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27.xml" ContentType="application/vnd.openxmlformats-officedocument.wordprocessingml.footer+xml"/>
  <Override PartName="/word/footer26.xml" ContentType="application/vnd.openxmlformats-officedocument.wordprocessingml.footer+xml"/>
  <Override PartName="/word/footer18.xml" ContentType="application/vnd.openxmlformats-officedocument.wordprocessingml.footer+xml"/>
  <Override PartName="/word/footer25.xml" ContentType="application/vnd.openxmlformats-officedocument.wordprocessingml.footer+xml"/>
  <Override PartName="/word/footer15.xml" ContentType="application/vnd.openxmlformats-officedocument.wordprocessingml.footer+xml"/>
  <Override PartName="/word/footer13.xml" ContentType="application/vnd.openxmlformats-officedocument.wordprocessingml.footer+xml"/>
  <Override PartName="/word/footer19.xml" ContentType="application/vnd.openxmlformats-officedocument.wordprocessingml.footer+xml"/>
  <Override PartName="/word/footer12.xml" ContentType="application/vnd.openxmlformats-officedocument.wordprocessingml.footer+xml"/>
  <Override PartName="/word/footer20.xml" ContentType="application/vnd.openxmlformats-officedocument.wordprocessingml.footer+xml"/>
  <Override PartName="/word/footer11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6.xml" ContentType="application/vnd.openxmlformats-officedocument.wordprocessingml.footer+xml"/>
  <Override PartName="/docProps/custom.xml" ContentType="application/vnd.openxmlformats-officedocument.custom-properties+xml"/>
  <Override PartName="/word/footer8.xml" ContentType="application/vnd.openxmlformats-officedocument.wordprocessingml.footer+xml"/>
  <Override PartName="/word/footer7.xml" ContentType="application/vnd.openxmlformats-officedocument.wordprocessingml.footer+xml"/>
  <Override PartName="/word/footer6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footer24.xml" ContentType="application/vnd.openxmlformats-officedocument.wordprocessingml.footer+xml"/>
  <Override PartName="/word/footer5.xml" ContentType="application/vnd.openxmlformats-officedocument.wordprocessingml.footer+xml"/>
  <Override PartName="/word/theme/theme1.xml" ContentType="application/vnd.openxmlformats-officedocument.theme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endnotes.xml" ContentType="application/vnd.openxmlformats-officedocument.wordprocessingml.endnotes+xml"/>
  <Override PartName="/word/webSettings.xml" ContentType="application/vnd.openxmlformats-officedocument.wordprocessingml.webSettings+xml"/>
  <Override PartName="/word/footer17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footnotes.xml" ContentType="application/vnd.openxmlformats-officedocument.wordprocessingml.footnotes+xml"/>
  <Override PartName="/word/footer23.xml" ContentType="application/vnd.openxmlformats-officedocument.wordprocessingml.footer+xml"/>
  <Override PartName="/word/footer4.xml" ContentType="application/vnd.openxmlformats-officedocument.wordprocessingml.footer+xml"/>
  <Override PartName="/word/footer14.xml" ContentType="application/vnd.openxmlformats-officedocument.wordprocessingml.footer+xml"/>
  <Override PartName="/word/footer21.xml" ContentType="application/vnd.openxmlformats-officedocument.wordprocessingml.footer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footer22.xml" ContentType="application/vnd.openxmlformats-officedocument.wordprocessingml.footer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1784"/>
        <w:ind w:left="891" w:right="0" w:firstLine="0"/>
        <w:jc w:val="center"/>
        <w:rPr>
          <w:lang w:val="ru-RU"/>
        </w:rPr>
      </w:pPr>
      <w:r>
        <w:rPr>
          <w:lang w:val="ru-RU"/>
        </w:rPr>
        <w:t xml:space="preserve">МУНИЦИПАЛЬНОЕ БЮДЖЕТНОЕ ОБЩЕОБРАЗОВАТЕЛЬНОЕ УЧРЕЖДЕНИЕ</w:t>
      </w:r>
      <w:r/>
    </w:p>
    <w:p>
      <w:pPr>
        <w:pStyle w:val="1784"/>
        <w:ind w:left="891" w:right="0" w:firstLine="0"/>
        <w:jc w:val="center"/>
        <w:rPr>
          <w:lang w:val="ru-RU"/>
        </w:rPr>
      </w:pPr>
      <w:r>
        <w:rPr>
          <w:lang w:val="ru-RU"/>
        </w:rPr>
        <w:t xml:space="preserve">«СРЕДНЯЯ ШКОЛА №2 ИМ.А.С.ПУШКИНА»</w:t>
      </w:r>
      <w:r/>
    </w:p>
    <w:p>
      <w:pPr>
        <w:pStyle w:val="1784"/>
        <w:ind w:left="0" w:right="0" w:firstLine="0"/>
        <w:jc w:val="left"/>
        <w:rPr>
          <w:lang w:val="ru-RU"/>
        </w:rPr>
      </w:pPr>
      <w:r>
        <w:rPr>
          <w:lang w:val="ru-RU"/>
        </w:rPr>
      </w:r>
      <w:r/>
    </w:p>
    <w:p>
      <w:pPr>
        <w:pStyle w:val="1784"/>
        <w:ind w:left="0" w:right="0" w:firstLine="0"/>
        <w:jc w:val="left"/>
        <w:spacing w:before="8"/>
        <w:rPr>
          <w:sz w:val="27"/>
          <w:lang w:val="ru-RU"/>
        </w:rPr>
      </w:pPr>
      <w:r>
        <w:rPr>
          <w:sz w:val="27"/>
          <w:lang w:val="ru-RU"/>
        </w:rPr>
      </w:r>
      <w:r/>
    </w:p>
    <w:p>
      <w:pPr>
        <w:pStyle w:val="1784"/>
        <w:ind w:left="0" w:right="0" w:firstLine="0"/>
        <w:jc w:val="left"/>
        <w:rPr>
          <w:rFonts w:ascii="Trebuchet MS"/>
          <w:lang w:val="ru-RU"/>
        </w:rPr>
      </w:pPr>
      <w:r/>
      <w:bookmarkStart w:id="0" w:name="41-0671-01_tit"/>
      <w:r/>
      <w:bookmarkEnd w:id="0"/>
      <w:r/>
      <w:r/>
    </w:p>
    <w:p>
      <w:pPr>
        <w:pStyle w:val="1784"/>
        <w:ind w:left="0" w:right="0" w:firstLine="0"/>
        <w:jc w:val="left"/>
        <w:spacing w:before="5"/>
        <w:rPr>
          <w:rFonts w:ascii="Trebuchet MS"/>
          <w:sz w:val="16"/>
          <w:lang w:val="ru-RU"/>
        </w:rPr>
      </w:pPr>
      <w:r>
        <w:rPr>
          <w:rFonts w:ascii="Trebuchet MS"/>
          <w:sz w:val="16"/>
          <w:lang w:val="ru-RU"/>
        </w:rPr>
      </w:r>
      <w:r/>
    </w:p>
    <w:p>
      <w:pPr>
        <w:pStyle w:val="1794"/>
        <w:spacing w:line="285" w:lineRule="auto"/>
        <w:rPr>
          <w:lang w:val="ru-RU"/>
        </w:rPr>
      </w:pPr>
      <w:r>
        <w:rPr>
          <w:spacing w:val="9"/>
          <w:lang w:val="ru-RU"/>
        </w:rPr>
        <w:t xml:space="preserve"> </w:t>
      </w:r>
      <w:r>
        <w:rPr>
          <w:lang w:val="ru-RU"/>
        </w:rPr>
        <w:t xml:space="preserve">ОСНОВНАЯ</w:t>
      </w:r>
      <w:r>
        <w:rPr>
          <w:spacing w:val="-111"/>
          <w:lang w:val="ru-RU"/>
        </w:rPr>
        <w:t xml:space="preserve"> </w:t>
      </w:r>
      <w:r>
        <w:rPr>
          <w:lang w:val="ru-RU"/>
        </w:rPr>
        <w:t xml:space="preserve">ОБРАЗОВАТЕЛЬНАЯ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ПРОГРАММА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ОСНОВНОГО</w:t>
      </w:r>
      <w:r>
        <w:rPr>
          <w:spacing w:val="14"/>
          <w:lang w:val="ru-RU"/>
        </w:rPr>
        <w:t xml:space="preserve"> </w:t>
      </w:r>
      <w:r>
        <w:rPr>
          <w:lang w:val="ru-RU"/>
        </w:rPr>
        <w:t xml:space="preserve">ОБЩЕГО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ОБРАЗОВАНИЯ</w:t>
      </w:r>
      <w:r/>
    </w:p>
    <w:p>
      <w:pPr>
        <w:pStyle w:val="1794"/>
        <w:spacing w:line="285" w:lineRule="auto"/>
        <w:rPr>
          <w:lang w:val="ru-RU"/>
        </w:rPr>
      </w:pPr>
      <w:r>
        <w:rPr>
          <w:lang w:val="ru-RU"/>
        </w:rPr>
        <w:t xml:space="preserve">ПРОЕКТ</w:t>
      </w:r>
      <w:r>
        <w:rPr>
          <w:lang w:val="ru-RU"/>
        </w:rPr>
        <w:t xml:space="preserve"> (книга 3)</w:t>
      </w:r>
      <w:r/>
    </w:p>
    <w:p>
      <w:pPr>
        <w:pStyle w:val="1784"/>
        <w:ind w:left="0" w:right="0" w:firstLine="0"/>
        <w:jc w:val="left"/>
        <w:rPr>
          <w:rFonts w:ascii="Trebuchet MS"/>
          <w:sz w:val="48"/>
          <w:lang w:val="ru-RU"/>
        </w:rPr>
      </w:pPr>
      <w:r>
        <w:rPr>
          <w:rFonts w:ascii="Trebuchet MS"/>
          <w:sz w:val="48"/>
          <w:lang w:val="ru-RU"/>
        </w:rPr>
      </w:r>
      <w:r/>
    </w:p>
    <w:p>
      <w:pPr>
        <w:pStyle w:val="1784"/>
        <w:ind w:left="0" w:right="0" w:firstLine="0"/>
        <w:jc w:val="left"/>
        <w:rPr>
          <w:rFonts w:ascii="Trebuchet MS"/>
          <w:sz w:val="48"/>
          <w:lang w:val="ru-RU"/>
        </w:rPr>
      </w:pPr>
      <w:r>
        <w:rPr>
          <w:rFonts w:ascii="Trebuchet MS"/>
          <w:sz w:val="48"/>
          <w:lang w:val="ru-RU"/>
        </w:rPr>
      </w:r>
      <w:r/>
    </w:p>
    <w:p>
      <w:pPr>
        <w:pStyle w:val="1784"/>
        <w:ind w:left="0" w:right="0" w:firstLine="0"/>
        <w:jc w:val="left"/>
        <w:rPr>
          <w:rFonts w:ascii="Trebuchet MS"/>
          <w:sz w:val="48"/>
          <w:lang w:val="ru-RU"/>
        </w:rPr>
      </w:pPr>
      <w:r>
        <w:rPr>
          <w:rFonts w:ascii="Trebuchet MS"/>
          <w:sz w:val="48"/>
          <w:lang w:val="ru-RU"/>
        </w:rPr>
      </w:r>
      <w:r/>
    </w:p>
    <w:p>
      <w:pPr>
        <w:pStyle w:val="1784"/>
        <w:ind w:left="0" w:right="0" w:firstLine="0"/>
        <w:jc w:val="left"/>
        <w:rPr>
          <w:rFonts w:ascii="Trebuchet MS"/>
          <w:sz w:val="48"/>
          <w:lang w:val="ru-RU"/>
        </w:rPr>
      </w:pPr>
      <w:r>
        <w:rPr>
          <w:rFonts w:ascii="Trebuchet MS"/>
          <w:sz w:val="48"/>
          <w:lang w:val="ru-RU"/>
        </w:rPr>
      </w:r>
      <w:r/>
    </w:p>
    <w:p>
      <w:pPr>
        <w:pStyle w:val="1784"/>
        <w:ind w:left="0" w:right="0" w:firstLine="0"/>
        <w:jc w:val="left"/>
        <w:spacing w:before="1"/>
        <w:rPr>
          <w:rFonts w:ascii="Trebuchet MS"/>
          <w:sz w:val="44"/>
          <w:lang w:val="ru-RU"/>
        </w:rPr>
      </w:pPr>
      <w:r>
        <w:rPr>
          <w:rFonts w:ascii="Trebuchet MS"/>
          <w:sz w:val="44"/>
          <w:lang w:val="ru-RU"/>
        </w:rPr>
      </w:r>
      <w:r/>
    </w:p>
    <w:p>
      <w:pPr>
        <w:pStyle w:val="1784"/>
        <w:ind w:left="2557" w:right="2549" w:firstLine="0"/>
        <w:jc w:val="center"/>
        <w:spacing w:line="247" w:lineRule="auto"/>
        <w:rPr>
          <w:rFonts w:ascii="Trebuchet MS" w:hAnsi="Trebuchet MS"/>
          <w:lang w:val="ru-RU"/>
        </w:rPr>
      </w:pPr>
      <w:r>
        <w:rPr>
          <w:rFonts w:ascii="Trebuchet MS" w:hAnsi="Trebuchet MS"/>
          <w:lang w:val="ru-RU"/>
        </w:rPr>
        <w:t xml:space="preserve">Арзамас</w:t>
      </w:r>
      <w:r>
        <w:rPr>
          <w:rFonts w:ascii="Trebuchet MS" w:hAnsi="Trebuchet MS"/>
          <w:spacing w:val="1"/>
          <w:lang w:val="ru-RU"/>
        </w:rPr>
        <w:t xml:space="preserve"> </w:t>
      </w:r>
      <w:r>
        <w:rPr>
          <w:rFonts w:ascii="Trebuchet MS" w:hAnsi="Trebuchet MS"/>
          <w:lang w:val="ru-RU"/>
        </w:rPr>
        <w:t xml:space="preserve">2022</w:t>
      </w:r>
      <w:r/>
    </w:p>
    <w:p>
      <w:pPr>
        <w:jc w:val="center"/>
        <w:spacing w:line="247" w:lineRule="auto"/>
        <w:rPr>
          <w:rFonts w:ascii="Trebuchet MS" w:hAnsi="Trebuchet MS"/>
          <w:lang w:val="ru-RU"/>
        </w:rPr>
        <w:sectPr>
          <w:footnotePr/>
          <w:endnotePr/>
          <w:type w:val="continuous"/>
          <w:pgSz w:w="7830" w:h="12190" w:orient="portrait"/>
          <w:pgMar w:top="1120" w:right="1020" w:bottom="280" w:left="1020" w:header="720" w:footer="720" w:gutter="0"/>
          <w:cols w:num="1" w:sep="0" w:space="720" w:equalWidth="1"/>
          <w:docGrid w:linePitch="360"/>
        </w:sectPr>
      </w:pPr>
      <w:r>
        <w:rPr>
          <w:rFonts w:ascii="Trebuchet MS" w:hAnsi="Trebuchet MS"/>
          <w:lang w:val="ru-RU"/>
        </w:rPr>
      </w:r>
      <w:r/>
    </w:p>
    <w:p>
      <w:pPr>
        <w:rPr>
          <w:sz w:val="24"/>
          <w:szCs w:val="24"/>
          <w:lang w:val="ru-RU"/>
        </w:rPr>
      </w:pPr>
      <w:r/>
      <w:bookmarkStart w:id="1" w:name="41-0671-01-0003-0026o13"/>
      <w:r/>
      <w:bookmarkEnd w:id="1"/>
      <w:r>
        <w:rPr>
          <w:sz w:val="24"/>
          <w:szCs w:val="24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701056" behindDoc="1" locked="0" layoutInCell="1" allowOverlap="1">
                <wp:simplePos x="0" y="0"/>
                <wp:positionH relativeFrom="page">
                  <wp:posOffset>720090</wp:posOffset>
                </wp:positionH>
                <wp:positionV relativeFrom="paragraph">
                  <wp:posOffset>768985</wp:posOffset>
                </wp:positionV>
                <wp:extent cx="3528060" cy="1270"/>
                <wp:effectExtent l="0" t="0" r="0" b="0"/>
                <wp:wrapTopAndBottom/>
                <wp:docPr id="13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528060" cy="127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+- gd1 5556 0"/>
                            <a:gd name="gd4" fmla="+- gd2 0 0"/>
                            <a:gd name="gd5" fmla="*/ w 0 5556"/>
                            <a:gd name="gd6" fmla="*/ h 0 1"/>
                            <a:gd name="gd7" fmla="*/ w 21600 5556"/>
                            <a:gd name="gd8" fmla="*/ h 21600 1"/>
                          </a:gdLst>
                          <a:ahLst/>
                          <a:cxnLst/>
                          <a:rect l="gd5" t="gd6" r="gd7" b="gd8"/>
                          <a:pathLst>
                            <a:path w="5556" h="1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5556" h="1" fill="norm" stroke="1" extrusionOk="0"/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2" o:spid="_x0000_s12" style="position:absolute;z-index:-14701056;o:allowoverlap:true;o:allowincell:true;mso-position-horizontal-relative:page;margin-left:56.7pt;mso-position-horizontal:absolute;mso-position-vertical-relative:text;margin-top:60.5pt;mso-position-vertical:absolute;width:277.8pt;height:0.1pt;mso-wrap-distance-left:0.0pt;mso-wrap-distance-top:0.0pt;mso-wrap-distance-right:0.0pt;mso-wrap-distance-bottom:0.0pt;visibility:visible;" path="m0,0l100000,0ee" coordsize="100000,100000" filled="f" strokecolor="#231F20" strokeweight="0.50pt">
                <v:path textboxrect="0,0,388768,-2147483648"/>
                <w10:wrap type="topAndBottom"/>
              </v:shape>
            </w:pict>
          </mc:Fallback>
        </mc:AlternateContent>
      </w:r>
      <w:r>
        <w:rPr>
          <w:color w:val="231f20"/>
          <w:sz w:val="24"/>
          <w:szCs w:val="24"/>
          <w:lang w:val="ru-RU"/>
        </w:rPr>
        <w:t xml:space="preserve">                                </w:t>
      </w:r>
      <w:r>
        <w:rPr>
          <w:color w:val="231f20"/>
          <w:sz w:val="24"/>
          <w:szCs w:val="24"/>
          <w:lang w:val="ru-RU"/>
        </w:rPr>
        <w:t xml:space="preserve">2.1.12. </w:t>
      </w:r>
      <w:r>
        <w:rPr>
          <w:color w:val="231f20"/>
          <w:sz w:val="24"/>
          <w:szCs w:val="24"/>
          <w:lang w:val="ru-RU"/>
        </w:rPr>
        <w:t xml:space="preserve">РАБОЧАЯ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ПРОГРАММА</w:t>
      </w:r>
      <w:r/>
    </w:p>
    <w:p>
      <w:pPr>
        <w:jc w:val="center"/>
        <w:rPr>
          <w:sz w:val="24"/>
          <w:szCs w:val="24"/>
          <w:lang w:val="ru-RU"/>
        </w:rPr>
      </w:pPr>
      <w:r>
        <w:rPr>
          <w:color w:val="808285"/>
          <w:sz w:val="24"/>
          <w:szCs w:val="24"/>
          <w:lang w:val="ru-RU"/>
        </w:rPr>
        <w:t xml:space="preserve">ИЗОБРАЗИТЕЛЬНОЕ</w:t>
      </w:r>
      <w:r>
        <w:rPr>
          <w:color w:val="808285"/>
          <w:spacing w:val="1"/>
          <w:sz w:val="24"/>
          <w:szCs w:val="24"/>
          <w:lang w:val="ru-RU"/>
        </w:rPr>
        <w:t xml:space="preserve"> </w:t>
      </w:r>
      <w:r>
        <w:rPr>
          <w:color w:val="808285"/>
          <w:sz w:val="24"/>
          <w:szCs w:val="24"/>
          <w:lang w:val="ru-RU"/>
        </w:rPr>
        <w:t xml:space="preserve">ИСКУССТВО</w:t>
      </w:r>
      <w:r/>
    </w:p>
    <w:p>
      <w:pPr>
        <w:jc w:val="center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(для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5–7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классов)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tbl>
      <w:tblPr>
        <w:tblStyle w:val="1781"/>
        <w:tblW w:w="0" w:type="auto"/>
        <w:tblInd w:w="124" w:type="dxa"/>
        <w:tblLayout w:type="fixed"/>
        <w:tblLook w:val="01E0" w:firstRow="1" w:lastRow="1" w:firstColumn="1" w:lastColumn="1" w:noHBand="0" w:noVBand="0"/>
      </w:tblPr>
      <w:tblGrid>
        <w:gridCol w:w="5976"/>
        <w:gridCol w:w="374"/>
      </w:tblGrid>
      <w:tr>
        <w:trPr>
          <w:trHeight w:val="430"/>
        </w:trPr>
        <w:tc>
          <w:tcPr>
            <w:tcW w:w="5976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СОДЕРЖАНИЕ</w:t>
            </w:r>
            <w:r/>
          </w:p>
        </w:tc>
        <w:tc>
          <w:tcPr>
            <w:tcW w:w="374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  <w:tr>
        <w:trPr>
          <w:trHeight w:val="484"/>
        </w:trPr>
        <w:tc>
          <w:tcPr>
            <w:tcW w:w="5976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Пояснительная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записка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/>
          </w:p>
        </w:tc>
        <w:tc>
          <w:tcPr>
            <w:tcW w:w="374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  <w:tr>
        <w:trPr>
          <w:trHeight w:val="513"/>
        </w:trPr>
        <w:tc>
          <w:tcPr>
            <w:tcW w:w="5976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Общая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характеристика учебного предмета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«Изобразительное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искусство»</w:t>
            </w:r>
            <w:r>
              <w:rPr>
                <w:color w:val="231f20"/>
                <w:spacing w:val="38"/>
                <w:sz w:val="24"/>
                <w:szCs w:val="24"/>
                <w:lang w:val="ru-RU"/>
              </w:rPr>
              <w:t xml:space="preserve"> </w:t>
            </w:r>
            <w:r/>
          </w:p>
        </w:tc>
        <w:tc>
          <w:tcPr>
            <w:tcW w:w="374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  <w:tr>
        <w:trPr>
          <w:trHeight w:val="484"/>
        </w:trPr>
        <w:tc>
          <w:tcPr>
            <w:tcW w:w="5976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Цель</w:t>
            </w:r>
            <w:r>
              <w:rPr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изучения</w:t>
            </w:r>
            <w:r>
              <w:rPr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учебного</w:t>
            </w:r>
            <w:r>
              <w:rPr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предмета</w:t>
            </w:r>
            <w:r>
              <w:rPr>
                <w:color w:val="231f20"/>
                <w:spacing w:val="2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«Изобразительное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искусство» </w:t>
            </w:r>
            <w:r/>
          </w:p>
        </w:tc>
        <w:tc>
          <w:tcPr>
            <w:tcW w:w="374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  <w:tr>
        <w:trPr>
          <w:trHeight w:val="541"/>
        </w:trPr>
        <w:tc>
          <w:tcPr>
            <w:tcW w:w="5976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Место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предмета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«Изобразительное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искусство»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учебном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плане</w:t>
            </w:r>
            <w:r>
              <w:rPr>
                <w:color w:val="231f20"/>
                <w:spacing w:val="-16"/>
                <w:sz w:val="24"/>
                <w:szCs w:val="24"/>
                <w:lang w:val="ru-RU"/>
              </w:rPr>
              <w:t xml:space="preserve"> </w:t>
            </w:r>
            <w:r/>
          </w:p>
        </w:tc>
        <w:tc>
          <w:tcPr>
            <w:tcW w:w="374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  <w:tr>
        <w:trPr>
          <w:trHeight w:val="569"/>
        </w:trPr>
        <w:tc>
          <w:tcPr>
            <w:tcW w:w="5976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Содержание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учебного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предмета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«Изобразительное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искусство»</w:t>
            </w:r>
            <w:r>
              <w:rPr>
                <w:color w:val="231f20"/>
                <w:spacing w:val="30"/>
                <w:sz w:val="24"/>
                <w:szCs w:val="24"/>
                <w:lang w:val="ru-RU"/>
              </w:rPr>
              <w:t xml:space="preserve"> </w:t>
            </w:r>
            <w:r/>
          </w:p>
        </w:tc>
        <w:tc>
          <w:tcPr>
            <w:tcW w:w="374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  <w:tr>
        <w:trPr>
          <w:trHeight w:val="513"/>
        </w:trPr>
        <w:tc>
          <w:tcPr>
            <w:tcW w:w="5976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Модуль № 1 «Декоративно-прикладное и народное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искусство»</w:t>
            </w:r>
            <w:r/>
          </w:p>
        </w:tc>
        <w:tc>
          <w:tcPr>
            <w:tcW w:w="374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  <w:tr>
        <w:trPr>
          <w:trHeight w:val="242"/>
        </w:trPr>
        <w:tc>
          <w:tcPr>
            <w:tcW w:w="5976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Модуль</w:t>
            </w:r>
            <w:r>
              <w:rPr>
                <w:color w:val="231f20"/>
                <w:spacing w:val="1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№</w:t>
            </w:r>
            <w:r>
              <w:rPr>
                <w:color w:val="231f20"/>
                <w:spacing w:val="1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2</w:t>
            </w:r>
            <w:r>
              <w:rPr>
                <w:color w:val="231f20"/>
                <w:spacing w:val="1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«Живопись,</w:t>
            </w:r>
            <w:r>
              <w:rPr>
                <w:color w:val="231f20"/>
                <w:spacing w:val="1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графика,</w:t>
            </w:r>
            <w:r>
              <w:rPr>
                <w:color w:val="231f20"/>
                <w:spacing w:val="1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скульптура» </w:t>
            </w:r>
            <w:r/>
          </w:p>
        </w:tc>
        <w:tc>
          <w:tcPr>
            <w:tcW w:w="374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</w:tr>
      <w:tr>
        <w:trPr>
          <w:trHeight w:val="1033"/>
        </w:trPr>
        <w:tc>
          <w:tcPr>
            <w:tcW w:w="5976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Модуль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№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3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«Архитектура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дизайн» 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Модуль № 4 «Изображение в синтетических,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экранных видах искусства и художественная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фотография»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(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вариативный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)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/>
          </w:p>
        </w:tc>
        <w:tc>
          <w:tcPr>
            <w:tcW w:w="374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  <w:tr>
        <w:trPr>
          <w:trHeight w:val="804"/>
        </w:trPr>
        <w:tc>
          <w:tcPr>
            <w:tcW w:w="5976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Планируемые</w:t>
            </w:r>
            <w:r>
              <w:rPr>
                <w:color w:val="231f20"/>
                <w:spacing w:val="2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результаты</w:t>
            </w:r>
            <w:r>
              <w:rPr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освоения</w:t>
            </w:r>
            <w:r>
              <w:rPr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учебного</w:t>
            </w:r>
            <w:r>
              <w:rPr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предмета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«Изобразительное искусство» на уровне основного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общего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образования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/>
          </w:p>
        </w:tc>
        <w:tc>
          <w:tcPr>
            <w:tcW w:w="374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  <w:tr>
        <w:trPr>
          <w:trHeight w:val="270"/>
        </w:trPr>
        <w:tc>
          <w:tcPr>
            <w:tcW w:w="5976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Личностные</w:t>
            </w:r>
            <w:r>
              <w:rPr>
                <w:color w:val="231f20"/>
                <w:spacing w:val="12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результаты</w:t>
            </w:r>
            <w:r>
              <w:rPr>
                <w:color w:val="231f20"/>
                <w:spacing w:val="11"/>
                <w:sz w:val="24"/>
                <w:szCs w:val="24"/>
              </w:rPr>
              <w:t xml:space="preserve"> </w:t>
            </w:r>
            <w:r/>
          </w:p>
        </w:tc>
        <w:tc>
          <w:tcPr>
            <w:tcW w:w="374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</w:tr>
      <w:tr>
        <w:trPr>
          <w:trHeight w:val="242"/>
        </w:trPr>
        <w:tc>
          <w:tcPr>
            <w:tcW w:w="5976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Метапредметные</w:t>
            </w:r>
            <w:r>
              <w:rPr>
                <w:color w:val="231f20"/>
                <w:spacing w:val="7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результаты</w:t>
            </w:r>
            <w:r>
              <w:rPr>
                <w:color w:val="231f20"/>
                <w:spacing w:val="17"/>
                <w:sz w:val="24"/>
                <w:szCs w:val="24"/>
              </w:rPr>
              <w:t xml:space="preserve"> </w:t>
            </w:r>
            <w:r/>
          </w:p>
        </w:tc>
        <w:tc>
          <w:tcPr>
            <w:tcW w:w="374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</w:tr>
      <w:tr>
        <w:trPr>
          <w:trHeight w:val="242"/>
        </w:trPr>
        <w:tc>
          <w:tcPr>
            <w:tcW w:w="5976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Предметные</w:t>
            </w:r>
            <w:r>
              <w:rPr>
                <w:color w:val="231f20"/>
                <w:spacing w:val="12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результаты</w:t>
            </w:r>
            <w:r>
              <w:rPr>
                <w:color w:val="231f20"/>
                <w:spacing w:val="3"/>
                <w:sz w:val="24"/>
                <w:szCs w:val="24"/>
              </w:rPr>
              <w:t xml:space="preserve"> </w:t>
            </w:r>
            <w:r/>
          </w:p>
        </w:tc>
        <w:tc>
          <w:tcPr>
            <w:tcW w:w="374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</w:tr>
      <w:tr>
        <w:trPr>
          <w:trHeight w:val="484"/>
        </w:trPr>
        <w:tc>
          <w:tcPr>
            <w:tcW w:w="5976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Модуль</w:t>
            </w:r>
            <w:r>
              <w:rPr>
                <w:color w:val="231f20"/>
                <w:spacing w:val="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№</w:t>
            </w:r>
            <w:r>
              <w:rPr>
                <w:color w:val="231f20"/>
                <w:spacing w:val="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1</w:t>
            </w:r>
            <w:r>
              <w:rPr>
                <w:color w:val="231f20"/>
                <w:spacing w:val="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«Декоративно-прикладное</w:t>
            </w:r>
            <w:r>
              <w:rPr>
                <w:color w:val="231f20"/>
                <w:spacing w:val="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народное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искусство» </w:t>
            </w:r>
            <w:r/>
          </w:p>
        </w:tc>
        <w:tc>
          <w:tcPr>
            <w:tcW w:w="374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  <w:tr>
        <w:trPr>
          <w:trHeight w:val="242"/>
        </w:trPr>
        <w:tc>
          <w:tcPr>
            <w:tcW w:w="5976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Модуль</w:t>
            </w:r>
            <w:r>
              <w:rPr>
                <w:color w:val="231f20"/>
                <w:spacing w:val="1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№</w:t>
            </w:r>
            <w:r>
              <w:rPr>
                <w:color w:val="231f20"/>
                <w:spacing w:val="1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2</w:t>
            </w:r>
            <w:r>
              <w:rPr>
                <w:color w:val="231f20"/>
                <w:spacing w:val="1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«Живопись,</w:t>
            </w:r>
            <w:r>
              <w:rPr>
                <w:color w:val="231f20"/>
                <w:spacing w:val="1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графика,</w:t>
            </w:r>
            <w:r>
              <w:rPr>
                <w:color w:val="231f20"/>
                <w:spacing w:val="1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скульптура»</w:t>
            </w:r>
            <w:r>
              <w:rPr>
                <w:color w:val="231f20"/>
                <w:spacing w:val="52"/>
                <w:sz w:val="24"/>
                <w:szCs w:val="24"/>
              </w:rPr>
              <w:t xml:space="preserve"> </w:t>
            </w:r>
            <w:r/>
          </w:p>
        </w:tc>
        <w:tc>
          <w:tcPr>
            <w:tcW w:w="374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</w:tr>
      <w:tr>
        <w:trPr>
          <w:trHeight w:val="1033"/>
        </w:trPr>
        <w:tc>
          <w:tcPr>
            <w:tcW w:w="5976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Модуль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№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3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«Архитектура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дизайн»  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Модуль № 4 «Изображение в синтетических,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экранных видах искусства и художественная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фотография»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(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вариативный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)</w:t>
            </w:r>
            <w:r>
              <w:rPr>
                <w:color w:val="231f20"/>
                <w:spacing w:val="52"/>
                <w:sz w:val="24"/>
                <w:szCs w:val="24"/>
                <w:lang w:val="ru-RU"/>
              </w:rPr>
              <w:t xml:space="preserve"> </w:t>
            </w:r>
            <w:r/>
          </w:p>
        </w:tc>
        <w:tc>
          <w:tcPr>
            <w:tcW w:w="374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  <w:tr>
        <w:trPr>
          <w:trHeight w:val="319"/>
        </w:trPr>
        <w:tc>
          <w:tcPr>
            <w:tcW w:w="5976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Тематическое</w:t>
            </w:r>
            <w:r>
              <w:rPr>
                <w:color w:val="231f20"/>
                <w:spacing w:val="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планирование</w:t>
            </w:r>
            <w:r>
              <w:rPr>
                <w:color w:val="231f20"/>
                <w:spacing w:val="58"/>
                <w:sz w:val="24"/>
                <w:szCs w:val="24"/>
              </w:rPr>
              <w:t xml:space="preserve"> </w:t>
            </w:r>
            <w:r/>
          </w:p>
        </w:tc>
        <w:tc>
          <w:tcPr>
            <w:tcW w:w="374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</w:tr>
      <w:tr>
        <w:trPr>
          <w:trHeight w:val="513"/>
        </w:trPr>
        <w:tc>
          <w:tcPr>
            <w:tcW w:w="5976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Модуль № 1 «Декоративно-прикладное и народное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искусство»</w:t>
            </w:r>
            <w:r>
              <w:rPr>
                <w:color w:val="231f20"/>
                <w:spacing w:val="38"/>
                <w:sz w:val="24"/>
                <w:szCs w:val="24"/>
                <w:lang w:val="ru-RU"/>
              </w:rPr>
              <w:t xml:space="preserve"> </w:t>
            </w:r>
            <w:r/>
          </w:p>
        </w:tc>
        <w:tc>
          <w:tcPr>
            <w:tcW w:w="374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  <w:tr>
        <w:trPr>
          <w:trHeight w:val="242"/>
        </w:trPr>
        <w:tc>
          <w:tcPr>
            <w:tcW w:w="5976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Модуль</w:t>
            </w:r>
            <w:r>
              <w:rPr>
                <w:color w:val="231f20"/>
                <w:spacing w:val="1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№</w:t>
            </w:r>
            <w:r>
              <w:rPr>
                <w:color w:val="231f20"/>
                <w:spacing w:val="1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2</w:t>
            </w:r>
            <w:r>
              <w:rPr>
                <w:color w:val="231f20"/>
                <w:spacing w:val="1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«Живопись,</w:t>
            </w:r>
            <w:r>
              <w:rPr>
                <w:color w:val="231f20"/>
                <w:spacing w:val="1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графика,</w:t>
            </w:r>
            <w:r>
              <w:rPr>
                <w:color w:val="231f20"/>
                <w:spacing w:val="1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скульптура»</w:t>
            </w:r>
            <w:r>
              <w:rPr>
                <w:color w:val="231f20"/>
                <w:spacing w:val="52"/>
                <w:sz w:val="24"/>
                <w:szCs w:val="24"/>
              </w:rPr>
              <w:t xml:space="preserve"> </w:t>
            </w:r>
            <w:r/>
          </w:p>
        </w:tc>
        <w:tc>
          <w:tcPr>
            <w:tcW w:w="374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</w:tr>
      <w:tr>
        <w:trPr>
          <w:trHeight w:val="1162"/>
        </w:trPr>
        <w:tc>
          <w:tcPr>
            <w:tcW w:w="5976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Модуль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№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3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«Архитектура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дизайн»  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Модуль № 4 «Изображение в синтетических,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экранных видах искусства и художественная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фотография»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(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вариативный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)</w:t>
            </w:r>
            <w:r>
              <w:rPr>
                <w:color w:val="231f20"/>
                <w:spacing w:val="52"/>
                <w:sz w:val="24"/>
                <w:szCs w:val="24"/>
                <w:lang w:val="ru-RU"/>
              </w:rPr>
              <w:t xml:space="preserve"> </w:t>
            </w:r>
            <w:r/>
          </w:p>
        </w:tc>
        <w:tc>
          <w:tcPr>
            <w:tcW w:w="374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</w:tbl>
    <w:p>
      <w:pPr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Примерная рабочая программа основного общего образования по предмету «Изобразительное искусство» составлена на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основе требований к результатам освоения программы основного общего образования, представленных в Федеральном государственном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образовательном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стандарте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общего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образования, а также на основе планируемых результатов духовно-нравственного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развития,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воспитания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социализации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обучающихся, представленных в Примерной программе воспитания.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700032" behindDoc="1" locked="0" layoutInCell="1" allowOverlap="1">
                <wp:simplePos x="0" y="0"/>
                <wp:positionH relativeFrom="page">
                  <wp:posOffset>467995</wp:posOffset>
                </wp:positionH>
                <wp:positionV relativeFrom="paragraph">
                  <wp:posOffset>263525</wp:posOffset>
                </wp:positionV>
                <wp:extent cx="4032250" cy="1270"/>
                <wp:effectExtent l="0" t="0" r="0" b="0"/>
                <wp:wrapTopAndBottom/>
                <wp:docPr id="14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032250" cy="127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+- gd1 6350 0"/>
                            <a:gd name="gd4" fmla="+- gd2 0 0"/>
                            <a:gd name="gd5" fmla="*/ w 0 6350"/>
                            <a:gd name="gd6" fmla="*/ h 0 1"/>
                            <a:gd name="gd7" fmla="*/ w 21600 6350"/>
                            <a:gd name="gd8" fmla="*/ h 21600 1"/>
                          </a:gdLst>
                          <a:ahLst/>
                          <a:cxnLst/>
                          <a:rect l="gd5" t="gd6" r="gd7" b="gd8"/>
                          <a:pathLst>
                            <a:path w="6350" h="1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6350" h="1" fill="norm" stroke="1" extrusionOk="0"/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3" o:spid="_x0000_s13" style="position:absolute;z-index:-14700032;o:allowoverlap:true;o:allowincell:true;mso-position-horizontal-relative:page;margin-left:36.9pt;mso-position-horizontal:absolute;mso-position-vertical-relative:text;margin-top:20.8pt;mso-position-vertical:absolute;width:317.5pt;height:0.1pt;mso-wrap-distance-left:0.0pt;mso-wrap-distance-top:0.0pt;mso-wrap-distance-right:0.0pt;mso-wrap-distance-bottom:0.0pt;visibility:visible;" path="m0,0l100000,0ee" coordsize="100000,100000" filled="f" strokecolor="#231F20" strokeweight="0.50pt">
                <v:path textboxrect="0,0,340157,-2147483648"/>
                <w10:wrap type="topAndBottom"/>
              </v:shape>
            </w:pict>
          </mc:Fallback>
        </mc:AlternateContent>
      </w:r>
      <w:r>
        <w:rPr>
          <w:color w:val="231f20"/>
          <w:sz w:val="24"/>
          <w:szCs w:val="24"/>
          <w:lang w:val="ru-RU"/>
        </w:rPr>
        <w:t xml:space="preserve">ПОЯСНИТЕЛЬНАЯ</w:t>
      </w:r>
      <w:r>
        <w:rPr>
          <w:color w:val="231f20"/>
          <w:spacing w:val="6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ЗАПИСКА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ОБЩАЯ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ХАРАКТЕРИСТИКА</w:t>
      </w:r>
      <w:r>
        <w:rPr>
          <w:color w:val="231f20"/>
          <w:spacing w:val="3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УЧЕБНОГО</w:t>
      </w:r>
      <w:r>
        <w:rPr>
          <w:color w:val="231f20"/>
          <w:spacing w:val="3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ПРЕДМЕТА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«ИЗОБРАЗИТЕЛЬНОЕ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ИСКУССТВО»</w:t>
      </w:r>
      <w:r/>
    </w:p>
    <w:p>
      <w:pPr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Основная цель школьного предмета «Изобразительное искусство»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—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развитие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визуально-пространственного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мышления</w:t>
      </w:r>
      <w:r>
        <w:rPr>
          <w:spacing w:val="-5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учащихся как формы эмоционально-ценностного, эстетического</w:t>
      </w:r>
      <w:r>
        <w:rPr>
          <w:spacing w:val="-5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освоения мира, формы самовыражения и ориентации в художественном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нравственном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пространстве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культуры.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Искусство</w:t>
      </w:r>
      <w:r>
        <w:rPr>
          <w:spacing w:val="-5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рассматривается как особая духовная сфера, концентрирующая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себе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колоссальный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эстетический,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художественный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нравственный</w:t>
      </w:r>
      <w:r>
        <w:rPr>
          <w:spacing w:val="1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мировой</w:t>
      </w:r>
      <w:r>
        <w:rPr>
          <w:spacing w:val="1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опыт.</w:t>
      </w:r>
      <w:r/>
    </w:p>
    <w:p>
      <w:pPr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Изобразительное</w:t>
      </w:r>
      <w:r>
        <w:rPr>
          <w:spacing w:val="2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искусство</w:t>
      </w:r>
      <w:r>
        <w:rPr>
          <w:spacing w:val="2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как</w:t>
      </w:r>
      <w:r>
        <w:rPr>
          <w:spacing w:val="2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школьная</w:t>
      </w:r>
      <w:r>
        <w:rPr>
          <w:spacing w:val="2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дисциплина</w:t>
      </w:r>
      <w:r>
        <w:rPr>
          <w:spacing w:val="2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имеет</w:t>
      </w:r>
      <w:r>
        <w:rPr>
          <w:spacing w:val="-5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интегративный</w:t>
      </w:r>
      <w:r>
        <w:rPr>
          <w:spacing w:val="3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характер,</w:t>
      </w:r>
      <w:r>
        <w:rPr>
          <w:spacing w:val="3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так</w:t>
      </w:r>
      <w:r>
        <w:rPr>
          <w:spacing w:val="3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как</w:t>
      </w:r>
      <w:r>
        <w:rPr>
          <w:spacing w:val="3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включает</w:t>
      </w:r>
      <w:r>
        <w:rPr>
          <w:spacing w:val="3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3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себя</w:t>
      </w:r>
      <w:r>
        <w:rPr>
          <w:spacing w:val="3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основы</w:t>
      </w:r>
      <w:r>
        <w:rPr>
          <w:spacing w:val="3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разных</w:t>
      </w:r>
      <w:r>
        <w:rPr>
          <w:spacing w:val="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видов</w:t>
      </w:r>
      <w:r>
        <w:rPr>
          <w:spacing w:val="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визуально-пространственных</w:t>
      </w:r>
      <w:r>
        <w:rPr>
          <w:spacing w:val="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искусств:</w:t>
      </w:r>
      <w:r>
        <w:rPr>
          <w:spacing w:val="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живописи,</w:t>
      </w:r>
      <w:r>
        <w:rPr>
          <w:spacing w:val="-5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графики,</w:t>
      </w:r>
      <w:r>
        <w:rPr>
          <w:spacing w:val="4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скульптуры,</w:t>
      </w:r>
      <w:r>
        <w:rPr>
          <w:spacing w:val="5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дизайна,</w:t>
      </w:r>
      <w:r>
        <w:rPr>
          <w:spacing w:val="5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архитектуры,</w:t>
      </w:r>
      <w:r>
        <w:rPr>
          <w:spacing w:val="4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народного</w:t>
      </w:r>
      <w:r>
        <w:rPr>
          <w:spacing w:val="5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5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декоративно-прикладного</w:t>
      </w:r>
      <w:r>
        <w:rPr>
          <w:spacing w:val="1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искусства,</w:t>
      </w:r>
      <w:r>
        <w:rPr>
          <w:spacing w:val="1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фотографии,</w:t>
      </w:r>
      <w:r>
        <w:rPr>
          <w:spacing w:val="1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функции</w:t>
      </w:r>
      <w:r>
        <w:rPr>
          <w:spacing w:val="1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художественного</w:t>
      </w:r>
      <w:r>
        <w:rPr>
          <w:spacing w:val="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изображения</w:t>
      </w:r>
      <w:r>
        <w:rPr>
          <w:spacing w:val="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зрелищных</w:t>
      </w:r>
      <w:r>
        <w:rPr>
          <w:spacing w:val="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экранных</w:t>
      </w:r>
      <w:r>
        <w:rPr>
          <w:spacing w:val="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искусствах.</w:t>
      </w:r>
      <w:r>
        <w:rPr>
          <w:spacing w:val="-5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Основные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формы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учебной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деятельности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—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практическая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художественно-</w:t>
      </w:r>
      <w:r>
        <w:rPr>
          <w:sz w:val="24"/>
          <w:szCs w:val="24"/>
          <w:lang w:val="ru-RU"/>
        </w:rPr>
        <w:t xml:space="preserve">творческая</w:t>
      </w:r>
      <w:r>
        <w:rPr>
          <w:spacing w:val="2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деятельность,</w:t>
      </w:r>
      <w:r>
        <w:rPr>
          <w:spacing w:val="2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зрительское</w:t>
      </w:r>
      <w:r>
        <w:rPr>
          <w:spacing w:val="2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восприятие</w:t>
      </w:r>
      <w:r>
        <w:rPr>
          <w:spacing w:val="-5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произведений</w:t>
      </w:r>
      <w:r>
        <w:rPr>
          <w:spacing w:val="2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искусства</w:t>
      </w:r>
      <w:r>
        <w:rPr>
          <w:spacing w:val="2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3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эстетическое</w:t>
      </w:r>
      <w:r>
        <w:rPr>
          <w:spacing w:val="2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наблюдение</w:t>
      </w:r>
      <w:r>
        <w:rPr>
          <w:spacing w:val="3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окружающего</w:t>
      </w:r>
      <w:r>
        <w:rPr>
          <w:spacing w:val="2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мира.</w:t>
      </w:r>
      <w:r>
        <w:rPr>
          <w:spacing w:val="2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Важнейшими</w:t>
      </w:r>
      <w:r>
        <w:rPr>
          <w:spacing w:val="2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задачами</w:t>
      </w:r>
      <w:r>
        <w:rPr>
          <w:spacing w:val="2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являются</w:t>
      </w:r>
      <w:r>
        <w:rPr>
          <w:spacing w:val="2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формирование</w:t>
      </w:r>
      <w:r>
        <w:rPr>
          <w:spacing w:val="-5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активного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отношения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традициям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культуры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как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смысловой,</w:t>
      </w:r>
      <w:r>
        <w:rPr>
          <w:spacing w:val="-5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эстетической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личностно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значимой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ценности,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воспитание</w:t>
      </w:r>
      <w:r>
        <w:rPr>
          <w:spacing w:val="-5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гражданственности</w:t>
      </w:r>
      <w:r>
        <w:rPr>
          <w:spacing w:val="4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4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патриотизма,</w:t>
      </w:r>
      <w:r>
        <w:rPr>
          <w:spacing w:val="4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уважения</w:t>
      </w:r>
      <w:r>
        <w:rPr>
          <w:spacing w:val="4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4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бережного</w:t>
      </w:r>
      <w:r>
        <w:rPr>
          <w:spacing w:val="4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от-</w:t>
      </w:r>
      <w:r>
        <w:rPr>
          <w:spacing w:val="-5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ношения</w:t>
      </w:r>
      <w:r>
        <w:rPr>
          <w:spacing w:val="2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</w:t>
      </w:r>
      <w:r>
        <w:rPr>
          <w:spacing w:val="2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истории</w:t>
      </w:r>
      <w:r>
        <w:rPr>
          <w:spacing w:val="2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культуры</w:t>
      </w:r>
      <w:r>
        <w:rPr>
          <w:spacing w:val="2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своего</w:t>
      </w:r>
      <w:r>
        <w:rPr>
          <w:spacing w:val="2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Отечества,</w:t>
      </w:r>
      <w:r>
        <w:rPr>
          <w:spacing w:val="2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выраженной</w:t>
      </w:r>
      <w:r>
        <w:rPr>
          <w:spacing w:val="2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-5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её</w:t>
      </w:r>
      <w:r>
        <w:rPr>
          <w:spacing w:val="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архитектуре,</w:t>
      </w:r>
      <w:r>
        <w:rPr>
          <w:spacing w:val="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изобразительном</w:t>
      </w:r>
      <w:r>
        <w:rPr>
          <w:spacing w:val="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искусстве,</w:t>
      </w:r>
      <w:r>
        <w:rPr>
          <w:spacing w:val="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национальных</w:t>
      </w:r>
      <w:r>
        <w:rPr>
          <w:spacing w:val="-5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образах</w:t>
      </w:r>
      <w:r>
        <w:rPr>
          <w:spacing w:val="2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предметно-материальной</w:t>
      </w:r>
      <w:r>
        <w:rPr>
          <w:spacing w:val="2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2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пространственной</w:t>
      </w:r>
      <w:r>
        <w:rPr>
          <w:spacing w:val="2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среды,</w:t>
      </w:r>
      <w:r>
        <w:rPr>
          <w:spacing w:val="2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понимании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красоты</w:t>
      </w:r>
      <w:r>
        <w:rPr>
          <w:color w:val="231f20"/>
          <w:spacing w:val="-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человека.</w:t>
      </w:r>
      <w:r/>
    </w:p>
    <w:p>
      <w:pPr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Программа направлена на достижение основного результата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образования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—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развитие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личности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обучающегося,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активной</w:t>
      </w:r>
      <w:r>
        <w:rPr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учебно-познавательной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деятельности,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творческого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развития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формирования готовности к саморазвитию и непрерывному образованию.</w:t>
      </w:r>
      <w:r/>
    </w:p>
    <w:p>
      <w:pPr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Примерная рабочая программа ориентирована на психолого-возрастные особенности развития детей 11—15 лет, при этом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содержание занятий может быть адаптировано с учётом индивидуальных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качеств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обучающихся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для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детей,  проявляющих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выдающиеся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способности,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так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для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детей-инвалидов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детей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ОВЗ.</w:t>
      </w:r>
      <w:r/>
    </w:p>
    <w:p>
      <w:pPr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Для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оценки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качества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образования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предмету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«Изобразительное искусство» кроме личностных и метапредметных образовательных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результатов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выделены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описаны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предметные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результаты обучения. Их достижение определяется чётко поставленными учебными задачами по каждой теме, и они являются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общеобразовательными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требованиями.</w:t>
      </w:r>
      <w:r/>
    </w:p>
    <w:p>
      <w:pPr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 урочное время деятельность обучающихся организуется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 в индивидуальной, так и в групповой форме. Каждому учащемуся необходим личный творческий опыт, но также необходимо сотворчество в команде – совместная коллективная худо</w:t>
      </w:r>
      <w:r>
        <w:rPr>
          <w:color w:val="231f20"/>
          <w:sz w:val="24"/>
          <w:szCs w:val="24"/>
          <w:lang w:val="ru-RU"/>
        </w:rPr>
        <w:t xml:space="preserve">жественная деятельность, которая предусмотрена тематическим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планом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может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иметь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разные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формы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организации.</w:t>
      </w:r>
      <w:r/>
    </w:p>
    <w:p>
      <w:pPr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Учебный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каждого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модуля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разделён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тематические блоки, которые могут быть основанием для организации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проектной деятельности, которая включает в себя как исследовательскую,</w:t>
      </w:r>
      <w:r>
        <w:rPr>
          <w:color w:val="231f20"/>
          <w:spacing w:val="4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так </w:t>
      </w:r>
      <w:r>
        <w:rPr>
          <w:color w:val="231f20"/>
          <w:spacing w:val="3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 </w:t>
      </w:r>
      <w:r>
        <w:rPr>
          <w:color w:val="231f20"/>
          <w:spacing w:val="3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художественно-творческую </w:t>
      </w:r>
      <w:r>
        <w:rPr>
          <w:color w:val="231f20"/>
          <w:spacing w:val="3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деятельность,</w:t>
      </w:r>
      <w:r>
        <w:rPr>
          <w:color w:val="231f20"/>
          <w:spacing w:val="-5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также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презентацию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результата.</w:t>
      </w:r>
      <w:r/>
    </w:p>
    <w:p>
      <w:pPr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Однако необходимо различать и сочетать в учебном процессе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историко-культурологическую, искусствоведческую исследовательскую работу учащихся и собственно художественную проектную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деятельность,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продуктом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которой  является  созданное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композиционного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поиска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учебное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художественное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произведение (индивидуальное или коллективное, на плоскости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или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объёме,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макете).</w:t>
      </w:r>
      <w:r/>
    </w:p>
    <w:p>
      <w:pPr>
        <w:jc w:val="both"/>
        <w:rPr>
          <w:sz w:val="24"/>
          <w:szCs w:val="24"/>
          <w:lang w:val="ru-RU"/>
        </w:rPr>
      </w:pPr>
      <w:r>
        <w:rPr>
          <w:color w:val="231f20"/>
          <w:spacing w:val="-1"/>
          <w:sz w:val="24"/>
          <w:szCs w:val="24"/>
          <w:lang w:val="ru-RU"/>
        </w:rPr>
        <w:t xml:space="preserve">Большое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значение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имеет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связь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внеурочной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деятельностью,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активная социокультурная деятельность, в процессе которой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обучающиеся участвуют в оформлении общешкольных собы</w:t>
      </w:r>
      <w:r>
        <w:rPr>
          <w:color w:val="231f20"/>
          <w:sz w:val="24"/>
          <w:szCs w:val="24"/>
          <w:lang w:val="ru-RU"/>
        </w:rPr>
        <w:t xml:space="preserve">тий и праздников, в организации выставок детского художе</w:t>
      </w:r>
      <w:r>
        <w:rPr>
          <w:color w:val="231f20"/>
          <w:sz w:val="24"/>
          <w:szCs w:val="24"/>
          <w:lang w:val="ru-RU"/>
        </w:rPr>
        <w:t xml:space="preserve">ственного творчества, в конкурсах, а также смотрят памятники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архитектуры,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посещают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художественные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музеи.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ЦЕЛЬ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ИЗУЧЕНИЯ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УЧЕБНОГО</w:t>
      </w:r>
      <w:r>
        <w:rPr>
          <w:color w:val="231f20"/>
          <w:spacing w:val="3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ПРЕДМЕТА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«ИЗОБРАЗИТЕЛЬНОЕ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ИСКУССТВО»</w:t>
      </w:r>
      <w:r/>
    </w:p>
    <w:p>
      <w:pPr>
        <w:ind w:firstLine="284"/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Целью изучения учебного предмета «Изобразительное искус</w:t>
      </w:r>
      <w:r>
        <w:rPr>
          <w:color w:val="231f20"/>
          <w:spacing w:val="-1"/>
          <w:sz w:val="24"/>
          <w:szCs w:val="24"/>
          <w:lang w:val="ru-RU"/>
        </w:rPr>
        <w:t xml:space="preserve">ство»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является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освоение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разных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видов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визуально-пространственных искусств: живописи, графики, скульптуры, дизайна, архитектуры, народного и декоративно-прикладного искусства, изображения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зрелищных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экранных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искусствах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(</w:t>
      </w:r>
      <w:r>
        <w:rPr>
          <w:i/>
          <w:color w:val="231f20"/>
          <w:sz w:val="24"/>
          <w:szCs w:val="24"/>
          <w:lang w:val="ru-RU"/>
        </w:rPr>
        <w:t xml:space="preserve">вариативно</w:t>
      </w:r>
      <w:r>
        <w:rPr>
          <w:color w:val="231f20"/>
          <w:sz w:val="24"/>
          <w:szCs w:val="24"/>
          <w:lang w:val="ru-RU"/>
        </w:rPr>
        <w:t xml:space="preserve">).</w:t>
      </w:r>
      <w:r/>
    </w:p>
    <w:p>
      <w:pPr>
        <w:ind w:firstLine="284"/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Учебный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«Изобразительное</w:t>
      </w:r>
      <w:r>
        <w:rPr>
          <w:color w:val="231f20"/>
          <w:spacing w:val="3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искусство»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объединяет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единую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образовательную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структуру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художественно-творческую деятельность, восприятие произведений искусства и художественно-эстетическое освоение окружающей действительности. Художественное развитие обучающихся осуществляется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 процессе личного художественного творчества, в практической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работе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разнообразными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художественными  материалами.</w:t>
      </w:r>
      <w:r/>
    </w:p>
    <w:p>
      <w:pPr>
        <w:ind w:firstLine="284"/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Задачами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учебного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предмета</w:t>
      </w:r>
      <w:r>
        <w:rPr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«Изобразительное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искусство»</w:t>
      </w:r>
      <w:r>
        <w:rPr>
          <w:color w:val="231f20"/>
          <w:spacing w:val="3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являются:</w:t>
      </w:r>
      <w:r/>
    </w:p>
    <w:p>
      <w:pPr>
        <w:ind w:firstLine="284"/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1. освоение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художественной  культуры  как  формы  выражения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 пространственных формах духовных ценностей, формирование представлений о месте и значении художественной деятельности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общества;</w:t>
      </w:r>
      <w:r/>
    </w:p>
    <w:p>
      <w:pPr>
        <w:ind w:firstLine="284"/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2. формирование у обучающихся представлений об отечественной и мировой художественной культуре во всём многообразии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её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видов;</w:t>
      </w:r>
      <w:r/>
    </w:p>
    <w:p>
      <w:pPr>
        <w:ind w:firstLine="284"/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3. формирование у обучающихся навыков эстетического видения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преобразования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мира;</w:t>
      </w:r>
      <w:r/>
    </w:p>
    <w:p>
      <w:pPr>
        <w:ind w:firstLine="284"/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4. приобретение</w:t>
      </w:r>
      <w:r>
        <w:rPr>
          <w:color w:val="231f20"/>
          <w:spacing w:val="-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опыта</w:t>
      </w:r>
      <w:r>
        <w:rPr>
          <w:color w:val="231f20"/>
          <w:spacing w:val="-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создания</w:t>
      </w:r>
      <w:r>
        <w:rPr>
          <w:color w:val="231f20"/>
          <w:spacing w:val="-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творческой</w:t>
      </w:r>
      <w:r>
        <w:rPr>
          <w:color w:val="231f20"/>
          <w:spacing w:val="-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работы</w:t>
      </w:r>
      <w:r>
        <w:rPr>
          <w:color w:val="231f20"/>
          <w:spacing w:val="-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посредством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различных художественных материалов в разных видах визуально-пространственных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искусств: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изобразительных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(живопись,    графика,    скульптура),    декоративно-прикладных,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архитектуре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дизайне,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опыта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художественного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творчества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5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компьютерной</w:t>
      </w:r>
      <w:r>
        <w:rPr>
          <w:color w:val="231f20"/>
          <w:spacing w:val="5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графике</w:t>
      </w:r>
      <w:r>
        <w:rPr>
          <w:color w:val="231f20"/>
          <w:spacing w:val="5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5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анимации,</w:t>
      </w:r>
      <w:r>
        <w:rPr>
          <w:color w:val="231f20"/>
          <w:spacing w:val="5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фотографии,</w:t>
      </w:r>
      <w:r>
        <w:rPr>
          <w:color w:val="231f20"/>
          <w:spacing w:val="5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работы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синтетических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искусствах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(театре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кино)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(</w:t>
      </w:r>
      <w:r>
        <w:rPr>
          <w:i/>
          <w:color w:val="231f20"/>
          <w:sz w:val="24"/>
          <w:szCs w:val="24"/>
          <w:lang w:val="ru-RU"/>
        </w:rPr>
        <w:t xml:space="preserve">вариативно</w:t>
      </w:r>
      <w:r>
        <w:rPr>
          <w:color w:val="231f20"/>
          <w:sz w:val="24"/>
          <w:szCs w:val="24"/>
          <w:lang w:val="ru-RU"/>
        </w:rPr>
        <w:t xml:space="preserve">);</w:t>
      </w:r>
      <w:r/>
    </w:p>
    <w:p>
      <w:pPr>
        <w:ind w:firstLine="284"/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5. формирование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пространственного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мышления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аналитических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визуальных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способностей;</w:t>
      </w:r>
      <w:r/>
    </w:p>
    <w:p>
      <w:pPr>
        <w:ind w:firstLine="284"/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6. овладение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представлениями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средствах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выразительности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изобразительного искусства как способах воплощения в видимых пространственных формах переживаний, чувств и мировоззренческих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позиций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человека;</w:t>
      </w:r>
      <w:r/>
    </w:p>
    <w:p>
      <w:pPr>
        <w:ind w:firstLine="284"/>
        <w:jc w:val="both"/>
        <w:rPr>
          <w:color w:val="231f20"/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7. развитие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наблюдательности,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ассоциативного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мышления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творческого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воображения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8. воспитание уважения и любви к цивилизационному насле</w:t>
      </w:r>
      <w:r>
        <w:rPr>
          <w:color w:val="231f20"/>
          <w:sz w:val="24"/>
          <w:szCs w:val="24"/>
          <w:lang w:val="ru-RU"/>
        </w:rPr>
        <w:t xml:space="preserve">дию России через освоение отечественной художественной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культуры;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9. развитие потребности в общении с произведениями изобразительного искусства, формирование активного отношения к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традициям художественной культуры как смысловой, эстетической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личностно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значимой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pacing w:val="16"/>
          <w:sz w:val="24"/>
          <w:szCs w:val="24"/>
          <w:lang w:val="ru-RU"/>
        </w:rPr>
        <w:t xml:space="preserve">ц</w:t>
      </w:r>
      <w:r>
        <w:rPr>
          <w:color w:val="231f20"/>
          <w:sz w:val="24"/>
          <w:szCs w:val="24"/>
          <w:lang w:val="ru-RU"/>
        </w:rPr>
        <w:t xml:space="preserve">енности.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МЕСТО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ПРЕДМЕТА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«ИЗОБРАЗИТЕЛЬНОЕ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ИСКУССТВО»</w:t>
      </w:r>
      <w:r>
        <w:rPr>
          <w:color w:val="231f20"/>
          <w:sz w:val="24"/>
          <w:szCs w:val="24"/>
          <w:lang w:val="ru-RU"/>
        </w:rPr>
        <w:t xml:space="preserve"> </w:t>
      </w:r>
      <w:r>
        <w:rPr>
          <w:color w:val="231f20"/>
          <w:spacing w:val="-4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УЧЕБНОМ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ПЛАНЕ</w:t>
      </w:r>
      <w:r/>
    </w:p>
    <w:p>
      <w:pPr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 соответствии с Федеральным государственным образовательным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стандартом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общего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образования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учебный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«Изобразительное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искусство»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входит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предметную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область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«Искусство»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является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обязательным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для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изучения.</w:t>
      </w:r>
      <w:r/>
    </w:p>
    <w:p>
      <w:pPr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Содержание предмета «Изобразительное искусство» структурировано как система тематических модулей. Три модуля входят в учебный план 5–7 классов программы основного общего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образования в объёме 102 учебных часов, не менее 1 учебного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часа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неделю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качестве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инвариантных.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Четвёртый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модуль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предлагается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качестве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вариативного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(для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соответствующих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вариантов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учебного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плана).</w:t>
      </w:r>
      <w:r/>
    </w:p>
    <w:p>
      <w:pPr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Каждый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модуль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обладает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содержательной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целостностью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организован по восходящему принципу в отношении углубления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знаний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ведущей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теме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усложнения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умений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обучающихся.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Предлагаемая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последовательность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изучения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модулей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определяется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психологическими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возрастными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особенностями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учащихся, принципом системности обучения и опытом педагогической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работы.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Однако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определённых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педагогических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условиях и установках порядок изучения модулей может быть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изменён, а также возможно некоторое перераспределение учебного времени между модулями (при сохранении общего количества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учебных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часов).</w:t>
      </w:r>
      <w:r/>
    </w:p>
    <w:p>
      <w:pPr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Предусматривается возможность реализации этого курса при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выделении на его изучение 2 учебных часов в неделю за счёт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вариативной части учебного плана, определяемой участниками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образовательного процесса. При этом предполагается не увеличение количества тем для изучения, а увеличение времени на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практическую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художественную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деятельность.</w:t>
      </w:r>
      <w:r/>
    </w:p>
    <w:p>
      <w:pPr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Это способствует качеству обучения и достижению более вы</w:t>
      </w:r>
      <w:r>
        <w:rPr>
          <w:color w:val="231f20"/>
          <w:sz w:val="24"/>
          <w:szCs w:val="24"/>
          <w:lang w:val="ru-RU"/>
        </w:rPr>
        <w:t xml:space="preserve">сокого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уровня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предметных,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так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личностных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метапредметных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результатов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обучения.</w:t>
      </w:r>
      <w:r/>
    </w:p>
    <w:p>
      <w:pPr>
        <w:rPr>
          <w:sz w:val="24"/>
          <w:szCs w:val="24"/>
          <w:lang w:val="ru-RU"/>
        </w:rPr>
        <w:sectPr>
          <w:footerReference w:type="even" r:id="rId9"/>
          <w:footnotePr/>
          <w:endnotePr/>
          <w:type w:val="nextPage"/>
          <w:pgSz w:w="7830" w:h="12020" w:orient="portrait"/>
          <w:pgMar w:top="620" w:right="620" w:bottom="280" w:left="6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СОДЕРЖАНИЕ</w:t>
      </w:r>
      <w:r>
        <w:rPr>
          <w:color w:val="231f20"/>
          <w:spacing w:val="4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УЧЕБНОГО</w:t>
      </w:r>
      <w:r>
        <w:rPr>
          <w:color w:val="231f20"/>
          <w:spacing w:val="4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ПРЕДМЕТА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699008" behindDoc="1" locked="0" layoutInCell="1" allowOverlap="1">
                <wp:simplePos x="0" y="0"/>
                <wp:positionH relativeFrom="page">
                  <wp:posOffset>467995</wp:posOffset>
                </wp:positionH>
                <wp:positionV relativeFrom="paragraph">
                  <wp:posOffset>229870</wp:posOffset>
                </wp:positionV>
                <wp:extent cx="4032250" cy="1270"/>
                <wp:effectExtent l="0" t="0" r="0" b="0"/>
                <wp:wrapTopAndBottom/>
                <wp:docPr id="15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032250" cy="127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+- gd1 6350 0"/>
                            <a:gd name="gd4" fmla="+- gd2 0 0"/>
                            <a:gd name="gd5" fmla="*/ w 0 6350"/>
                            <a:gd name="gd6" fmla="*/ h 0 1"/>
                            <a:gd name="gd7" fmla="*/ w 21600 6350"/>
                            <a:gd name="gd8" fmla="*/ h 21600 1"/>
                          </a:gdLst>
                          <a:ahLst/>
                          <a:cxnLst/>
                          <a:rect l="gd5" t="gd6" r="gd7" b="gd8"/>
                          <a:pathLst>
                            <a:path w="6350" h="1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6350" h="1" fill="norm" stroke="1" extrusionOk="0"/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4" o:spid="_x0000_s14" style="position:absolute;z-index:-14699008;o:allowoverlap:true;o:allowincell:true;mso-position-horizontal-relative:page;margin-left:36.9pt;mso-position-horizontal:absolute;mso-position-vertical-relative:text;margin-top:18.1pt;mso-position-vertical:absolute;width:317.5pt;height:0.1pt;mso-wrap-distance-left:0.0pt;mso-wrap-distance-top:0.0pt;mso-wrap-distance-right:0.0pt;mso-wrap-distance-bottom:0.0pt;visibility:visible;" path="m0,0l100000,0ee" coordsize="100000,100000" filled="f" strokecolor="#231F20" strokeweight="0.50pt">
                <v:path textboxrect="0,0,340157,-2147483648"/>
                <w10:wrap type="topAndBottom"/>
              </v:shape>
            </w:pict>
          </mc:Fallback>
        </mc:AlternateContent>
      </w:r>
      <w:r>
        <w:rPr>
          <w:color w:val="231f20"/>
          <w:sz w:val="24"/>
          <w:szCs w:val="24"/>
          <w:lang w:val="ru-RU"/>
        </w:rPr>
        <w:t xml:space="preserve">«ИЗОБРАЗИТЕЛЬНОЕ</w:t>
      </w:r>
      <w:r>
        <w:rPr>
          <w:color w:val="231f20"/>
          <w:spacing w:val="8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ИСКУССТВО»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Модуль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№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1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«Декоративно-прикладное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народное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искусство»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Общие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сведения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декоративно-прикладном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искусстве</w:t>
      </w:r>
      <w:r/>
    </w:p>
    <w:p>
      <w:pPr>
        <w:rPr>
          <w:sz w:val="24"/>
          <w:szCs w:val="24"/>
          <w:lang w:val="ru-RU"/>
        </w:rPr>
      </w:pPr>
      <w:r>
        <w:rPr>
          <w:lang w:val="ru-RU"/>
        </w:rPr>
        <w:t xml:space="preserve">Декоративно-прикладное искусство и его виды.</w:t>
      </w:r>
      <w:r>
        <w:rPr>
          <w:spacing w:val="1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Декоративно-прикладное</w:t>
      </w:r>
      <w:r>
        <w:rPr>
          <w:spacing w:val="1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искусство</w:t>
      </w:r>
      <w:r>
        <w:rPr>
          <w:spacing w:val="1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предметная</w:t>
      </w:r>
      <w:r>
        <w:rPr>
          <w:spacing w:val="1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среда</w:t>
      </w:r>
      <w:r>
        <w:rPr>
          <w:spacing w:val="1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жиз</w:t>
      </w:r>
      <w:r>
        <w:rPr>
          <w:sz w:val="24"/>
          <w:szCs w:val="24"/>
          <w:lang w:val="ru-RU"/>
        </w:rPr>
        <w:t xml:space="preserve">ни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людей.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Древние</w:t>
      </w:r>
      <w:r>
        <w:rPr>
          <w:spacing w:val="2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корни</w:t>
      </w:r>
      <w:r>
        <w:rPr>
          <w:spacing w:val="2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народного</w:t>
      </w:r>
      <w:r>
        <w:rPr>
          <w:spacing w:val="2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искусства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Истоки образного языка декоративно-прикладного искусства.</w:t>
      </w:r>
      <w:r>
        <w:rPr>
          <w:spacing w:val="-5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Традиционные</w:t>
      </w:r>
      <w:r>
        <w:rPr>
          <w:spacing w:val="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образы</w:t>
      </w:r>
      <w:r>
        <w:rPr>
          <w:spacing w:val="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народного</w:t>
      </w:r>
      <w:r>
        <w:rPr>
          <w:spacing w:val="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(крестьянского)</w:t>
      </w:r>
      <w:r>
        <w:rPr>
          <w:spacing w:val="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прикладного</w:t>
      </w:r>
      <w:r>
        <w:rPr>
          <w:spacing w:val="2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искусства.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Связь народного искусства с природой, бытом, трудом, верованиями</w:t>
      </w:r>
      <w:r>
        <w:rPr>
          <w:spacing w:val="1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эпосом.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Роль природных материалов в строительстве и изготовлении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предметов быта, их значение в характере труда и жизненного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уклада.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Образно-символический язык народного прикладного искусства.</w:t>
      </w:r>
      <w:r/>
    </w:p>
    <w:p>
      <w:pPr>
        <w:rPr>
          <w:sz w:val="24"/>
          <w:szCs w:val="24"/>
          <w:lang w:val="ru-RU"/>
        </w:rPr>
      </w:pPr>
      <w:r>
        <w:rPr>
          <w:spacing w:val="-1"/>
          <w:sz w:val="24"/>
          <w:szCs w:val="24"/>
          <w:lang w:val="ru-RU"/>
        </w:rPr>
        <w:t xml:space="preserve">Знаки-символы </w:t>
      </w:r>
      <w:r>
        <w:rPr>
          <w:sz w:val="24"/>
          <w:szCs w:val="24"/>
          <w:lang w:val="ru-RU"/>
        </w:rPr>
        <w:t xml:space="preserve">традиционного крестьянского прикладного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искусства.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Выполнение рисунков на темы древних узоров деревянной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резьбы, росписи по дереву, вышивки. Освоение навыков декоративного обобщения в процессе практической творческой работы.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Убранство</w:t>
      </w:r>
      <w:r>
        <w:rPr>
          <w:spacing w:val="2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русской</w:t>
      </w:r>
      <w:r>
        <w:rPr>
          <w:spacing w:val="2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избы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Конструкция избы, единство красоты и пользы — функционального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символического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—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её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постройке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украшении.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Символическое значение образов и мотивов в узорном убранстве русских изб. Картина мира в образном строе бытового крестьянского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Выполнение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рисунков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—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эскизов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орнаментального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декора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крестьянского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дома.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Устройство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внутреннего 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пространства 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крестьянского 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дома.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Декоративные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элементы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жилой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среды.</w:t>
      </w:r>
      <w:r/>
    </w:p>
    <w:p>
      <w:pPr>
        <w:rPr>
          <w:color w:val="231f20"/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Определяющая роль природных материалов для конструкции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 декора традиционной постройки жилого </w:t>
      </w:r>
      <w:r>
        <w:rPr>
          <w:color w:val="231f20"/>
          <w:sz w:val="24"/>
          <w:szCs w:val="24"/>
          <w:lang w:val="ru-RU"/>
        </w:rPr>
        <w:t xml:space="preserve">дома в любой природной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среде.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Мудрость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соотношения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характера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постройки,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символики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её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декора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уклада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для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каждого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народа.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Выполнение рисунков предметов народного быта, выявление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мудрости их выразительной формы и орнаментально-символического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оформления.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Народный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праздничный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костюм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Образный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строй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народного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праздничного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костюма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—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женского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мужского.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Традиционная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конструкция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русского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женского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костюма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—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северорусский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(сарафан)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южнорусский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(понёва)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варианты.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Разнообразие форм и украшений народного праздничного костюма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для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различных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регионов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страны.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Искусство народной вышивки. Вышивка в народных костюмах и обрядах. Древнее происхождение и присутствие всех типов орнаментов в народной вышивке. Символическое изображение женских фигур и образов всадников в орнаментах вышивки.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Особенности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традиционных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орнаментов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текстильных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промыслов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разных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регионах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страны.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Выполнение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рисунков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традиционных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праздничных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костюмов, выражение в форме, цветовом решении, орнаментике костюма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черт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национального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своеобразия.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-1"/>
          <w:sz w:val="24"/>
          <w:szCs w:val="24"/>
          <w:lang w:val="ru-RU"/>
        </w:rPr>
        <w:t xml:space="preserve">Народные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праздники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праздничные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обряды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синтез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всех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видов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народного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творчества.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Выполнение сюжетной композиции или участие в работе по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созданию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коллективного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панно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тему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традиций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народных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праздников.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Народные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художественные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промыслы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Роль и значение народных промыслов в современной жизни.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 и ремесло. Традиции культуры, особенные для каждого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региона.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Многообразие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видов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традиционных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ремёсел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происхождение</w:t>
      </w:r>
      <w:r>
        <w:rPr>
          <w:color w:val="231f20"/>
          <w:spacing w:val="-5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художественных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промыслов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народов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России.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Разнообразие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материалов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народных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ремёсел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их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связь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регионально-национальным бытом (дерево, </w:t>
      </w:r>
      <w:r>
        <w:rPr>
          <w:color w:val="231f20"/>
          <w:sz w:val="24"/>
          <w:szCs w:val="24"/>
          <w:lang w:val="ru-RU"/>
        </w:rPr>
        <w:t xml:space="preserve">береста, керамика,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металл,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кость,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мех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кожа,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шерсть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лён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др.).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Традиционные древние образы в современных игрушках народных промыслов. Особенности цветового строя, основные орнаментальные элементы росписи филимоновской, дымковской,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каргопольской игрушки. Местные промыслы игрушек разных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регионов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страны.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Создание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эскиза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игрушки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мотивам 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избранного 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промысла.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Роспись по дереву. Хохлома. Краткие сведения по истории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хохломского промысла. Травный узор, «травка» — основной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мотив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хохломского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орнамента.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Связь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природой.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Единство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декора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произведениях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промысла.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Последовательность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выполнения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травного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орнамента.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Праздничность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изделий</w:t>
      </w:r>
      <w:r>
        <w:rPr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«золотой</w:t>
      </w:r>
      <w:r>
        <w:rPr>
          <w:color w:val="231f20"/>
          <w:spacing w:val="3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хохломы».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Городецкая роспись по дереву. Краткие сведения по истории.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Традиционные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городецкой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росписи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предметов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быта.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Птица и конь — традиционные мотивы орнаментальных композиций. Сюжетные мотивы, основные приёмы и композиционные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особенности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городецкой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росписи.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Посуда из глины. Искусство Гжели. Краткие сведения по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истории промысла. Гжельская керамика и фарфор: единство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скульптурной формы и кобальтового декора. Природные моти</w:t>
      </w:r>
      <w:r>
        <w:rPr>
          <w:color w:val="231f20"/>
          <w:sz w:val="24"/>
          <w:szCs w:val="24"/>
          <w:lang w:val="ru-RU"/>
        </w:rPr>
        <w:t xml:space="preserve">вы росписи посуды. Приёмы мазка, тональный контраст, сочетание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пятна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линии.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Роспись по металлу. Жостово. Краткие сведения по истории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промысла. Разнообразие форм подносов, цветового и композиционного решения росписей. Приёмы свободной кистевой импровизации в живописи цветочных букетов. Эффект освещённости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объёмности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изображения.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Древние традиции художественной обработки металла в разных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регионах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страны.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Разнообразие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назначения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предметов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художественно-технических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приёмов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работы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металлом.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-2"/>
          <w:sz w:val="24"/>
          <w:szCs w:val="24"/>
          <w:lang w:val="ru-RU"/>
        </w:rPr>
        <w:t xml:space="preserve">Искусство</w:t>
      </w:r>
      <w:r>
        <w:rPr>
          <w:color w:val="231f20"/>
          <w:spacing w:val="-17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лаковой</w:t>
      </w:r>
      <w:r>
        <w:rPr>
          <w:color w:val="231f20"/>
          <w:spacing w:val="-16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живописи:</w:t>
      </w:r>
      <w:r>
        <w:rPr>
          <w:color w:val="231f20"/>
          <w:spacing w:val="-16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Палех,</w:t>
      </w:r>
      <w:r>
        <w:rPr>
          <w:color w:val="231f20"/>
          <w:spacing w:val="-16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Федоскино,</w:t>
      </w:r>
      <w:r>
        <w:rPr>
          <w:color w:val="231f20"/>
          <w:spacing w:val="-16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Холуй,</w:t>
      </w:r>
      <w:r>
        <w:rPr>
          <w:color w:val="231f20"/>
          <w:spacing w:val="-17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Мстё</w:t>
      </w:r>
      <w:r>
        <w:rPr>
          <w:color w:val="231f20"/>
          <w:sz w:val="24"/>
          <w:szCs w:val="24"/>
          <w:lang w:val="ru-RU"/>
        </w:rPr>
        <w:t xml:space="preserve">ра — роспись шкатулок, ларчиков, табакерок из папье-маше.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Происхождение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искусства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лаковой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миниатюры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в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России.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Особен</w:t>
      </w:r>
      <w:r>
        <w:rPr>
          <w:color w:val="231f20"/>
          <w:sz w:val="24"/>
          <w:szCs w:val="24"/>
          <w:lang w:val="ru-RU"/>
        </w:rPr>
        <w:t xml:space="preserve">ности стиля каждой школы. Роль искусства лаковой миниатюры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сохранении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развитии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традиций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отечественной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культуры.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Мир сказок и легенд, примет и оберегов в творчестве мастеров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художественных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промыслов.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Отражение в изделиях народных промыслов многообразия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исторических,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духовных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культурных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традиций.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Народные художественные ремёсла и промыслы — материальные и духовные ценности, неотъемлемая часть культурного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наследия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России.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Декоративно-прикладное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культуре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разных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эпох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народов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Роль декоративно-прикладного искусства в культуре древних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цивилизаций.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Отражение в декоре мировоззрения эпохи, организации общества,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традиций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быта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ремесла,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уклада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людей.</w:t>
      </w:r>
      <w:r>
        <w:rPr>
          <w:color w:val="231f20"/>
          <w:sz w:val="24"/>
          <w:szCs w:val="24"/>
          <w:lang w:val="ru-RU"/>
        </w:rPr>
        <w:t xml:space="preserve"> Характерные признаки произведений декоративно-приклад-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ного искусства, основные мотивы и символика орнаментов 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культуре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разных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эпох.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Характерные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особенности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одежды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для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культуры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разных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эпох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народов.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Выражение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образа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человека,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положения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обществе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характера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деятельности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костюме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украшениях.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Украшение</w:t>
      </w:r>
      <w:r>
        <w:rPr>
          <w:color w:val="231f20"/>
          <w:spacing w:val="3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жизненного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пространства: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построений,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интерьеров,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предметов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быта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—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культуре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разных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эпох.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Декоративно-прикладное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современного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человека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Многообразие материалов и техник современного декоратив</w:t>
      </w:r>
      <w:r>
        <w:rPr>
          <w:color w:val="231f20"/>
          <w:sz w:val="24"/>
          <w:szCs w:val="24"/>
          <w:lang w:val="ru-RU"/>
        </w:rPr>
        <w:t xml:space="preserve">но-прикладного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(художественная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керамика,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стекло,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металл,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гобелен,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роспись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ткани,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моделирование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одежды).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Символический знак в современной жизни: эмблема, логотип,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указующий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или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декоративный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знак.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Государственная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символика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традиции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геральдики.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Декоративные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украшения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предметов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нашего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быта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одежды.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Значение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украшений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проявлении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образа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человека,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</w:t>
      </w:r>
      <w:r>
        <w:rPr>
          <w:color w:val="231f20"/>
          <w:sz w:val="24"/>
          <w:szCs w:val="24"/>
          <w:lang w:val="ru-RU"/>
        </w:rPr>
        <w:t xml:space="preserve">рактера, самопонимания, установок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 намерений.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Декор на улицах и декор помещений.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Декор праздничный и повседневный.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Праздничное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оформление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школы.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Модуль № 2 «Живопись, графика, скульптура»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i/>
          <w:color w:val="231f20"/>
          <w:sz w:val="24"/>
          <w:szCs w:val="24"/>
          <w:lang w:val="ru-RU"/>
        </w:rPr>
        <w:t xml:space="preserve">Общие</w:t>
      </w:r>
      <w:r>
        <w:rPr>
          <w:i/>
          <w:color w:val="231f20"/>
          <w:spacing w:val="1"/>
          <w:sz w:val="24"/>
          <w:szCs w:val="24"/>
          <w:lang w:val="ru-RU"/>
        </w:rPr>
        <w:t xml:space="preserve"> </w:t>
      </w:r>
      <w:r>
        <w:rPr>
          <w:i/>
          <w:color w:val="231f20"/>
          <w:sz w:val="24"/>
          <w:szCs w:val="24"/>
          <w:lang w:val="ru-RU"/>
        </w:rPr>
        <w:t xml:space="preserve">сведения</w:t>
      </w:r>
      <w:r>
        <w:rPr>
          <w:i/>
          <w:color w:val="231f20"/>
          <w:spacing w:val="1"/>
          <w:sz w:val="24"/>
          <w:szCs w:val="24"/>
          <w:lang w:val="ru-RU"/>
        </w:rPr>
        <w:t xml:space="preserve"> </w:t>
      </w:r>
      <w:r>
        <w:rPr>
          <w:i/>
          <w:color w:val="231f20"/>
          <w:sz w:val="24"/>
          <w:szCs w:val="24"/>
          <w:lang w:val="ru-RU"/>
        </w:rPr>
        <w:t xml:space="preserve">о</w:t>
      </w:r>
      <w:r>
        <w:rPr>
          <w:i/>
          <w:color w:val="231f20"/>
          <w:spacing w:val="1"/>
          <w:sz w:val="24"/>
          <w:szCs w:val="24"/>
          <w:lang w:val="ru-RU"/>
        </w:rPr>
        <w:t xml:space="preserve"> </w:t>
      </w:r>
      <w:r>
        <w:rPr>
          <w:i/>
          <w:color w:val="231f20"/>
          <w:sz w:val="24"/>
          <w:szCs w:val="24"/>
          <w:lang w:val="ru-RU"/>
        </w:rPr>
        <w:t xml:space="preserve">видах</w:t>
      </w:r>
      <w:r>
        <w:rPr>
          <w:i/>
          <w:color w:val="231f20"/>
          <w:spacing w:val="1"/>
          <w:sz w:val="24"/>
          <w:szCs w:val="24"/>
          <w:lang w:val="ru-RU"/>
        </w:rPr>
        <w:t xml:space="preserve"> </w:t>
      </w:r>
      <w:r>
        <w:rPr>
          <w:i/>
          <w:color w:val="231f20"/>
          <w:sz w:val="24"/>
          <w:szCs w:val="24"/>
          <w:lang w:val="ru-RU"/>
        </w:rPr>
        <w:t xml:space="preserve">искусства</w:t>
      </w:r>
      <w:r>
        <w:rPr>
          <w:i/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Пространственные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временные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виды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Изобразительные,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конструктивные 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 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декоративные 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виды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пространственных искусств, их место и назначение в жизни лю</w:t>
      </w:r>
      <w:r>
        <w:rPr>
          <w:color w:val="231f20"/>
          <w:sz w:val="24"/>
          <w:szCs w:val="24"/>
          <w:lang w:val="ru-RU"/>
        </w:rPr>
        <w:t xml:space="preserve">дей.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Основные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виды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живописи,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графики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скульптуры.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Художник</w:t>
      </w:r>
      <w:r>
        <w:rPr>
          <w:color w:val="231f20"/>
          <w:spacing w:val="-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зритель: зрительские</w:t>
      </w:r>
      <w:r>
        <w:rPr>
          <w:color w:val="231f20"/>
          <w:spacing w:val="-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умения, знания</w:t>
      </w:r>
      <w:r>
        <w:rPr>
          <w:color w:val="231f20"/>
          <w:spacing w:val="-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 творчество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зрителя.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Язык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изобразительного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выразительные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средства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Живописные,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графические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скульптурные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художественные</w:t>
      </w:r>
      <w:r>
        <w:rPr>
          <w:color w:val="231f20"/>
          <w:spacing w:val="-5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материалы,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их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особые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свойства.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Рисунок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—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основа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изобразительного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мастерства</w:t>
      </w:r>
      <w:r>
        <w:rPr>
          <w:color w:val="231f20"/>
          <w:spacing w:val="-5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художника.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Виды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рисунка: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зарисовка,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набросок,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учебный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рисунок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твор</w:t>
      </w:r>
      <w:r>
        <w:rPr>
          <w:color w:val="231f20"/>
          <w:sz w:val="24"/>
          <w:szCs w:val="24"/>
          <w:lang w:val="ru-RU"/>
        </w:rPr>
        <w:t xml:space="preserve">ческий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рисунок.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Навыки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размещения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рисунка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листе,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выбор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формата.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Начальные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умения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рисунка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натуры.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Зарисовки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простых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предметов.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Линейные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графические  рисунки  и  наброски.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Тон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тональные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отношения: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тёмное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—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светлое.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Ритм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ритмическая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организация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плоскости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листа.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Основы цветоведения: понятие цвета в художественной деятельности,</w:t>
      </w:r>
      <w:r>
        <w:rPr>
          <w:color w:val="231f20"/>
          <w:spacing w:val="3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физическая</w:t>
      </w:r>
      <w:r>
        <w:rPr>
          <w:color w:val="231f20"/>
          <w:spacing w:val="3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основа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цвета,</w:t>
      </w:r>
      <w:r>
        <w:rPr>
          <w:color w:val="231f20"/>
          <w:spacing w:val="3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цветовой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круг,</w:t>
      </w:r>
      <w:r>
        <w:rPr>
          <w:color w:val="231f20"/>
          <w:spacing w:val="3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основные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составные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цвета,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дополнительные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цвета.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Цвет как выразительное средство в изобразительном искусстве: холодный и тёплый цвет, понятие цветовых отношений;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колорит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живописи.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Виды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скульптуры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характер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материала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скульптуре.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Скуль</w:t>
      </w:r>
      <w:r>
        <w:rPr>
          <w:color w:val="231f20"/>
          <w:spacing w:val="-4"/>
          <w:sz w:val="24"/>
          <w:szCs w:val="24"/>
          <w:lang w:val="ru-RU"/>
        </w:rPr>
        <w:t xml:space="preserve">птурные</w:t>
      </w:r>
      <w:r>
        <w:rPr>
          <w:color w:val="231f20"/>
          <w:spacing w:val="-21"/>
          <w:sz w:val="24"/>
          <w:szCs w:val="24"/>
          <w:lang w:val="ru-RU"/>
        </w:rPr>
        <w:t xml:space="preserve"> </w:t>
      </w:r>
      <w:r>
        <w:rPr>
          <w:color w:val="231f20"/>
          <w:spacing w:val="-4"/>
          <w:sz w:val="24"/>
          <w:szCs w:val="24"/>
          <w:lang w:val="ru-RU"/>
        </w:rPr>
        <w:t xml:space="preserve">памятники,</w:t>
      </w:r>
      <w:r>
        <w:rPr>
          <w:color w:val="231f20"/>
          <w:spacing w:val="-21"/>
          <w:sz w:val="24"/>
          <w:szCs w:val="24"/>
          <w:lang w:val="ru-RU"/>
        </w:rPr>
        <w:t xml:space="preserve"> </w:t>
      </w:r>
      <w:r>
        <w:rPr>
          <w:color w:val="231f20"/>
          <w:spacing w:val="-4"/>
          <w:sz w:val="24"/>
          <w:szCs w:val="24"/>
          <w:lang w:val="ru-RU"/>
        </w:rPr>
        <w:t xml:space="preserve">парковая</w:t>
      </w:r>
      <w:r>
        <w:rPr>
          <w:color w:val="231f20"/>
          <w:spacing w:val="-21"/>
          <w:sz w:val="24"/>
          <w:szCs w:val="24"/>
          <w:lang w:val="ru-RU"/>
        </w:rPr>
        <w:t xml:space="preserve"> </w:t>
      </w:r>
      <w:r>
        <w:rPr>
          <w:color w:val="231f20"/>
          <w:spacing w:val="-3"/>
          <w:sz w:val="24"/>
          <w:szCs w:val="24"/>
          <w:lang w:val="ru-RU"/>
        </w:rPr>
        <w:t xml:space="preserve">скульптура,</w:t>
      </w:r>
      <w:r>
        <w:rPr>
          <w:color w:val="231f20"/>
          <w:spacing w:val="-21"/>
          <w:sz w:val="24"/>
          <w:szCs w:val="24"/>
          <w:lang w:val="ru-RU"/>
        </w:rPr>
        <w:t xml:space="preserve"> </w:t>
      </w:r>
      <w:r>
        <w:rPr>
          <w:color w:val="231f20"/>
          <w:spacing w:val="-3"/>
          <w:sz w:val="24"/>
          <w:szCs w:val="24"/>
          <w:lang w:val="ru-RU"/>
        </w:rPr>
        <w:t xml:space="preserve">камерная</w:t>
      </w:r>
      <w:r>
        <w:rPr>
          <w:color w:val="231f20"/>
          <w:spacing w:val="-21"/>
          <w:sz w:val="24"/>
          <w:szCs w:val="24"/>
          <w:lang w:val="ru-RU"/>
        </w:rPr>
        <w:t xml:space="preserve"> </w:t>
      </w:r>
      <w:r>
        <w:rPr>
          <w:color w:val="231f20"/>
          <w:spacing w:val="-3"/>
          <w:sz w:val="24"/>
          <w:szCs w:val="24"/>
          <w:lang w:val="ru-RU"/>
        </w:rPr>
        <w:t xml:space="preserve">скульптура.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Статика</w:t>
      </w:r>
      <w:r>
        <w:rPr>
          <w:color w:val="231f20"/>
          <w:spacing w:val="-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движение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скульптуре.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Круглая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скульптура.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Произведения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мелкой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пластики.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Виды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рельефа.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Жанры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изобразительного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Жанровая система в изобразительном искусстве как инструмент для сравнения и анализа произведений изобразительного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Предмет изображения, сюжет и содержание произведения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изобразительного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Натюрморт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Изображение предметного мира в изобразительном искусстве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 появление жанра натюрморта в европейском и отечественном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искусстве.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Основы графической грамоты: правила объёмного изображения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предметов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плоскости.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Линейное построение предмета в пространстве: линия гори-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зонта,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точка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зрения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точка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схода,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правила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перспективных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кращений.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Изображение</w:t>
      </w:r>
      <w:r>
        <w:rPr>
          <w:color w:val="231f20"/>
          <w:spacing w:val="3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окружности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перспективе.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Рисование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геометрических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тел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правил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линейной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перспективы.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-1"/>
          <w:sz w:val="24"/>
          <w:szCs w:val="24"/>
          <w:lang w:val="ru-RU"/>
        </w:rPr>
        <w:t xml:space="preserve">Сложная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пространственная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форма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выявление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её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конструкции.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Рисунок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сложной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формы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предмета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соотношение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простых</w:t>
      </w:r>
      <w:r>
        <w:rPr>
          <w:color w:val="231f20"/>
          <w:spacing w:val="-5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геометрических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фигур.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Линейный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рисунок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конструкции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нескольких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геометриче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ских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тел.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-1"/>
          <w:sz w:val="24"/>
          <w:szCs w:val="24"/>
          <w:lang w:val="ru-RU"/>
        </w:rPr>
        <w:t xml:space="preserve">Освещение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средство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выявления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объёма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предмета.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Понятия</w:t>
      </w:r>
      <w:r>
        <w:rPr>
          <w:color w:val="231f20"/>
          <w:spacing w:val="4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«свет»,</w:t>
      </w:r>
      <w:r>
        <w:rPr>
          <w:color w:val="231f20"/>
          <w:spacing w:val="4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«блик»,</w:t>
      </w:r>
      <w:r>
        <w:rPr>
          <w:color w:val="231f20"/>
          <w:spacing w:val="4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«полутень»,</w:t>
      </w:r>
      <w:r>
        <w:rPr>
          <w:color w:val="231f20"/>
          <w:spacing w:val="4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«собственная</w:t>
      </w:r>
      <w:r>
        <w:rPr>
          <w:color w:val="231f20"/>
          <w:spacing w:val="4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тень»,</w:t>
      </w:r>
      <w:r>
        <w:rPr>
          <w:color w:val="231f20"/>
          <w:spacing w:val="4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«реф</w:t>
      </w:r>
      <w:r>
        <w:rPr>
          <w:color w:val="231f20"/>
          <w:sz w:val="24"/>
          <w:szCs w:val="24"/>
          <w:lang w:val="ru-RU"/>
        </w:rPr>
        <w:t xml:space="preserve">лекс»,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«падающая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тень».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Особенности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освещения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«по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свету»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«против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света».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Рисунок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натюрморта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графическими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материалами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натуры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или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представлению.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Творческий натюрморт в графике. Произведения художни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ков-графиков. Особенности графических техник. Печатная гра</w:t>
      </w:r>
      <w:r>
        <w:rPr>
          <w:color w:val="231f20"/>
          <w:sz w:val="24"/>
          <w:szCs w:val="24"/>
          <w:lang w:val="ru-RU"/>
        </w:rPr>
        <w:t xml:space="preserve">фика.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Живописное изображение натюрморта. Цвет в натюрмортах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европейских и отечественных </w:t>
      </w:r>
      <w:r>
        <w:rPr>
          <w:color w:val="231f20"/>
          <w:sz w:val="24"/>
          <w:szCs w:val="24"/>
          <w:lang w:val="ru-RU"/>
        </w:rPr>
        <w:t xml:space="preserve">живописцев. Опыт создания живописного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натюрморта.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Портрет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Портрет как образ определённого реального человека. Изображение портрета человека в искусстве разных эпох. Выражение в портретном изображении характера человека и мировоззренческих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идеалов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эпохи.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Великие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портретисты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европейском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искусстве.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Особенности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развития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портретного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жанра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отечественном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искусстве.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Великие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портретисты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русской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живописи.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Парадный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камерный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портрет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живописи.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Особенности развития жанра портрета в искусстве ХХ в.—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отечественном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европейском.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Построение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головы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человека,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основные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пропорции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лица,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соотношение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лицевой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черепной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частей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головы.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Графический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портрет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работах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известных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художников.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Разнообразие графических средств в изображении образа человека.</w:t>
      </w:r>
      <w:r>
        <w:rPr>
          <w:color w:val="231f20"/>
          <w:spacing w:val="-5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Графический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портретный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рисунок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натуры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или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памяти.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Роль 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освещения 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головы 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 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создании 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портретного 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Свет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тень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изображении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головы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Портрет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скульптуре.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Выражение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характера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человека,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социального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положения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образа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эпохи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скульптурном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портрете.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Значение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свойств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материалов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создании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скульптурного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портрета.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Живописное изображение портрета. Роль цвета в живописном портретном образе в произведениях выдающихся живописцев.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Опыт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работы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над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созданием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живописного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портрета.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Пейзаж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Особенности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изображения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пространства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эпоху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Древнего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ра,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средневековом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искусстве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эпоху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Возрождения.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Правила построения линейной перспективы в изображении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Правила воздушной перспективы, построения </w:t>
      </w:r>
      <w:r>
        <w:rPr>
          <w:color w:val="231f20"/>
          <w:sz w:val="24"/>
          <w:szCs w:val="24"/>
          <w:lang w:val="ru-RU"/>
        </w:rPr>
        <w:t xml:space="preserve">переднего,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среднего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дальнего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планов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изображении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пейзажа.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Особенности изображения разных состояний природы и её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освещения. Романтический пейзаж. Морские пейзажи И. Айва-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зовского.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Особенности изображения природы в творчестве импрессио-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нистов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постимпрессионистов.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Представления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пленэрной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живописи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колористической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изменчивости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состояний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природы.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Живописное изображение различных состояний природы.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Пейзаж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русской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живописи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значение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отече-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ственной культуре. История становления картины Родины 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развитии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отечественной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пейзажной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живописи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</w:rPr>
        <w:t xml:space="preserve">XIX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Становление образа родной природы в произведениях А. Ве-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нецианова и его учеников: А. Саврасова, И. Шишкина. Пейзаж-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ная живопись И. Левитана и её значение для русской культуры.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Значение художественного образа отечественного пейзажа 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развитии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чувства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Родины.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Творческий опыт в создании композиционного живописного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пейзажа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своей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Родины.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Графический образ пейзажа в работах выдающихся мастеров.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Средства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выразительности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графическом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рисунке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многооб-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разие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графических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техник.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Графические зарисовки и графическая композиция на темы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окружающей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природы.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Городской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пейзаж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творчестве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мастеров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искусства.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Многооб-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разие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понимании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образа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города.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Город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материальное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воплощение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отечественной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истории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культурного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наследия.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Задачи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охраны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культурного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наследия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исторического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образа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современного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города.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Опыт изображения городского пейзажа. Наблюдательная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перспектива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ритмическая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организация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плоскости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изображения.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Бытовой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жанр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изобразительном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искусстве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Изображение труда и бытовой жизни людей в традициях ис-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кусства разных эпох. Значение художественного изображения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бытовой жизни людей в понимании истории человечества и со-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временной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Жанровая картина как обобщение жизненных впечатлений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художника.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Тема,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сюжет,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содержание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жанровой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картине.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</w:t>
      </w:r>
      <w:r>
        <w:rPr>
          <w:color w:val="231f20"/>
          <w:sz w:val="24"/>
          <w:szCs w:val="24"/>
          <w:lang w:val="ru-RU"/>
        </w:rPr>
        <w:t xml:space="preserve"> раз нравственных и ценностных смыслов в жанровой картине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роль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картины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их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утверждении.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Работа над сюжетной композицией. Композиция как целост-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ность в организации художественных выразительных средств 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взаимосвязи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всех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компонентов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произведения.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Исторический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жанр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изобразительном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искусстве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Историческая тема в искусстве как изображение наиболее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значительных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событий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общества.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Жанровые разновидности исторической картины в зависимо-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сти от сюжета: мифологическая картина, картина на библей-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ские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темы,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батальная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картина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др.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Историческая картина в русском искусстве </w:t>
      </w:r>
      <w:r>
        <w:rPr>
          <w:color w:val="231f20"/>
          <w:sz w:val="24"/>
          <w:szCs w:val="24"/>
        </w:rPr>
        <w:t xml:space="preserve">XIX</w:t>
      </w:r>
      <w:r>
        <w:rPr>
          <w:color w:val="231f20"/>
          <w:sz w:val="24"/>
          <w:szCs w:val="24"/>
          <w:lang w:val="ru-RU"/>
        </w:rPr>
        <w:t xml:space="preserve"> в. и её особое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место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развитии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отечественной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культуры.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Картина К. Брюллова «Последний день Помпеи», историче-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ские картины в творчестве В. Сурикова и др. Исторический об-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России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картинах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ХХ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Работа над сюжетной композицией. Этапы длительного пери-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ода работы художника над исторической картиной: идея и эски-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зы, сбор материала и работа над этюдами, уточнения компози-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ции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эскизах,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картон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композиции,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работа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над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холстом.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Разработка эскизов композиции на историческую тему с опо-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рой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собранный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задуманному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сюжету.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Библейские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темы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изобразительном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искусстве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Исторические картины на библейские темы: место и значение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сюжетов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Священной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истории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европейской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культуре.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Вечные темы и их нравственное и духовно-ценностное выра-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жение как «духовная ось», соединяющая жизненные позиции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разных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поколений.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Произведения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библейские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темы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Леонардо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да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Винчи,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фаэля,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Рембрандта,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скульптуре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«Пьета»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Микеланджело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др.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Библейские темы в отечественных картинах </w:t>
      </w:r>
      <w:r>
        <w:rPr>
          <w:color w:val="231f20"/>
          <w:sz w:val="24"/>
          <w:szCs w:val="24"/>
        </w:rPr>
        <w:t xml:space="preserve">XIX</w:t>
      </w:r>
      <w:r>
        <w:rPr>
          <w:color w:val="231f20"/>
          <w:sz w:val="24"/>
          <w:szCs w:val="24"/>
          <w:lang w:val="ru-RU"/>
        </w:rPr>
        <w:t xml:space="preserve"> в. (А. Ива-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pacing w:val="-4"/>
          <w:sz w:val="24"/>
          <w:szCs w:val="24"/>
          <w:lang w:val="ru-RU"/>
        </w:rPr>
        <w:t xml:space="preserve">нов.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pacing w:val="-4"/>
          <w:sz w:val="24"/>
          <w:szCs w:val="24"/>
          <w:lang w:val="ru-RU"/>
        </w:rPr>
        <w:t xml:space="preserve">«Явление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pacing w:val="-4"/>
          <w:sz w:val="24"/>
          <w:szCs w:val="24"/>
          <w:lang w:val="ru-RU"/>
        </w:rPr>
        <w:t xml:space="preserve">Христа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pacing w:val="-4"/>
          <w:sz w:val="24"/>
          <w:szCs w:val="24"/>
          <w:lang w:val="ru-RU"/>
        </w:rPr>
        <w:t xml:space="preserve">народу»,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pacing w:val="-4"/>
          <w:sz w:val="24"/>
          <w:szCs w:val="24"/>
          <w:lang w:val="ru-RU"/>
        </w:rPr>
        <w:t xml:space="preserve">И.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pacing w:val="-4"/>
          <w:sz w:val="24"/>
          <w:szCs w:val="24"/>
          <w:lang w:val="ru-RU"/>
        </w:rPr>
        <w:t xml:space="preserve">Крамской.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pacing w:val="-3"/>
          <w:sz w:val="24"/>
          <w:szCs w:val="24"/>
          <w:lang w:val="ru-RU"/>
        </w:rPr>
        <w:t xml:space="preserve">«Христос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pacing w:val="-3"/>
          <w:sz w:val="24"/>
          <w:szCs w:val="24"/>
          <w:lang w:val="ru-RU"/>
        </w:rPr>
        <w:t xml:space="preserve">в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pacing w:val="-3"/>
          <w:sz w:val="24"/>
          <w:szCs w:val="24"/>
          <w:lang w:val="ru-RU"/>
        </w:rPr>
        <w:t xml:space="preserve">пусты-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не»,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Н.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Ге.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«Тайная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вечеря»,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В.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Поленов.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«Христос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грешница»).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Иконопись как великое проявление русской культуры. Язык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изображения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иконе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—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3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религиозный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символический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смысл.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Великие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русские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иконописцы: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духовный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свет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икон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Андрея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Рублёва,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Феофана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Грека,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Дионисия.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Работа</w:t>
      </w:r>
      <w:r>
        <w:rPr>
          <w:color w:val="231f20"/>
          <w:spacing w:val="3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над</w:t>
      </w:r>
      <w:r>
        <w:rPr>
          <w:color w:val="231f20"/>
          <w:spacing w:val="3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эскизом</w:t>
      </w:r>
      <w:r>
        <w:rPr>
          <w:color w:val="231f20"/>
          <w:spacing w:val="3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сюжетной</w:t>
      </w:r>
      <w:r>
        <w:rPr>
          <w:color w:val="231f20"/>
          <w:spacing w:val="3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Роль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значение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изобразительного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людей: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мира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изобразительном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искусстве.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Модуль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№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3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«Архитектура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дизайн»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Архитектура и дизайн — искусства художественной построй-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—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конструктивные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Дизайн и архитектура как создатели «второй природы» —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предметно-пространственной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среды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людей.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Функциональность предметно-пространственной среды и вы-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ражение в ней мировосприятия, духовно-ценностных позиций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общества.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Материальная культура человечества как уникальная инфор-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мация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людей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разные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исторические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эпохи.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Роль архитектуры в понимании человеком своей идентично-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сти. Задачи сохранения культурного наследия и природного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ландшафта.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Возникновение архитектуры и дизайна на разных этапах об-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щественного развития. Единство функционального и художе-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ственного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—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целесообразности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красоты.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Графический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дизайн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Композиция как основа реализации замысла в любой творче-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ской деятельности. Основы формальной </w:t>
      </w:r>
      <w:r>
        <w:rPr>
          <w:color w:val="231f20"/>
          <w:sz w:val="24"/>
          <w:szCs w:val="24"/>
          <w:lang w:val="ru-RU"/>
        </w:rPr>
        <w:t xml:space="preserve">композиции в кон-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структивных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искусствах.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Элементы композиции в графическом дизайне: пятно, линия,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цвет,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буква,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текст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изображение.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Формальная композиция как композиционное построение на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основе сочетания геометрических фигур, без предметного со-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держания.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Основные свойства композиции: целостность и соподчинён-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ность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элементов.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Ритмическая организация элементов: выделение доминанты,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симметрия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асимметрия,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динамическая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статичная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компози-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ция, контраст, нюанс, акцент, замкнутость или открытость ком-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позиции.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Практические упражнения по созданию композиции с вари-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ативным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ритмическим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расположением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геометрических  фигур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плоскости.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Роль цвета в организации композиционного пространства.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Функциональные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задачи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цвета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конструктивных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искусствах.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Цвет и законы колористики. Применение локального цвета.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Цветовой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акцент,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ритм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цветовых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форм,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доминанта.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Шрифты и шрифтовая композиция в графическом дизайне.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Форма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буквы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изобразительно-смысловой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символ.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Шрифт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содержание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текста.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Стилизация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шрифта.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Типографика.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Понимание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типографской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строки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элемен-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та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плоскостной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Выполнение 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аналитических 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 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практических 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работ 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 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теме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«Буква</w:t>
      </w:r>
      <w:r>
        <w:rPr>
          <w:color w:val="231f20"/>
          <w:spacing w:val="3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—</w:t>
      </w:r>
      <w:r>
        <w:rPr>
          <w:color w:val="231f20"/>
          <w:spacing w:val="4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изобразительный</w:t>
      </w:r>
      <w:r>
        <w:rPr>
          <w:color w:val="231f20"/>
          <w:spacing w:val="4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элемент</w:t>
      </w:r>
      <w:r>
        <w:rPr>
          <w:color w:val="231f20"/>
          <w:spacing w:val="4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композиции».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Логотип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графический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знак,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эмблема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или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стилизованный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графический символ. Функции логотипа. Шрифтовой логотип.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Знаковый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логотип.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Композиционные основы макетирования в графическом ди-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зайне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соединении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текста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изображения.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Искусство плаката. Синтез слова и изображения. Изобрази-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тельный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язык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плаката.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Композиционный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монтаж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изображения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текста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плакате,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рекламе,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поздравительной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открытке.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Многообразие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графического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дизайна.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Дизайн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книги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журнала. Элементы, составляющие конструкцию и художе-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ственное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оформление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книги,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журнала.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Макет разворота книги или журнала по выбранной теме 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виде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коллажа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или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основе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компьютерных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программ.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Макетирование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объёмно-пространственных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композиций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Композиция плоскостная и пространственная. Композицион-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ная организация пространства. Прочтение плоскостной компо-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зиции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«чертежа»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Макетирование. Введение в макет понятия рельефа местно-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способы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обозначения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макете.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Выполнение практических работ по созданию объёмно-про-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странственных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композиций.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Объём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пространство.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Взаимо-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связь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объектов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архитектурном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макете.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Структура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зданий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различных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архитектурных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стилей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эпох: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выявление простых объёмов, образующих целостную построй-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ку.</w:t>
      </w:r>
      <w:r>
        <w:rPr>
          <w:color w:val="231f20"/>
          <w:spacing w:val="-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Взаимное</w:t>
      </w:r>
      <w:r>
        <w:rPr>
          <w:color w:val="231f20"/>
          <w:spacing w:val="-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влияние</w:t>
      </w:r>
      <w:r>
        <w:rPr>
          <w:color w:val="231f20"/>
          <w:spacing w:val="-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объёмов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их</w:t>
      </w:r>
      <w:r>
        <w:rPr>
          <w:color w:val="231f20"/>
          <w:spacing w:val="-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сочетаний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-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образный</w:t>
      </w:r>
      <w:r>
        <w:rPr>
          <w:color w:val="231f20"/>
          <w:spacing w:val="-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рактер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постройки.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Понятие тектоники как выражение в художественной форме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конструктивной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сущности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сооружения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логики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конструктив-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ного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соотношения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частей.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Роль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эволюции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строительных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материалов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строительных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технологий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изменении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архитектурных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конструкций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(пере-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крытия и опора — стоечно-балочная конструкция — архитек-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тура сводов; каркасная каменная архитектура; металлический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каркас,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железобетон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язык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современной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архитектуры).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Многообразие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мира,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создаваемого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человеком.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Функция вещи и её форма. Образ времени в предметах, созда-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ваемых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человеком.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Дизайн предмета как искусство и социальное проектирова-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ние. Анализ формы через выявление </w:t>
      </w:r>
      <w:r>
        <w:rPr>
          <w:color w:val="231f20"/>
          <w:sz w:val="24"/>
          <w:szCs w:val="24"/>
          <w:lang w:val="ru-RU"/>
        </w:rPr>
        <w:t xml:space="preserve">сочетающихся объёмов.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Красота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—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наиболее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полное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выявление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функции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предмета.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Влияние развития технологий и материалов на изменение фор-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мы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Выполнение аналитических зарисовок форм бытовых пред-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метов.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Творческое проектирование предметов быта с определением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их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функций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материала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изготовления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Цвет в архитектуре и дизайне. Эмоциональное и формообра-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зующее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значение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цвета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дизайне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архитектуре.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Влияние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цве-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та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восприятие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формы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объектов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архитектуры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дизайна.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Конструирование объектов дизайна или архитектурное маке-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тирование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использованием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цвета.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Социальное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значение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дизайна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архитектуры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среды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человека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Образ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стиль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материальной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культуры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прошлого.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Смена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сти-</w:t>
      </w:r>
      <w:r>
        <w:rPr>
          <w:color w:val="231f20"/>
          <w:spacing w:val="-5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лей</w:t>
      </w:r>
      <w:r>
        <w:rPr>
          <w:color w:val="231f20"/>
          <w:spacing w:val="4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4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отражение</w:t>
      </w:r>
      <w:r>
        <w:rPr>
          <w:color w:val="231f20"/>
          <w:spacing w:val="4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эволюции</w:t>
      </w:r>
      <w:r>
        <w:rPr>
          <w:color w:val="231f20"/>
          <w:spacing w:val="4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образа</w:t>
      </w:r>
      <w:r>
        <w:rPr>
          <w:color w:val="231f20"/>
          <w:spacing w:val="4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жизни,</w:t>
      </w:r>
      <w:r>
        <w:rPr>
          <w:color w:val="231f20"/>
          <w:spacing w:val="4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изменения</w:t>
      </w:r>
      <w:r>
        <w:rPr>
          <w:color w:val="231f20"/>
          <w:spacing w:val="4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миро-</w:t>
      </w:r>
      <w:r>
        <w:rPr>
          <w:color w:val="231f20"/>
          <w:spacing w:val="-5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воззрения</w:t>
      </w: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людей</w:t>
      </w: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развития</w:t>
      </w: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производственных</w:t>
      </w: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возможностей.</w:t>
      </w:r>
      <w:r>
        <w:rPr>
          <w:color w:val="231f20"/>
          <w:spacing w:val="-5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Художественно-аналитический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обзор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развития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образно-сти-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левого</w:t>
      </w:r>
      <w:r>
        <w:rPr>
          <w:color w:val="231f20"/>
          <w:spacing w:val="3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языка</w:t>
      </w:r>
      <w:r>
        <w:rPr>
          <w:color w:val="231f20"/>
          <w:spacing w:val="3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архитектуры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3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этапов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духовной,</w:t>
      </w:r>
      <w:r>
        <w:rPr>
          <w:color w:val="231f20"/>
          <w:spacing w:val="3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художествен-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ной 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материальной культуры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разных народов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эпох.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Архитектура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народного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жилища,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храмовая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архитектура,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частный дом в предметно-пространственной среде жизни раз-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ных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народов.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Выполнение заданий по теме «Архитектурные образы про-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шлых эпох» в виде аналитических зарисовок известных архи-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тектурных памятников по фотографиям и другим видам изо-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бражения.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Пути развития современной архитектуры и дизайна: город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сегодня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завтра.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Архитектурная и градостроительная революция </w:t>
      </w:r>
      <w:r>
        <w:rPr>
          <w:color w:val="231f20"/>
          <w:sz w:val="24"/>
          <w:szCs w:val="24"/>
        </w:rPr>
        <w:t xml:space="preserve">XX</w:t>
      </w:r>
      <w:r>
        <w:rPr>
          <w:color w:val="231f20"/>
          <w:sz w:val="24"/>
          <w:szCs w:val="24"/>
          <w:lang w:val="ru-RU"/>
        </w:rPr>
        <w:t xml:space="preserve"> в. Её тех-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нологические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эстетические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предпосылки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истоки.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Социаль-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ный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аспект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«перестройки»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архитектуре.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Отрицание канонов и сохранение наследия с учётом нового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уровня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материально-строительной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техники.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Приоритет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функ-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ционализма. Проблема урбанизации ландшафта, безликости 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агрессивности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среды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современного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города.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Пространство городской среды. Исторические формы плани-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ровки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городской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среды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их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связь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образом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людей.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Роль цвета в формировании пространства. Схема-планировка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реальность.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Современные поиски новой эстетики в градостроительстве.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Выполнение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практических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работ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теме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«Образ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современно-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го города и архитектурного стиля будущего»: фотоколлажа или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фантазийной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зарисовки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города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будущего.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Индивидуальный образ каждого города. Неповторимость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исторических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кварталов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значение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культурного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наследия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для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современной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людей.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Дизайн городской среды. Малые архитектурные формы. Роль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малых архитектурных форм и архитектурного дизайна в орга-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низации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городской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среды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индивидуальном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образе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города.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Проектирование дизайна объектов городской среды. Устрой-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ство пешеходных зон в городах, установка городской мебели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(скамьи, «диваны» и пр.), киосков, информационных блоков,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блоков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локального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озеленения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т.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Выполнение практической работы по теме «Проектирование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дизайна объектов городской среды» в виде создания коллажно-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графической композиции или дизайн-проекта оформления ви-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трины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магазина.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Интерьер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предметный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мир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доме.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Назначение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помещения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 построение его интерьера. Дизайн пространственно-предмет-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ной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среды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интерьера.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Образно-стилевое единство материальной культуры каждой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эпохи.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Интерьер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отражение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стиля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хозяев.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Зонирование интерьера — создание </w:t>
      </w:r>
      <w:r>
        <w:rPr>
          <w:color w:val="231f20"/>
          <w:sz w:val="24"/>
          <w:szCs w:val="24"/>
          <w:lang w:val="ru-RU"/>
        </w:rPr>
        <w:t xml:space="preserve">многофункционального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пространства. Отделочные материалы, введение фактуры и цве-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та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интерьер.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Интерьеры общественных зданий (театр, кафе, вокзал, офис,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школа).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Выполнение</w:t>
      </w:r>
      <w:r>
        <w:rPr>
          <w:color w:val="231f20"/>
          <w:spacing w:val="3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практической</w:t>
      </w:r>
      <w:r>
        <w:rPr>
          <w:color w:val="231f20"/>
          <w:spacing w:val="3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аналитической</w:t>
      </w:r>
      <w:r>
        <w:rPr>
          <w:color w:val="231f20"/>
          <w:spacing w:val="3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работы</w:t>
      </w:r>
      <w:r>
        <w:rPr>
          <w:color w:val="231f20"/>
          <w:spacing w:val="3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теме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«Роль вещи в образно-стилевом решении интерьера» в форме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создания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коллажной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Организация архитектурно-ландшафтного пространства. Го-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род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единстве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ландшафтно-парковой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средой.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Основные школы ландшафтного дизайна. Особенности ланд-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шафта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русской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усадебной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территории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задачи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сохранения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исторического наследия. Традиции графического языка ланд-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шафтных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проектов.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Выполнение дизайн-проекта территории парка или приуса-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дебного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участка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виде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схемы-чертежа.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Единство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эстетического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функционального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объёмно-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пространственной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организации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жизнедеятельности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людей.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Образ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человека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индивидуальное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проектирование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Организация пространства жилой среды как отражение со-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циального заказа и индивидуальности человека, его вкуса, по-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требностей и возможностей. Образно-личностное проектирова-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ние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дизайне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архитектуре.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Проектные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работы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созданию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облика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частного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дома,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комна-</w:t>
      </w:r>
      <w:r>
        <w:rPr>
          <w:color w:val="231f20"/>
          <w:spacing w:val="-5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ты и сада. Дизайн предметной среды в интерьере частного дома.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Мода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культура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параметры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создания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собственного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ко-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стюма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или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комплекта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одежды.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Костюм как образ человека. Стиль в одежде. Соответствие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материи и формы. Целесообразность и мода. Мода как ответ на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изменения в укладе жизни, как бизнес и в качестве манипули-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рования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массовым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сознанием.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Характерные особенности современной одежды. Молодёжная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субкультура и подростковая мода. Унификация одежды и ин-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дивидуальный стиль. </w:t>
      </w:r>
      <w:r>
        <w:rPr>
          <w:color w:val="231f20"/>
          <w:sz w:val="24"/>
          <w:szCs w:val="24"/>
          <w:lang w:val="ru-RU"/>
        </w:rPr>
        <w:t xml:space="preserve">Ансамбль в костюме. Роль фантазии 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вкуса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подборе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одежды.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Выполнение практических творческих эскизов по теме «Ди-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зайн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современной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одежды».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-1"/>
          <w:sz w:val="24"/>
          <w:szCs w:val="24"/>
          <w:lang w:val="ru-RU"/>
        </w:rPr>
        <w:t xml:space="preserve">Искусство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грима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причёски.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Форма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лица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причёска.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Маки-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яж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дневной,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вечерний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карнавальный.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Грим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бытовой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сцени-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ческий.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Имидж-дизайн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связь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публичностью,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технологией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со-</w:t>
      </w:r>
      <w:r>
        <w:rPr>
          <w:color w:val="231f20"/>
          <w:spacing w:val="-5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циального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поведения,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рекламой,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общественной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деятельностью.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Дизайн и архитектура — средства организации среды жизни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людей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строительства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нового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мира.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Модуль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№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4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«Изображение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синтетических,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экранных</w:t>
      </w: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видах</w:t>
      </w: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художественная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фотография»</w:t>
      </w:r>
      <w:r>
        <w:rPr>
          <w:color w:val="231f20"/>
          <w:spacing w:val="-6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(</w:t>
      </w:r>
      <w:r>
        <w:rPr>
          <w:b/>
          <w:i/>
          <w:color w:val="231f20"/>
          <w:sz w:val="24"/>
          <w:szCs w:val="24"/>
          <w:lang w:val="ru-RU"/>
        </w:rPr>
        <w:t xml:space="preserve">вариативный</w:t>
      </w:r>
      <w:r>
        <w:rPr>
          <w:color w:val="231f20"/>
          <w:sz w:val="24"/>
          <w:szCs w:val="24"/>
          <w:lang w:val="ru-RU"/>
        </w:rPr>
        <w:t xml:space="preserve">)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Синтетические — пространственно-временные виды искус-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ства. Роль изображения в синтетических искусствах в соедине-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нии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словом,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музыкой,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движением.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Значение развития технологий в становлении новых видов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Мультимедиа и объединение множества воспринимаемых че-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ловеком информационных средств на экране цифрового искус-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ства.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Художник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театра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Рождение театра в древнейших обрядах. История развития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театра.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Жанровое многообразие театральных представлений, шоу,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праздников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их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визуальный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облик.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Роль художника и виды профессиональной деятельности ху-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дожника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современном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театре.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Сценография и создание сценического образа. Сотворчество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художника-постановщика с драматургом, режиссёром и актё-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рами.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Роль освещения в визуальном облике театрального действия.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Бутафорские,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пошивочные,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декорационные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иные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цеха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теа-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тре.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Сценический костюм, грим и маска. Стилистическое един-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ство в решении образа спектакля. Выражение в </w:t>
      </w:r>
      <w:r>
        <w:rPr>
          <w:color w:val="231f20"/>
          <w:sz w:val="24"/>
          <w:szCs w:val="24"/>
          <w:lang w:val="ru-RU"/>
        </w:rPr>
        <w:t xml:space="preserve">костюме харак-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тера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персонажа.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Творчество</w:t>
      </w:r>
      <w:r>
        <w:rPr>
          <w:color w:val="231f20"/>
          <w:spacing w:val="4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художников-постановщиков</w:t>
      </w:r>
      <w:r>
        <w:rPr>
          <w:color w:val="231f20"/>
          <w:spacing w:val="4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4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истории</w:t>
      </w:r>
      <w:r>
        <w:rPr>
          <w:color w:val="231f20"/>
          <w:spacing w:val="4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отече-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ственного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(К.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Коровин,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И.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Билибин,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А.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Головин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др.).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Школьный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спектакль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работа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художника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подготовке.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Художник в театре кукол и его ведущая роль как соавтора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режиссёра 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актёра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процессе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создания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персонажа.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-1"/>
          <w:sz w:val="24"/>
          <w:szCs w:val="24"/>
          <w:lang w:val="ru-RU"/>
        </w:rPr>
        <w:t xml:space="preserve">Условность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метафора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театральной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постановке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образ-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ная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авторская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интерпретация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реальности.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Художественная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фотография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Рождение фотографии как технологическая революция запе-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чатления реальности. Искусство и технология. История фото-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графии: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дагеротипа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компьютерных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технологий.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Современные возможности художественной обработки циф-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ровой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фотографии.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Картина мира и «Родиноведение» в фотографиях С. М. Про-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кудина-Горского.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Сохранённая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история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роль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фотографий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современной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отечественной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культуре.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Фотография — искусство светописи. Роль света в выявлении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формы и фактуры предмета. Примеры художественной фото-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творчестве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профессиональных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мастеров.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Композиция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кадра,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ракурс,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плановость,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графический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ритм.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Умения наблюдать и выявлять выразительность и красоту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окружающей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помощью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фотографии.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Фотопейзаж в творчестве профессиональных фотографов.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Образные</w:t>
      </w:r>
      <w:r>
        <w:rPr>
          <w:color w:val="231f20"/>
          <w:spacing w:val="3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возможности</w:t>
      </w:r>
      <w:r>
        <w:rPr>
          <w:color w:val="231f20"/>
          <w:spacing w:val="3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чёрно-белой</w:t>
      </w:r>
      <w:r>
        <w:rPr>
          <w:color w:val="231f20"/>
          <w:spacing w:val="3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3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цветной</w:t>
      </w:r>
      <w:r>
        <w:rPr>
          <w:color w:val="231f20"/>
          <w:spacing w:val="3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фотографии.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Роль тональных контрастов и роль цвета в эмоционально-об-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разном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восприятии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пейзажа.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Роль освещения в портретном образе. Фотография постано-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вочная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документальная.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Фотопортрет в истории профессиональной фотографии и его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связь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направлениями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изобразительном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искусстве.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Портрет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фотографии,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общее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особенное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сравнению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живописным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графическим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портретом.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Опыт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выполнения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портретных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фотографий.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Фоторепортаж.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события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кадре.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Репортажный  сни-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мок — свидетельство истории и его значение в сохранении па-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мяти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событии.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Фоторепортаж — дневник истории. Значение работы воен-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ных фотографов. Спортивные фотографии. Образ современно-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репортажных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фотографиях.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«Работать для жизни…» — фотографии Александра Родчен-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ко,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их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значение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влияние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стиль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эпохи.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Возможности компьютерной обработки фотографий, задачи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преобразования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фотографий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границы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достоверности.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Коллаж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жанр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творчества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помощью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различных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компьютерных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программ.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Художественная фотография как авторское видение мира,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времени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влияние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фотообраза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жизнь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людей.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Изображение</w:t>
      </w: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</w:t>
      </w: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кино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Ожившее изображение. История кино и его эволюция как ис-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кусства.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Синтетическая природа пространственно-временного искус-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ства кино и состав творческого коллектива. Сценарист — ре-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жиссёр — художник — оператор в работе над фильмом. Слож-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носоставной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язык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кино.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Монтаж композиционно построенных кадров — основа языка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киноискусства.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Художник-постановщик и его команда художников в работе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 созданию фильма. Эскизы мест действия, образы и костюмы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персонажей,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раскадровка,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чертежи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воплощение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материале.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Пространство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предметы,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историческая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конкретность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худо-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жественный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—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видеоряд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художественного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игрового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филь-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Создание видеоролика — от замысла до съёмки. Разные жан-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ры — разные задачи в работе над </w:t>
      </w:r>
      <w:r>
        <w:rPr>
          <w:color w:val="231f20"/>
          <w:sz w:val="24"/>
          <w:szCs w:val="24"/>
          <w:lang w:val="ru-RU"/>
        </w:rPr>
        <w:t xml:space="preserve">видеороликом. </w:t>
      </w:r>
      <w:r>
        <w:rPr>
          <w:color w:val="231f20"/>
          <w:sz w:val="24"/>
          <w:szCs w:val="24"/>
          <w:lang w:val="ru-RU"/>
        </w:rPr>
        <w:t xml:space="preserve">Этапы созда-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ния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видеоролика.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Искусство анимации и художник-мультипликатор. Рисован-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ные, кукольные мультфильмы и цифровая анимация. Уолт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Дисней и его студия. Особое лицо отечественной мультиплика-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ции,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её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знаменитые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создатели.</w:t>
      </w:r>
      <w:r>
        <w:rPr>
          <w:color w:val="231f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Использование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электронно-цифровых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технологий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совре-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менном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игровом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кинематографе.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Компьютерная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анимация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занятиях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школе.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Техническое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оборудование и его возможности для создания анимации. Кол-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лективный характер деятельности по созданию анимационного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фильма. Выбор технологии: пластилиновые мультфильмы, бу-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мажная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перекладка,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сыпучая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анимация.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Этапы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создания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анимационного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фильма.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Требования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кри-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терии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художественности.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Изобразительное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телевидении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Телевидение — экранное искусство: средство массовой ин-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формации, художественного и научного просвещения, развле-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чения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организации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досуга.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Искусство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технология.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Создатель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телевидения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—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русский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инженер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Владимир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Козьмич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Зворыкин.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Роль телевидения в превращении мира в единое информаци-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онное пространство. </w:t>
      </w:r>
      <w:r>
        <w:rPr>
          <w:color w:val="231f20"/>
          <w:sz w:val="24"/>
          <w:szCs w:val="24"/>
          <w:lang w:val="ru-RU"/>
        </w:rPr>
        <w:t xml:space="preserve">Картина мира, создаваемая телевидением.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Прямой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эфир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значение.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Деятельность художника на телевидении: художники по све-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ту, костюму, гриму; сценографический дизайн и компьютерная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графика.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Школьное телевидение и студия мультимедиа. Построение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видеоряда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художественного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оформления.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Художнические роли каждого человека в реальной бытийной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Роль искусства в жизни общества и его влияние на жизнь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каждого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человека.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697984" behindDoc="1" locked="0" layoutInCell="1" allowOverlap="1">
                <wp:simplePos x="0" y="0"/>
                <wp:positionH relativeFrom="page">
                  <wp:posOffset>467995</wp:posOffset>
                </wp:positionH>
                <wp:positionV relativeFrom="paragraph">
                  <wp:posOffset>608330</wp:posOffset>
                </wp:positionV>
                <wp:extent cx="4032250" cy="1270"/>
                <wp:effectExtent l="0" t="0" r="0" b="0"/>
                <wp:wrapTopAndBottom/>
                <wp:docPr id="16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032250" cy="127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+- gd1 6350 0"/>
                            <a:gd name="gd4" fmla="+- gd2 0 0"/>
                            <a:gd name="gd5" fmla="*/ w 0 6350"/>
                            <a:gd name="gd6" fmla="*/ h 0 1"/>
                            <a:gd name="gd7" fmla="*/ w 21600 6350"/>
                            <a:gd name="gd8" fmla="*/ h 21600 1"/>
                          </a:gdLst>
                          <a:ahLst/>
                          <a:cxnLst/>
                          <a:rect l="gd5" t="gd6" r="gd7" b="gd8"/>
                          <a:pathLst>
                            <a:path w="6350" h="1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6350" h="1" fill="norm" stroke="1" extrusionOk="0"/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5" o:spid="_x0000_s15" style="position:absolute;z-index:-14697984;o:allowoverlap:true;o:allowincell:true;mso-position-horizontal-relative:page;margin-left:36.9pt;mso-position-horizontal:absolute;mso-position-vertical-relative:text;margin-top:47.9pt;mso-position-vertical:absolute;width:317.5pt;height:0.1pt;mso-wrap-distance-left:0.0pt;mso-wrap-distance-top:0.0pt;mso-wrap-distance-right:0.0pt;mso-wrap-distance-bottom:0.0pt;visibility:visible;" path="m0,0l100000,0ee" coordsize="100000,100000" filled="f" strokecolor="#231F20" strokeweight="0.50pt">
                <v:path textboxrect="0,0,340157,-2147483648"/>
                <w10:wrap type="topAndBottom"/>
              </v:shape>
            </w:pict>
          </mc:Fallback>
        </mc:AlternateContent>
      </w:r>
      <w:r>
        <w:rPr>
          <w:color w:val="231f20"/>
          <w:sz w:val="24"/>
          <w:szCs w:val="24"/>
          <w:lang w:val="ru-RU"/>
        </w:rPr>
        <w:t xml:space="preserve">ПЛАНИРУЕМЫЕ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РЕЗУЛЬТАТЫ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ОСВОЕНИЯ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УЧЕБНОГО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ПРЕДМЕТА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«ИЗОБРАЗИТЕЛЬНОЕ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ИСКУССТВО»</w:t>
      </w:r>
      <w:r>
        <w:rPr>
          <w:color w:val="231f20"/>
          <w:spacing w:val="6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УРОВНЕ</w:t>
      </w:r>
      <w:r>
        <w:rPr>
          <w:color w:val="231f20"/>
          <w:spacing w:val="-6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ОБЩЕГО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ОБРАЗОВАНИЯ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ЛИЧНОСТНЫЕ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РЕЗУЛЬТАТЫ</w:t>
      </w:r>
      <w:r/>
    </w:p>
    <w:p>
      <w:pPr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Личностные результаты освоения рабочей программы основ-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ного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общего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образования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изобразительному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искусству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дости-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гаются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единстве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учебной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воспитательной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деятельности.</w:t>
      </w:r>
      <w:r/>
    </w:p>
    <w:p>
      <w:pPr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 центре примерной программы по изобразительному искус-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ству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соответствии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ФГОС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общего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образования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находится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лич-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ностное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развитие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обучающихся,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приобщение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обучающихся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российским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традиционным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духовным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ценностям,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социализа-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ция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личности.</w:t>
      </w:r>
      <w:r/>
    </w:p>
    <w:p>
      <w:pPr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Программа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призвана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обеспечить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достижение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учащимися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личностных результатов, </w:t>
      </w:r>
      <w:r>
        <w:rPr>
          <w:color w:val="231f20"/>
          <w:sz w:val="24"/>
          <w:szCs w:val="24"/>
          <w:lang w:val="ru-RU"/>
        </w:rPr>
        <w:t xml:space="preserve">указанных во ФГОС: формирование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обучающихся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российской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идентичности;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ценностные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установки</w:t>
      </w:r>
      <w:r>
        <w:rPr>
          <w:color w:val="231f20"/>
          <w:spacing w:val="-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социально</w:t>
      </w:r>
      <w:r>
        <w:rPr>
          <w:color w:val="231f20"/>
          <w:spacing w:val="-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значимые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качества</w:t>
      </w:r>
      <w:r>
        <w:rPr>
          <w:color w:val="231f20"/>
          <w:spacing w:val="-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личности;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духовно-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нравственное развитие обучающихся и отношение школьников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культуре;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мотивацию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познанию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обучению,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готовность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 саморазвитию и активному участию в социально значимой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деятельности.</w:t>
      </w:r>
      <w:r/>
    </w:p>
    <w:p>
      <w:pPr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Патриотическое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воспитание</w:t>
      </w:r>
      <w:r/>
    </w:p>
    <w:p>
      <w:pPr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Осуществляется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через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освоение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школьниками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содержания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традиций,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современного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развития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отечественной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культуры, выраженной в её архитектуре, народном, приклад-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ном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 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изобразительном 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искусстве. 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Воспитание 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патриотизма</w:t>
      </w:r>
      <w:r>
        <w:rPr>
          <w:color w:val="231f20"/>
          <w:spacing w:val="-5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процессе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освоения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особенностей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красоты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отечественной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духовной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выраженной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произведениях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посвящённых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различным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подходам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изображению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человека,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великим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победам,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торжественным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трагическим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событиям,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эпической и лирической красоте отечественного пейзажа. Па-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триотические чувства воспитываются в изучении истории на-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родного искусства, его житейской мудрости и значения симво-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лических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смыслов.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Урок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воспитывает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патриотизм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не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 декларативной форме, а в процессе собственной художествен-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но-практической деятельности обучающегося, который учится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чувственно-эмоциональному восприятию и творческому сози-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данию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художественного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образа.</w:t>
      </w:r>
      <w:r/>
    </w:p>
    <w:p>
      <w:pPr>
        <w:jc w:val="both"/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Гражданское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воспитание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Программа по изобразительному искусству направлена на ак-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тивное </w:t>
      </w:r>
      <w:r>
        <w:rPr>
          <w:color w:val="231f20"/>
          <w:spacing w:val="4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приобщение </w:t>
      </w:r>
      <w:r>
        <w:rPr>
          <w:color w:val="231f20"/>
          <w:spacing w:val="4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обучающихся </w:t>
      </w:r>
      <w:r>
        <w:rPr>
          <w:color w:val="231f20"/>
          <w:spacing w:val="4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 </w:t>
      </w:r>
      <w:r>
        <w:rPr>
          <w:color w:val="231f20"/>
          <w:spacing w:val="4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ценностям </w:t>
      </w:r>
      <w:r>
        <w:rPr>
          <w:color w:val="231f20"/>
          <w:spacing w:val="4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мировой </w:t>
      </w:r>
      <w:r>
        <w:rPr>
          <w:color w:val="231f20"/>
          <w:spacing w:val="4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2"/>
          <w:sz w:val="24"/>
          <w:szCs w:val="24"/>
          <w:lang w:val="ru-RU"/>
        </w:rPr>
        <w:t xml:space="preserve"> отечественной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культуры.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При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этом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реализуются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задачи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социа-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лизации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и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гражданского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воспитания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школьника.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Формируется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чувство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личной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причастности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общества.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рас-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сматривается как особый язык, развивающий коммуникатив-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ные умения. В рамках предмета «Изобразительное искусство»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происходит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изучение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художественной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культуры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мировой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рии искусства, углубляются интернациональные чувства обуча-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ющихся.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способствует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пониманию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особенностей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разных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народов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и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красоты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различных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национальных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эстетиче-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ских идеалов. Коллективные творческие работы, а также уча-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стие в общих художественных проектах создают условия для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разнообразной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совместной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деятельности,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способствуют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понима-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нию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другого,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становлению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чувства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личной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ответственности.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Духовно-нравственное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воспитание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 искусстве воплощена духовная жизнь человечества, кон-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центрирующая в себе эстетический, художественный и нрав-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ственный мировой опыт, раскрытие которого составляет суть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школьного предмета. Учебные задания направлены на развитие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внутреннего мира учащегося и воспитание его эмоционально-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образной, чувственной сферы. Развитие творческого потенциа-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ла способствует росту самосознания обучающегося, осознанию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себя как личности и члена общества. Ценностно-ориентацион-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ная и коммуникативная деятельность на занятиях по изобра-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зительному искусству способствует освоению базовых ценно-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стей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—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формированию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отношения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миру,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человеку,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семье,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труду,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духовному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богатству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общества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важному условию ощущения человеком полноты проживаемой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Эстетическое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воспитание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Эстетическое (от греч. </w:t>
      </w:r>
      <w:r>
        <w:rPr>
          <w:color w:val="231f20"/>
          <w:sz w:val="24"/>
          <w:szCs w:val="24"/>
        </w:rPr>
        <w:t xml:space="preserve">aisthetikos</w:t>
      </w:r>
      <w:r>
        <w:rPr>
          <w:color w:val="231f20"/>
          <w:sz w:val="24"/>
          <w:szCs w:val="24"/>
          <w:lang w:val="ru-RU"/>
        </w:rPr>
        <w:t xml:space="preserve"> — чувствующий, чувствен-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ный) — это воспитание чувственной сферы обучающегося на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основе всего спектра эстетических категорий: прекрасное, без-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образное,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трагическое,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комическое,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высокое,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низменное.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кусство понимается как воплощение в изображении и в созда-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предметно-пространственной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постоянного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поиска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идеалов, веры, надежд, представлений о добре и зле. Эстетиче-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ское</w:t>
      </w:r>
      <w:r>
        <w:rPr>
          <w:color w:val="231f20"/>
          <w:spacing w:val="3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воспитание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является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важнейшим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компонентом</w:t>
      </w:r>
      <w:r>
        <w:rPr>
          <w:color w:val="231f20"/>
          <w:spacing w:val="3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услови-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развития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социально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значимых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отношений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обучающихся.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Способствует формированию ценностных ориентаций школь-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ников</w:t>
      </w:r>
      <w:r>
        <w:rPr>
          <w:color w:val="231f20"/>
          <w:spacing w:val="4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4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отношении</w:t>
      </w:r>
      <w:r>
        <w:rPr>
          <w:color w:val="231f20"/>
          <w:spacing w:val="4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</w:t>
      </w:r>
      <w:r>
        <w:rPr>
          <w:color w:val="231f20"/>
          <w:spacing w:val="4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окружающим</w:t>
      </w:r>
      <w:r>
        <w:rPr>
          <w:color w:val="231f20"/>
          <w:spacing w:val="4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людям,</w:t>
      </w:r>
      <w:r>
        <w:rPr>
          <w:color w:val="231f20"/>
          <w:spacing w:val="4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стремлению</w:t>
      </w:r>
      <w:r>
        <w:rPr>
          <w:color w:val="231f20"/>
          <w:spacing w:val="4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</w:t>
      </w:r>
      <w:r>
        <w:rPr>
          <w:color w:val="231f20"/>
          <w:spacing w:val="4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их пониманию,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отношению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семье,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мирной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главно-</w:t>
      </w:r>
      <w:r>
        <w:rPr>
          <w:color w:val="231f20"/>
          <w:spacing w:val="-5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му принципу человеческого общежития, к самому себе как са-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мореализующейся и ответственной личности, способной к по-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зитивному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действию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условиях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соревновательной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конкурен-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ции.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Способствует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формированию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ценностного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отношения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природе,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труду,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искусству,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культурному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наследию.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Ценности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познавательной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деятельности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 процессе художественной деятельности на занятиях изо-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бразительным искусством ставятся задачи воспитания наблю-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дательности — умений активно, т. е. в соответствии со специ-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альными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установками,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видеть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окружающий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мир.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Воспитыва-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ется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эмоционально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окрашенный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интерес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Навыки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исследовательской деятельности развиваются в процессе учеб-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ных проектов на уроках изобразительного искусства и при вы-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полнении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заданий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культурно-исторической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направленности.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Экологическое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воспитание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Повышение уровня экологической культуры, осознание гло-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бального характера экологических проблем, активное неприя-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тие действий, приносящих вред окружающей среде, воспиты-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вается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процессе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художественно-эстетического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наблюдения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природы, её образа в произведениях искусства и личной худо-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жественно-творческой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работе.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Трудовое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воспитание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Художественно-эстетическое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развитие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обучающихся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обяза-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тельно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должно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осуществляться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процессе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личной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ственно-творческой работы с освоением художественных мате-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риалов и специфики каждого из них. Эта трудовая и смысловая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деятельность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формирует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такие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качества,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навыки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практи-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ческой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(не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теоретико-виртуальной)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работы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своими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руками,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формирование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умений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преобразования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реального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жизненного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пространства и его оформления, удовлетворение от создания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реального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практического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продукта.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Воспитываются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качества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упорства,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стремления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результату,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понимание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эстетики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тру-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довой деятельности. А также умения сотрудничества, коллек-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тивной трудовой работы, работы в команде — обязательные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требования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определённым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заданиям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программы.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Воспитывающая</w:t>
      </w: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предметно-эстетическая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среда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 процессе художественно-эстетического воспитания обуча-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ющихся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имеет</w:t>
      </w:r>
      <w:r>
        <w:rPr>
          <w:color w:val="231f20"/>
          <w:spacing w:val="3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значение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организация</w:t>
      </w:r>
      <w:r>
        <w:rPr>
          <w:color w:val="231f20"/>
          <w:spacing w:val="3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пространственной</w:t>
      </w:r>
      <w:r>
        <w:rPr>
          <w:color w:val="231f20"/>
          <w:spacing w:val="3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среды школы. При этом школьники должны быть активными участ-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никами (а не только потребителями) её создания и оформления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пространства в соответствии с задачами образовательной орга-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низации,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среды,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календарными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событиями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школьной  жизни.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Эта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деятельность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обучающихся,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сам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предметно-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пространственной среды школы, оказывает активное воспита-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тельное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воздействие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влияет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формирование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позитивных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ценностных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ориентаций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восприятие</w:t>
      </w:r>
      <w:r>
        <w:rPr>
          <w:color w:val="231f20"/>
          <w:spacing w:val="3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школьниками.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МЕТАПРЕДМЕТНЫЕ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РЕЗУЛЬТАТЫ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Метапредметные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результаты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освоения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основной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образова-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тельной</w:t>
      </w:r>
      <w:r>
        <w:rPr>
          <w:color w:val="231f20"/>
          <w:spacing w:val="4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программы,</w:t>
      </w:r>
      <w:r>
        <w:rPr>
          <w:color w:val="231f20"/>
          <w:spacing w:val="4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формируемые</w:t>
      </w:r>
      <w:r>
        <w:rPr>
          <w:color w:val="231f20"/>
          <w:spacing w:val="4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</w:t>
      </w:r>
      <w:r>
        <w:rPr>
          <w:color w:val="231f20"/>
          <w:spacing w:val="4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изучении</w:t>
      </w:r>
      <w:r>
        <w:rPr>
          <w:color w:val="231f20"/>
          <w:spacing w:val="4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предмета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«Изобразительное</w:t>
      </w:r>
      <w:r>
        <w:rPr>
          <w:color w:val="231f20"/>
          <w:spacing w:val="3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искусство»: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Овладение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универсальными</w:t>
      </w:r>
      <w:r>
        <w:rPr>
          <w:color w:val="231f20"/>
          <w:spacing w:val="3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познавательными</w:t>
      </w:r>
      <w:r>
        <w:rPr>
          <w:color w:val="231f20"/>
          <w:spacing w:val="3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действиями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Формирование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пространственных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представлений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сенсор-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ных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способностей: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сравнивать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предметные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пространственные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объекты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3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за-</w:t>
      </w:r>
      <w:r>
        <w:rPr>
          <w:color w:val="231f20"/>
          <w:spacing w:val="-5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данным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основаниям;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характеризовать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форму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предмета,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конструкции;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выявлять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положение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предметной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формы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пространстве;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обобщать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форму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составной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конструкции;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анализировать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структуру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предмета,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конструкции,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ства,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зрительного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структурировать</w:t>
      </w:r>
      <w:r>
        <w:rPr>
          <w:color w:val="231f20"/>
          <w:spacing w:val="3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предметно-пространственные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явления;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сопоставлять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пропорциональное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соотношение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частей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внутри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целого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предметов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между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собой;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абстрагировать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реальности</w:t>
      </w:r>
      <w:r>
        <w:rPr>
          <w:color w:val="231f20"/>
          <w:spacing w:val="3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построении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плоской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или</w:t>
      </w:r>
      <w:r>
        <w:rPr>
          <w:color w:val="231f20"/>
          <w:spacing w:val="-5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пространственной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Базовые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логические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исследовательские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действия: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выявлять и характеризовать существенные признаки явлений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художественной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культуры;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сопоставлять, анализировать, сравнивать и оценивать с позиций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эстетических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категорий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явления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действительности;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классифицировать произведения искусства по видам и, соот</w:t>
      </w:r>
      <w:r>
        <w:rPr>
          <w:color w:val="231f20"/>
          <w:sz w:val="24"/>
          <w:szCs w:val="24"/>
          <w:lang w:val="ru-RU"/>
        </w:rPr>
        <w:t xml:space="preserve">ветственно,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назначению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людей;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ставить и использовать вопросы как исследовательский инструмент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познания;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вести исследовательскую работу по сбору информационного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материала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установленной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или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выбранной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теме;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самостоятельно формулировать выводы и обобщения по результатам наблюдения или исследования, аргументированно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защищать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свои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позиции.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Работа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информацией: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использовать различные методы, в том числе электронные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технологии,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для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поиска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отбора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информации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основе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разовательных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задач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заданных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критериев;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использовать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электронные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образовательные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ресурсы;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уметь работать с электронными учебными пособиями и учебниками;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-1"/>
          <w:sz w:val="24"/>
          <w:szCs w:val="24"/>
          <w:lang w:val="ru-RU"/>
        </w:rPr>
        <w:t xml:space="preserve">выбирать,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анализировать,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интерпретировать,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обобщать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си</w:t>
      </w:r>
      <w:r>
        <w:rPr>
          <w:color w:val="231f20"/>
          <w:sz w:val="24"/>
          <w:szCs w:val="24"/>
          <w:lang w:val="ru-RU"/>
        </w:rPr>
        <w:t xml:space="preserve">стематизировать информацию, представленную в произведе</w:t>
      </w:r>
      <w:r>
        <w:rPr>
          <w:color w:val="231f20"/>
          <w:sz w:val="24"/>
          <w:szCs w:val="24"/>
          <w:lang w:val="ru-RU"/>
        </w:rPr>
        <w:t xml:space="preserve">ниях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искусства,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текстах,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таблицах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схемах;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6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самостоятельно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готовить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информацию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заданную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или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бранную тему в различных видах её представления: в рисун</w:t>
      </w:r>
      <w:r>
        <w:rPr>
          <w:color w:val="231f20"/>
          <w:sz w:val="24"/>
          <w:szCs w:val="24"/>
          <w:lang w:val="ru-RU"/>
        </w:rPr>
        <w:t xml:space="preserve">ках и эскизах, тексте, таблицах, схемах, электронных презентациях.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Овладение</w:t>
      </w:r>
      <w:r>
        <w:rPr>
          <w:color w:val="231f20"/>
          <w:spacing w:val="4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универсальными</w:t>
      </w:r>
      <w:r>
        <w:rPr>
          <w:color w:val="231f20"/>
          <w:spacing w:val="4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коммуникативными</w:t>
      </w:r>
      <w:r>
        <w:rPr>
          <w:color w:val="231f20"/>
          <w:spacing w:val="4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действиями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Понимать искусство в качестве особого языка общения —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межличностного (автор — зритель), между поколениями, между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народами;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воспринимать и формулировать суждения, выражать эмоции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 соответствии с целями и условиями общения, развивая способность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эмпатии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опираясь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восприятие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окружающих;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вести диалог и участвовать в дискуссии, проявляя уважи</w:t>
      </w:r>
      <w:r>
        <w:rPr>
          <w:color w:val="231f20"/>
          <w:sz w:val="24"/>
          <w:szCs w:val="24"/>
          <w:lang w:val="ru-RU"/>
        </w:rPr>
        <w:t xml:space="preserve">тельное отношение к оппонентам, сопоставлять свои сужде</w:t>
      </w:r>
      <w:r>
        <w:rPr>
          <w:color w:val="231f20"/>
          <w:sz w:val="24"/>
          <w:szCs w:val="24"/>
          <w:lang w:val="ru-RU"/>
        </w:rPr>
        <w:t xml:space="preserve">ния с суждениями участников общения, выявляя и корректно, доказательно отстаивая свои позиции в оценке и пони-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мании обсуждаемого явления; находить общее решение 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разрешать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конфликты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основе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общих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позиций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учёта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ин-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тересов;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публично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представлять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объяснять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результаты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своего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творческого, художественного или исследовательского опыта;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взаимодействовать,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сотрудничать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коллективной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работе,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принимать цель совместной деятельности и строить действия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 её достижению, договариваться, проявлять готовность руководить, выполнять поручения, подчиняться, ответственно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относиться к задачам, своей роли в достижении общего результата.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Овладение</w:t>
      </w:r>
      <w:r>
        <w:rPr>
          <w:color w:val="231f20"/>
          <w:spacing w:val="3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универсальными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регулятивными</w:t>
      </w:r>
      <w:r>
        <w:rPr>
          <w:color w:val="231f20"/>
          <w:spacing w:val="3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действиями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Самоорганизация: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осознавать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или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самостоятельно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формулировать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цель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результат выполнения учебных задач, осознанно подчиняя поставленной цели совершаемые учебные действия, развивать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мотивы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интересы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своей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учебной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деятельности;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планировать пути достижения поставленных целей, составлять алгоритм действий, осознанно выбирать наиболее эффективные способы решения учебных, познавательных, художественно-творческих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задач;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уметь организовывать своё рабочее место для практической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работы, сохраняя порядок в окружающем пространстве и бережно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относясь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используемым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материалам.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Самоконтроль: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соотносить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свои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действия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планируемыми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результатами,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осуществлять контроль своей деятельности в процессе достижения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результата;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владеть основами самоконтроля, рефлексии, самооценки на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основе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соответствующих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целям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критериев.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Эмоциональный</w:t>
      </w:r>
      <w:r>
        <w:rPr>
          <w:color w:val="231f20"/>
          <w:spacing w:val="4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интеллект: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-1"/>
          <w:sz w:val="24"/>
          <w:szCs w:val="24"/>
          <w:lang w:val="ru-RU"/>
        </w:rPr>
        <w:t xml:space="preserve">развивать </w:t>
      </w:r>
      <w:r>
        <w:rPr>
          <w:color w:val="231f20"/>
          <w:sz w:val="24"/>
          <w:szCs w:val="24"/>
          <w:lang w:val="ru-RU"/>
        </w:rPr>
        <w:t xml:space="preserve">способность управлять собственными эмоциями,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стремиться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пониманию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эмоций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других;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уметь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рефлексировать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эмоции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основание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для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художественного восприятия искусства и собственной художествен-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ной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деятельности;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развивать свои эмпатические способности, способность сопере</w:t>
      </w:r>
      <w:r>
        <w:rPr>
          <w:color w:val="231f20"/>
          <w:sz w:val="24"/>
          <w:szCs w:val="24"/>
          <w:lang w:val="ru-RU"/>
        </w:rPr>
        <w:t xml:space="preserve">живать,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понимать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намерения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переживания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свои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других;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признавать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своё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чужое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право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ошибку;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работать индивидуально и в группе; продуктивно участвовать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в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учебном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сотрудничестве,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совместной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деятельности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сверстниками,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педагогами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межвозрастном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взаимодействии.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ПРЕДМЕТНЫЕ</w:t>
      </w:r>
      <w:r>
        <w:rPr>
          <w:color w:val="231f20"/>
          <w:spacing w:val="4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РЕЗУЛЬТАТЫ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Предметные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результаты,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формируемые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ходе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изучения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«Изобразительное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искусство»,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сгруппированы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учебным модулям и должны отражать сформированность умений.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Модуль</w:t>
      </w:r>
      <w:r>
        <w:rPr>
          <w:color w:val="231f20"/>
          <w:spacing w:val="-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№</w:t>
      </w:r>
      <w:r>
        <w:rPr>
          <w:color w:val="231f20"/>
          <w:spacing w:val="-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1</w:t>
      </w:r>
      <w:r>
        <w:rPr>
          <w:color w:val="231f20"/>
          <w:spacing w:val="-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«Декоративно-прикладное и</w:t>
      </w:r>
      <w:r>
        <w:rPr>
          <w:color w:val="231f20"/>
          <w:spacing w:val="-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народное</w:t>
      </w:r>
      <w:r>
        <w:rPr>
          <w:color w:val="231f20"/>
          <w:spacing w:val="-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искусство»:</w:t>
      </w:r>
      <w:r/>
    </w:p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7830" w:h="12020" w:orient="portrait"/>
          <w:pgMar w:top="620" w:right="620" w:bottom="280" w:left="620" w:header="720" w:footer="720" w:gutter="0"/>
          <w:cols w:num="1" w:sep="0" w:space="720" w:equalWidth="1"/>
          <w:docGrid w:linePitch="360"/>
        </w:sectPr>
      </w:pPr>
      <w:r>
        <w:rPr>
          <w:color w:val="231f20"/>
          <w:sz w:val="24"/>
          <w:szCs w:val="24"/>
          <w:lang w:val="ru-RU"/>
        </w:rPr>
        <w:t xml:space="preserve">знать о многообразии видов декоративно-прикладного искусства:  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народного,  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классического,  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современного,  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</w:t>
      </w:r>
      <w:r>
        <w:rPr>
          <w:sz w:val="24"/>
          <w:szCs w:val="24"/>
          <w:lang w:val="ru-RU"/>
        </w:rPr>
        <w:t xml:space="preserve">,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промыслов; понимать связь декоративно-прикладного искусства с бытовыми потребностями людей, необходимость присутствия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предметном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мире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жилой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среде;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иметь представление (уметь рассуждать, приводить приме-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ры) о мифологическом и магическом значении орнаменталь-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ного оформления жилой среды в древней истории человече-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ства, о присутствии в древних орнаментах символического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описания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мира;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характеризовать коммуникативные, познавательные и культовые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функции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декоративно-прикладного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уметь объяснять коммуникативное значение декоративного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образа в организации межличностных отношений, в обозна-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чении социальной роли человека, в оформлении предметно-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пространственной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среды;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распознавать произведения декоративно-прикладного искусства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материалу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(дерево,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металл,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керамика,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текстиль,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стекло,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камень,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кость,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др.);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уметь  характеризовать  неразрывную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связь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декора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распознавать и называть техники исполнения произведений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декоративно-прикладного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материалах: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резьба,</w:t>
      </w:r>
      <w:r>
        <w:rPr>
          <w:color w:val="231f20"/>
          <w:spacing w:val="4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роспись,</w:t>
      </w:r>
      <w:r>
        <w:rPr>
          <w:color w:val="231f20"/>
          <w:spacing w:val="4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вышивка,</w:t>
      </w:r>
      <w:r>
        <w:rPr>
          <w:color w:val="231f20"/>
          <w:spacing w:val="4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ткачество,</w:t>
      </w:r>
      <w:r>
        <w:rPr>
          <w:color w:val="231f20"/>
          <w:spacing w:val="4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плетение,</w:t>
      </w:r>
      <w:r>
        <w:rPr>
          <w:color w:val="231f20"/>
          <w:spacing w:val="4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ковка,</w:t>
      </w:r>
      <w:r>
        <w:rPr>
          <w:color w:val="231f20"/>
          <w:spacing w:val="4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др.;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знать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специфику 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образного 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языка 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декоративного 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 — его знаковую природу, орнаментальность, стилизацию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изображения;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различать разные виды орнамента по сюжетной основе: гео-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метрический,</w:t>
      </w: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растительный,</w:t>
      </w: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зооморфный,</w:t>
      </w: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антропоморфный;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владеть практическими навыками самостоятельного творче-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ского создания орнаментов ленточных, сетчатых, центриче-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ских;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знать о значении ритма, раппорта, различных видов симме-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трии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построении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орнамента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уметь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применять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эти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знания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собственных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творческих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декоративных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работах;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овладеть практическими навыками стилизованного — орна-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ментального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лаконичного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изображения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деталей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природы,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стилизованного 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обобщённого 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изображения  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представите-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лей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животного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мира,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сказочных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мифологических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персонажей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опорой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традиционные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мирового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ства;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6 знать особенности народного крестьянского искусства как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целостного мира, в предметной среде которого выражено от-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ношение человека к труду, к природе, к добру и злу, к жизни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целом;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уметь объяснять символическое значение традиционных зна-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ков народного крестьянского искусства (солярные знаки,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древо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жизни,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конь,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птица,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мать-земля);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-2"/>
          <w:sz w:val="24"/>
          <w:szCs w:val="24"/>
          <w:lang w:val="ru-RU"/>
        </w:rPr>
        <w:t xml:space="preserve"> </w:t>
      </w:r>
      <w:r>
        <w:rPr>
          <w:color w:val="231f20"/>
          <w:spacing w:val="-3"/>
          <w:sz w:val="24"/>
          <w:szCs w:val="24"/>
          <w:lang w:val="ru-RU"/>
        </w:rPr>
        <w:t xml:space="preserve">знать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pacing w:val="-3"/>
          <w:sz w:val="24"/>
          <w:szCs w:val="24"/>
          <w:lang w:val="ru-RU"/>
        </w:rPr>
        <w:t xml:space="preserve">и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3"/>
          <w:sz w:val="24"/>
          <w:szCs w:val="24"/>
          <w:lang w:val="ru-RU"/>
        </w:rPr>
        <w:t xml:space="preserve">самостоятельно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изображать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конструкцию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традицион-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pacing w:val="-3"/>
          <w:sz w:val="24"/>
          <w:szCs w:val="24"/>
          <w:lang w:val="ru-RU"/>
        </w:rPr>
        <w:t xml:space="preserve">ного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крестьянского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дома,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его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декоративное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убранство,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уметь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объяснять функциональное, </w:t>
      </w:r>
      <w:r>
        <w:rPr>
          <w:color w:val="231f20"/>
          <w:spacing w:val="-1"/>
          <w:sz w:val="24"/>
          <w:szCs w:val="24"/>
          <w:lang w:val="ru-RU"/>
        </w:rPr>
        <w:t xml:space="preserve">декоративное и символическое</w:t>
      </w:r>
      <w:r>
        <w:rPr>
          <w:color w:val="231f20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единство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его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деталей;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объяснять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крестьянский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дом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отра-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жение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уклада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крестьянской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памятник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архитектуры;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иметь практический опыт изображения характерных традиционных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предметов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крестьянского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быта;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освоить конструкцию народного праздничного костюма, его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образный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строй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символическое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значение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декора;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знать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 разнообразии форм и украшений народного праздничного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костюма различных регионов страны; уметь изобразить или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смоделировать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традиционный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народный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костюм;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осознавать произведения народного искусства как бесценное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культурное наследие, хранящее в своих материальных фор-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мах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глубинные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духовные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ценности;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знать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уметь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изображать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или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конструировать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устройство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традиционных жилищ разных народов, например юрты, сак-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хаты-мазанки;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объяснять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семантическое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значение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дета-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лей конструкции и декора, их связь с природой, трудом 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бытом;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иметь представление и распознавать примеры декоративного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оформления жизнедеятельности — </w:t>
      </w:r>
      <w:r>
        <w:rPr>
          <w:color w:val="231f20"/>
          <w:sz w:val="24"/>
          <w:szCs w:val="24"/>
          <w:lang w:val="ru-RU"/>
        </w:rPr>
        <w:t xml:space="preserve">быта, костюма разных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исторических эпох и народов (например, Древний Египет,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Древний</w:t>
      </w:r>
      <w:r>
        <w:rPr>
          <w:color w:val="231f20"/>
          <w:spacing w:val="-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Китай,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античные</w:t>
      </w:r>
      <w:r>
        <w:rPr>
          <w:color w:val="231f20"/>
          <w:spacing w:val="-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Греция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Рим,</w:t>
      </w:r>
      <w:r>
        <w:rPr>
          <w:color w:val="231f20"/>
          <w:spacing w:val="-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Европейское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</w:t>
      </w:r>
      <w:r>
        <w:rPr>
          <w:color w:val="231f20"/>
          <w:sz w:val="24"/>
          <w:szCs w:val="24"/>
          <w:lang w:val="ru-RU"/>
        </w:rPr>
        <w:t xml:space="preserve">невековье); понимать разнообразие образов декоративно-при</w:t>
      </w:r>
      <w:r>
        <w:rPr>
          <w:color w:val="231f20"/>
          <w:sz w:val="24"/>
          <w:szCs w:val="24"/>
          <w:lang w:val="ru-RU"/>
        </w:rPr>
        <w:t xml:space="preserve">кладного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искусства,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единство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целостность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для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каждой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конкретной культуры, определяемые природными условия-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сложившийся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историей;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объяснять значение народных промыслов и традиций худо-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жественного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ремесла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современной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рассказывать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происхождении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народных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промыслов;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соотношении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ремесла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называть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характерные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черты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орнаментов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изделий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ряда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отечественных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народных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художественных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промыслов;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характеризовать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древние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образы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народного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изведениях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современных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народных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промыслов;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уметь перечислять материалы, используемые в народных ху-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дожественных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промыслах: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дерево,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глина,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металл,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стекло,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др.;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различать изделия народных художественных промыслов по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материалу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изготовления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технике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декора;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объяснять связь между материалом, формой и техникой де-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кора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произведениях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народных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промыслов;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представление о приёмах и последовательности работы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 создании изделий некоторых художественных промыс-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лов;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уметь изображать фрагменты орнаментов, отдельные сюже-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ты, детали или общий вид изделий ряда отечественных ху-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дожественных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промыслов;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характеризовать роль символического знака в современной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 (герб, эмблема, логотип, указующий или декоратив-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ный знак) и иметь опыт творческого создания эмблемы или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логотипа;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понимать и объяснять значение государственной символики,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иметь</w:t>
      </w:r>
      <w:r>
        <w:rPr>
          <w:color w:val="231f20"/>
          <w:spacing w:val="3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представление</w:t>
      </w:r>
      <w:r>
        <w:rPr>
          <w:color w:val="231f20"/>
          <w:spacing w:val="3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</w:t>
      </w:r>
      <w:r>
        <w:rPr>
          <w:color w:val="231f20"/>
          <w:spacing w:val="3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значении</w:t>
      </w:r>
      <w:r>
        <w:rPr>
          <w:color w:val="231f20"/>
          <w:spacing w:val="3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3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содержании</w:t>
      </w:r>
      <w:r>
        <w:rPr>
          <w:color w:val="231f20"/>
          <w:spacing w:val="3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геральдики;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уметь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определять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указывать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продукты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декоративно-прикладной художественной деятельности в окружающей пред-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метно-пространственной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среде,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обычной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жизненной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обста-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новке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характеризовать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их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образное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назначение;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ориентироваться в широком разнообразии современного декоративно-прикладного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искусства;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различать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  материалам, технике исполнения художественное стекло, керамику,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ковку,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литьё,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гобелен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т.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д.;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овладевать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навыками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коллективной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практической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творче-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ской работы по оформлению пространства школы и школь-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ных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праздников.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Модуль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№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2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«Живопись,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графика,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скульптура»: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4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характеризовать</w:t>
      </w: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различия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между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пространственными</w:t>
      </w: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вре-</w:t>
      </w:r>
      <w:r>
        <w:rPr>
          <w:color w:val="231f20"/>
          <w:spacing w:val="-5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менными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видами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их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значение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людей;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3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объяснять</w:t>
      </w:r>
      <w:r>
        <w:rPr>
          <w:color w:val="231f20"/>
          <w:spacing w:val="4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причины</w:t>
      </w:r>
      <w:r>
        <w:rPr>
          <w:color w:val="231f20"/>
          <w:spacing w:val="4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деления</w:t>
      </w:r>
      <w:r>
        <w:rPr>
          <w:color w:val="231f20"/>
          <w:spacing w:val="4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пространственных</w:t>
      </w:r>
      <w:r>
        <w:rPr>
          <w:color w:val="231f20"/>
          <w:spacing w:val="4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</w:t>
      </w:r>
      <w:r>
        <w:rPr>
          <w:color w:val="231f20"/>
          <w:spacing w:val="4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-5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виды;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знать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основные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виды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живописи,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графики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скульптуры,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яснять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их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назначение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людей.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Язык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изобразительного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выразительные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средства: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различать и характеризовать традиционные художественные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материалы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для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графики,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живописи,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скульптуры;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осознавать значение материала в создании художественного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образа; уметь различать и объяснять роль художественного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материала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произведениях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иметь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практические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навыки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изображения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карандашами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ной жёсткости, фломастерами, углём, пастелью и мелками,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акварелью,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гуашью,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лепкой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пластилина,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также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использ</w:t>
      </w:r>
      <w:r>
        <w:rPr>
          <w:color w:val="231f20"/>
          <w:sz w:val="24"/>
          <w:szCs w:val="24"/>
          <w:lang w:val="ru-RU"/>
        </w:rPr>
        <w:t xml:space="preserve">овать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возможности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применять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другие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доступные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художественные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материалы;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4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иметь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представление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различных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художественных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техниках</w:t>
      </w:r>
      <w:r>
        <w:rPr>
          <w:color w:val="231f20"/>
          <w:spacing w:val="-5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использовании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художественных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материалов;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понимать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роль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рисунка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основы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изобразительной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деятель-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ности;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иметь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опыт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учебного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рисунка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—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светотеневого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изображения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объёмных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знать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основы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линейной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перспективы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уметь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изображать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объёмные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геометрические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тела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двухмерной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плоскости;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знать</w:t>
      </w:r>
      <w:r>
        <w:rPr>
          <w:color w:val="231f20"/>
          <w:spacing w:val="4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понятия</w:t>
      </w:r>
      <w:r>
        <w:rPr>
          <w:color w:val="231f20"/>
          <w:spacing w:val="4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графической</w:t>
      </w:r>
      <w:r>
        <w:rPr>
          <w:color w:val="231f20"/>
          <w:spacing w:val="4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грамоты</w:t>
      </w:r>
      <w:r>
        <w:rPr>
          <w:color w:val="231f20"/>
          <w:spacing w:val="4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изображения</w:t>
      </w:r>
      <w:r>
        <w:rPr>
          <w:color w:val="231f20"/>
          <w:spacing w:val="4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предмета«освещённая часть», «блик», «полутень», «собственная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тень»,</w:t>
      </w:r>
      <w:r>
        <w:rPr>
          <w:color w:val="231f20"/>
          <w:sz w:val="24"/>
          <w:szCs w:val="24"/>
          <w:lang w:val="ru-RU"/>
        </w:rPr>
        <w:t xml:space="preserve">«падающая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тень»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уметь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их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применять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практике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рисунка;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понимать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содержание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понятий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«тон»,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«тональные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отношения»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иметь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опыт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их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визуального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анализа;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обладать навыком определения конструкции сложных форм,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геометризации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плоскостных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объёмных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форм,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умением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со-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относить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между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собой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пропорции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частей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внутри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целого;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опыт линейного рисунка, понимать выразительные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возможности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линии;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опыт творческого композиционного рисунка в ответ на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заданную учебную задачу или как самостоятельное творческое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действие;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знать основы цветоведения: характеризовать основные и со-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ставные цвета, дополнительные цвета — и значение этих знаний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для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живописи;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определять содержание понятий «колорит», «цветовые отно</w:t>
      </w:r>
      <w:r>
        <w:rPr>
          <w:color w:val="231f20"/>
          <w:sz w:val="24"/>
          <w:szCs w:val="24"/>
          <w:lang w:val="ru-RU"/>
        </w:rPr>
        <w:t xml:space="preserve">шения»,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«цветовой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контраст»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иметь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навыки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практической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работы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гуашью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акварелью;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опыт объёмного изображения (лепки) и начальные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представления о пластической выразительности скульптуры,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соотношении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пропорций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изображении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предметов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или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жи-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вотных.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Жанры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изобразительного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искусства: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объяснять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понятие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«жанры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изобразительном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искусстве»,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перечислять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жанры;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 объяснять разницу между предметом изображения, сюжетом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содержанием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произведения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Натюрморт:</w:t>
      </w:r>
      <w:r/>
    </w:p>
    <w:p>
      <w:pPr>
        <w:rPr>
          <w:color w:val="231f20"/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характеризовать изображение предметного мира в различные эпохи истории человечества и приводить примеры натюрморта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европейской</w:t>
      </w:r>
      <w:r>
        <w:rPr>
          <w:color w:val="231f20"/>
          <w:spacing w:val="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живописи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Нового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времени;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рассказывать о натюрморте в истории русского искусства 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роли натюрморта в отечественном искусстве ХХ в., опираясь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конкретные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произведения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отечественных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художников;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знать и уметь применять в рисунке правила линейной пер-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спективы и изображения объёмного предмета в двухмерном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пространстве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листа;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знать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освещении</w:t>
      </w:r>
      <w:r>
        <w:rPr>
          <w:color w:val="231f20"/>
          <w:spacing w:val="-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средстве</w:t>
      </w:r>
      <w:r>
        <w:rPr>
          <w:color w:val="231f20"/>
          <w:spacing w:val="-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выявления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объёма</w:t>
      </w:r>
      <w:r>
        <w:rPr>
          <w:color w:val="231f20"/>
          <w:spacing w:val="-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предмета;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6</w:t>
      </w:r>
      <w:r>
        <w:rPr>
          <w:color w:val="231f20"/>
          <w:spacing w:val="-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иметь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опыт построения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композиции натюрморта: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опыт раз-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нообразного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расположения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предметов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листе,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выделения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доминанты</w:t>
      </w:r>
      <w:r>
        <w:rPr>
          <w:color w:val="231f20"/>
          <w:spacing w:val="4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4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целостного</w:t>
      </w:r>
      <w:r>
        <w:rPr>
          <w:color w:val="231f20"/>
          <w:spacing w:val="4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соотношения</w:t>
      </w:r>
      <w:r>
        <w:rPr>
          <w:color w:val="231f20"/>
          <w:spacing w:val="4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всех</w:t>
      </w:r>
      <w:r>
        <w:rPr>
          <w:color w:val="231f20"/>
          <w:spacing w:val="4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применяемых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средств</w:t>
      </w:r>
      <w:r>
        <w:rPr>
          <w:color w:val="231f20"/>
          <w:spacing w:val="3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выразительности;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иметь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опыт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создания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графического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натюрморта;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3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иметь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опыт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создания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натюрморта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средствами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живописи.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Портрет: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представление об истории портретного изображения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человека в разные эпохи как последовательности изменений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представления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человеке;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сравнивать содержание портретного образа в искусстве Древ-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него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Рима,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эпохи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Возрождения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Нового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времени;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понимать,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что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художественном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портрете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присутствует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также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выражение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идеалов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эпохи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авторская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позиция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художника;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узнавать произведения и называть имена нескольких вели-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ких портретистов европейского искусства (Леонардо да Вин-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чи,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Рафаэль,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Микеланджело,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Рембрандт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др.);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уметь рассказывать историю портрета в русском изобрази-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тельном искусстве, называть имена </w:t>
      </w:r>
      <w:r>
        <w:rPr>
          <w:color w:val="231f20"/>
          <w:sz w:val="24"/>
          <w:szCs w:val="24"/>
          <w:lang w:val="ru-RU"/>
        </w:rPr>
        <w:t xml:space="preserve">великих художников-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портретистов (В. Боровиковский, А. Венецианов, О. Кипрен-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ский,</w:t>
      </w:r>
      <w:r>
        <w:rPr>
          <w:color w:val="231f20"/>
          <w:spacing w:val="4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В.</w:t>
      </w:r>
      <w:r>
        <w:rPr>
          <w:color w:val="231f20"/>
          <w:spacing w:val="4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Тропинин,</w:t>
      </w:r>
      <w:r>
        <w:rPr>
          <w:color w:val="231f20"/>
          <w:spacing w:val="4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К.</w:t>
      </w:r>
      <w:r>
        <w:rPr>
          <w:color w:val="231f20"/>
          <w:spacing w:val="4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Брюллов,</w:t>
      </w:r>
      <w:r>
        <w:rPr>
          <w:color w:val="231f20"/>
          <w:spacing w:val="4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И.</w:t>
      </w:r>
      <w:r>
        <w:rPr>
          <w:color w:val="231f20"/>
          <w:spacing w:val="4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Крамской,</w:t>
      </w:r>
      <w:r>
        <w:rPr>
          <w:color w:val="231f20"/>
          <w:spacing w:val="4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И.</w:t>
      </w:r>
      <w:r>
        <w:rPr>
          <w:color w:val="231f20"/>
          <w:spacing w:val="4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Репин,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В.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Суриков,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В.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Серов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др.);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знать</w:t>
      </w:r>
      <w:r>
        <w:rPr>
          <w:color w:val="231f20"/>
          <w:spacing w:val="4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4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претворять</w:t>
      </w:r>
      <w:r>
        <w:rPr>
          <w:color w:val="231f20"/>
          <w:spacing w:val="4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4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рисунке</w:t>
      </w:r>
      <w:r>
        <w:rPr>
          <w:color w:val="231f20"/>
          <w:spacing w:val="4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основные</w:t>
      </w:r>
      <w:r>
        <w:rPr>
          <w:color w:val="231f20"/>
          <w:spacing w:val="4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позиции</w:t>
      </w:r>
      <w:r>
        <w:rPr>
          <w:color w:val="231f20"/>
          <w:spacing w:val="4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конструкции головы человека, пропорции лица, соотношение лицевой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черепной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частей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головы;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иметь представление о способах объёмного изображения го-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ловы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человека,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создавать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зарисовки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объёмной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конструкции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ловы;</w:t>
      </w:r>
      <w:r>
        <w:rPr>
          <w:color w:val="231f20"/>
          <w:spacing w:val="-18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понимать</w:t>
      </w:r>
      <w:r>
        <w:rPr>
          <w:color w:val="231f20"/>
          <w:spacing w:val="-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термин</w:t>
      </w:r>
      <w:r>
        <w:rPr>
          <w:color w:val="231f20"/>
          <w:spacing w:val="-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«ракурс»</w:t>
      </w:r>
      <w:r>
        <w:rPr>
          <w:color w:val="231f20"/>
          <w:spacing w:val="-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определять</w:t>
      </w:r>
      <w:r>
        <w:rPr>
          <w:color w:val="231f20"/>
          <w:spacing w:val="-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-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-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практике;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представление о скульптурном портрете в истории ис-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кусства, о выражении характера человека и образа эпохи 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скульптурном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портрете;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иметь</w:t>
      </w:r>
      <w:r>
        <w:rPr>
          <w:color w:val="231f20"/>
          <w:spacing w:val="-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начальный</w:t>
      </w:r>
      <w:r>
        <w:rPr>
          <w:color w:val="231f20"/>
          <w:spacing w:val="-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опыт</w:t>
      </w:r>
      <w:r>
        <w:rPr>
          <w:color w:val="231f20"/>
          <w:spacing w:val="-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лепки</w:t>
      </w:r>
      <w:r>
        <w:rPr>
          <w:color w:val="231f20"/>
          <w:spacing w:val="-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головы</w:t>
      </w:r>
      <w:r>
        <w:rPr>
          <w:color w:val="231f20"/>
          <w:spacing w:val="-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человека;</w:t>
      </w:r>
      <w:r/>
    </w:p>
    <w:p>
      <w:pPr>
        <w:rPr>
          <w:color w:val="231f20"/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приобретать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опыт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графического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портретного  изображения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нового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для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себя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видения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индивидуальности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представление о графических портретах мастеров раз-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ных эпох, о разнообразии графических средств в изображе-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нии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образа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уметь характеризовать роль освещения как выразительного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средства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создании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художественного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опыт создания живописного портрета, понимать роль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цвета в создании портретного образа как средства выражения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настроения,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характера,</w:t>
      </w:r>
      <w:r>
        <w:rPr>
          <w:color w:val="231f20"/>
          <w:spacing w:val="3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индивидуальности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героя</w:t>
      </w:r>
      <w:r>
        <w:rPr>
          <w:color w:val="231f20"/>
          <w:spacing w:val="3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портрета;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представление о жанре портрета в искусстве ХХ в. —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западном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отечественном.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Пейзаж: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представление и уметь сравнивать изображение про-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странства в эпоху Древнего мира, в Средневековом искусстве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эпоху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Возрождения;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знать правила построения линейной перспективы и уметь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применять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их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рисунке;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определять содержание понятий: линия горизонта, точка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схода,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низкий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высокий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горизонт,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перспективные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сокращения,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центральная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угловая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перспектива;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знать правила воздушной перспективы и уметь их применять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практике;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характеризовать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особенности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изображения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разных  состояний природы в романтическом пейзаже и пейзаже творчества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импрессионистов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постимпрессионистов;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иметь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представление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морских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пейзажах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И.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Айвазовского;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представление об особенностях пленэрной живописи 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колористической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изменчивости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состояний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природы;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знать и уметь рассказывать историю пейзажа в русской живописи,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характеризуя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особенности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понимания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пейзажа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творчестве А. Саврасова, И. Шишкина, И. Левитана и ху-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дожников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ХХ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в.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(по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выбору);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уметь объяснять, как в пейзажной живописи развивался об-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 отечественной природы и каково его значение в развитии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чувства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Родины;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опыт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живописного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изображения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различных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активно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выраженных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состояний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природы;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опыт пейзажных зарисовок, графического изображения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природы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памяти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представлению;</w:t>
      </w:r>
      <w:r/>
    </w:p>
    <w:p>
      <w:pPr>
        <w:rPr>
          <w:color w:val="231f20"/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опыт художественной наблюдательности как способа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развития интереса к окружающему миру и его художественно-поэтическому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видению;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опыт изображения городского пейзажа — по памяти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или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представлению;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обрести навыки восприятия образности городского простран-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ства как выражения самобытного лица культуры и истории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народа;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понимать и объяснять роль культурного наследия в город-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ском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пространстве,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задачи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охраны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сохранения.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Бытовой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жанр: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характеризовать роль изобразительного искусства в формировании представлений о жизни людей разных эпох и народов;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уметь объяснять понятия «тематическая картина», «станковая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живопись»,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«монументальная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живопись»;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перечислять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основные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жанры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тематической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картины;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различать тему, сюжет и содержание в жанровой картине;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выявлять образ нравственных и ценностных смыслов в жанровой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картине;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представление о композиции как целостности в организации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выразительных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средств,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взаимо-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связи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всех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компонентов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художественного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произведения;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объяснять значение художественного изображения бытовой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 людей в понимании истории человечества и современ-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ной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осознавать</w:t>
      </w:r>
      <w:r>
        <w:rPr>
          <w:color w:val="231f20"/>
          <w:spacing w:val="3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многообразие</w:t>
      </w:r>
      <w:r>
        <w:rPr>
          <w:color w:val="231f20"/>
          <w:spacing w:val="3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</w:t>
      </w:r>
      <w:r>
        <w:rPr>
          <w:color w:val="231f20"/>
          <w:spacing w:val="3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организации</w:t>
      </w:r>
      <w:r>
        <w:rPr>
          <w:color w:val="231f20"/>
          <w:spacing w:val="3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бытовой</w:t>
      </w:r>
      <w:r>
        <w:rPr>
          <w:color w:val="231f20"/>
          <w:spacing w:val="3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одновременно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единство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мира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людей;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представление об изображении труда и повседневных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занятий человека в искусстве разных эпох и народов; раз-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личать произведения разных культур по их стилистическим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признакам и изобразительным традициям (Древний Египет,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Китай,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античный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мир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др.);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опыт изображения бытовой жизни разных народов 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контексте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традиций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их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характеризовать понятие «бытовой жанр» и уметь приводить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несколько примеров произведений европейского и отечественного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искусства;</w:t>
      </w:r>
      <w:r/>
    </w:p>
    <w:p>
      <w:pPr>
        <w:rPr>
          <w:color w:val="231f20"/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обрести опыт создания композиции на сюжеты из реальной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повседневной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обучаясь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наблюдательности и образному видению окружающей действительности.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Исторический</w:t>
      </w:r>
      <w:r>
        <w:rPr>
          <w:color w:val="231f20"/>
          <w:spacing w:val="3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жанр: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характеризовать исторический жанр в истории искусства 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объяснять его значение для жизни общества; уметь объяс-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нить, почему историческая картина считалась самым высо-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ким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жанром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произведений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изобразительного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знать авторов, узнавать и уметь объяснять содержание таких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картин, как «Последний день Помпеи» К. </w:t>
      </w:r>
      <w:r>
        <w:rPr>
          <w:color w:val="231f20"/>
          <w:sz w:val="24"/>
          <w:szCs w:val="24"/>
          <w:lang w:val="ru-RU"/>
        </w:rPr>
        <w:t xml:space="preserve">Брюллова, «Боя-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рыня</w:t>
      </w:r>
      <w:r>
        <w:rPr>
          <w:color w:val="231f20"/>
          <w:spacing w:val="5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Морозова»</w:t>
      </w:r>
      <w:r>
        <w:rPr>
          <w:color w:val="231f20"/>
          <w:spacing w:val="5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5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другие</w:t>
      </w:r>
      <w:r>
        <w:rPr>
          <w:color w:val="231f20"/>
          <w:spacing w:val="5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картины</w:t>
      </w:r>
      <w:r>
        <w:rPr>
          <w:color w:val="231f20"/>
          <w:spacing w:val="5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В.</w:t>
      </w:r>
      <w:r>
        <w:rPr>
          <w:color w:val="231f20"/>
          <w:spacing w:val="5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Сурикова,</w:t>
      </w:r>
      <w:r>
        <w:rPr>
          <w:color w:val="231f20"/>
          <w:spacing w:val="5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«Бурлаки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Волге»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И.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Репина;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представление о развитии исторического жанра в твор-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честве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отечественных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художников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ХХ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в.;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уметь объяснять, почему произведения на библейские, мифо-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логические темы, сюжеты об античных героях принято от-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носить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историческому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жанру;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узнавать </w:t>
      </w:r>
      <w:r>
        <w:rPr>
          <w:color w:val="231f20"/>
          <w:spacing w:val="4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 </w:t>
      </w:r>
      <w:r>
        <w:rPr>
          <w:color w:val="231f20"/>
          <w:spacing w:val="4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называть </w:t>
      </w:r>
      <w:r>
        <w:rPr>
          <w:color w:val="231f20"/>
          <w:spacing w:val="4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авторов </w:t>
      </w:r>
      <w:r>
        <w:rPr>
          <w:color w:val="231f20"/>
          <w:spacing w:val="4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таких </w:t>
      </w:r>
      <w:r>
        <w:rPr>
          <w:color w:val="231f20"/>
          <w:spacing w:val="4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произведений, </w:t>
      </w:r>
      <w:r>
        <w:rPr>
          <w:color w:val="231f20"/>
          <w:spacing w:val="4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«Давид»</w:t>
      </w: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Микеланджело,</w:t>
      </w:r>
      <w:r>
        <w:rPr>
          <w:color w:val="231f20"/>
          <w:spacing w:val="3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«Весна»</w:t>
      </w:r>
      <w:r>
        <w:rPr>
          <w:color w:val="231f20"/>
          <w:spacing w:val="3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С.</w:t>
      </w:r>
      <w:r>
        <w:rPr>
          <w:color w:val="231f20"/>
          <w:spacing w:val="3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Боттичелли;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знать характеристики основных этапов работы художника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над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тематической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картиной: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периода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эскизов,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периода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сбора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материала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и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работы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над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этюдами,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уточнения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эскизов,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этапов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работы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над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основным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холстом;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опыт разработки композиции на выбранную историче-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скую тему (художественный проект): сбор материала, работа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над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эскизами,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работа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над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композицией.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Библейские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темы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изобразительном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искусстве: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знать о значении библейских сюжетов в истории культуры 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узнавать сюжеты Священной истории в произведениях ис-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кусства;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объяснять значение великих — вечных тем в искусстве на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основе сюжетов Библии как «духовную ось», соединяющую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жизненные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позиции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разных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поколений;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знать,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объяснять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содержание,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узнавать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произведения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великих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европейских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художников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библейские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темы,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такие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«Сикстинская мадонна» Рафаэля, «Тайная вечеря» Леонардо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да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Винчи,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«Возвращение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блудного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сына»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и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«Святое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семейство»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pacing w:val="-3"/>
          <w:sz w:val="24"/>
          <w:szCs w:val="24"/>
          <w:lang w:val="ru-RU"/>
        </w:rPr>
        <w:t xml:space="preserve">Рембрандта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3"/>
          <w:sz w:val="24"/>
          <w:szCs w:val="24"/>
          <w:lang w:val="ru-RU"/>
        </w:rPr>
        <w:t xml:space="preserve">и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3"/>
          <w:sz w:val="24"/>
          <w:szCs w:val="24"/>
          <w:lang w:val="ru-RU"/>
        </w:rPr>
        <w:t xml:space="preserve">др.;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pacing w:val="-3"/>
          <w:sz w:val="24"/>
          <w:szCs w:val="24"/>
          <w:lang w:val="ru-RU"/>
        </w:rPr>
        <w:t xml:space="preserve">в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3"/>
          <w:sz w:val="24"/>
          <w:szCs w:val="24"/>
          <w:lang w:val="ru-RU"/>
        </w:rPr>
        <w:t xml:space="preserve">скульптуре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«Пьета»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Микеланджело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и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др.;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знать о картинах на библейские темы в истории русского искусства;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уметь рассказывать о содержании знаменитых русских кар-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тин на библейские темы, таких как «Явление Христа наро-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ду» А. Иванова, «Христос в пустыне» И. Крамского, «Тайная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вечеря»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Н.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Ге,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«Христос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грешница»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В.</w:t>
      </w:r>
      <w:r>
        <w:rPr>
          <w:color w:val="231f20"/>
          <w:spacing w:val="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Поленова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др.;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иметь представление о смысловом различии между иконой 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картиной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библейские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темы;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знания о русской иконописи, о великих русских ико-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нописцах: Андрее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Рублёве,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Феофане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Греке,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Дионисии;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воспринимать искусство древнерусской иконописи как уникальное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высокое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достижение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отечественной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культуры;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объяснять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творческий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деятельный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характер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восприятия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произведений искусства на основе художественной культуры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зрителя;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уметь рассуждать о месте и значении изобразительного ис-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кусства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культуре,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общества,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человека.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Модуль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№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3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«Архитектура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дизайн»: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характеризовать архитектуру и дизайн как конструктивные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виды искусства, т. е. искусства художественного построения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предметно-пространственной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среды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людей;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объяснять роль архитектуры и дизайна в построении пред-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метно-пространственной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среды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жизнедеятельности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рассуждать о влиянии предметно-пространственной среды на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чувства,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установки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поведение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рассуждать о том, как предметно-пространственная среда организует деятельность человека и представления о самом се-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бе;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объяснять ценность сохранения культурного наследия, вы-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раженного в архитектуре, предметах труда и быта разных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эпох.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Графический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дизайн: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объяснять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понятие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формальной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композиции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её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значение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основы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языка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конструктивных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объяснять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основные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средства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—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требования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уметь</w:t>
      </w:r>
      <w:r>
        <w:rPr>
          <w:color w:val="231f20"/>
          <w:spacing w:val="-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перечислять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объяснять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основные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типы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формальной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4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составлять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различные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формальные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композиции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плоскости</w:t>
      </w:r>
      <w:r>
        <w:rPr>
          <w:color w:val="231f20"/>
          <w:spacing w:val="-5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зависимости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поставленных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задач;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выделять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творческом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построении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листа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композиционную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доминанту;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составлять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формальные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композиции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выражение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них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движения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статики;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осваивать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навыки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вариативности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ритмической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организации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листа;</w:t>
      </w:r>
      <w:r/>
    </w:p>
    <w:p>
      <w:pPr>
        <w:rPr>
          <w:color w:val="231f20"/>
          <w:sz w:val="24"/>
          <w:szCs w:val="24"/>
          <w:lang w:val="ru-RU"/>
        </w:rPr>
      </w:pP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объяснять</w:t>
      </w:r>
      <w:r>
        <w:rPr>
          <w:color w:val="231f20"/>
          <w:spacing w:val="-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роль</w:t>
      </w:r>
      <w:r>
        <w:rPr>
          <w:color w:val="231f20"/>
          <w:spacing w:val="-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цвета</w:t>
      </w:r>
      <w:r>
        <w:rPr>
          <w:color w:val="231f20"/>
          <w:spacing w:val="-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конструктивных</w:t>
      </w:r>
      <w:r>
        <w:rPr>
          <w:color w:val="231f20"/>
          <w:spacing w:val="-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искусствах;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различать технологию использования цвета в живописи и в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конструктивных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искусствах;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3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объяснять</w:t>
      </w: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выражение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«цветовой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образ»;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применять цвет в графических композициях как акцент или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доминанту,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объединённые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одним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стилем;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определять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шрифт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графический  рисунок  начертания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букв, объединённых общим стилем, отвечающий законам ху-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дожественной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соотносить особенности стилизации рисунка шрифта и содер</w:t>
      </w:r>
      <w:r>
        <w:rPr>
          <w:color w:val="231f20"/>
          <w:sz w:val="24"/>
          <w:szCs w:val="24"/>
          <w:lang w:val="ru-RU"/>
        </w:rPr>
        <w:t xml:space="preserve">жание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текста;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различать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«архитектуру»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шрифта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особенно-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сти шрифтовых гарнитур; иметь опыт творческого воплоще-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ния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шрифтовой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композиции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(буквицы);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применять печатное слово, типографскую строку в качестве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элементов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графической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объяснять функции логотипа как представительского знака,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эмблемы, торговой марки; различать шрифтовой и знаковый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виды логотипа; иметь практический опыт разработки лого-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типа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выбранную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тему;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приобрести творческий опыт построения композиции плака-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та, поздравительной открытки или рекламы на основе соеди-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нения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текста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изображения;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представление об искусстве конструирования книги,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дизайне журнала; иметь практический творческий опыт об-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разного</w:t>
      </w:r>
      <w:r>
        <w:rPr>
          <w:color w:val="231f20"/>
          <w:spacing w:val="4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построения</w:t>
      </w:r>
      <w:r>
        <w:rPr>
          <w:color w:val="231f20"/>
          <w:spacing w:val="5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книжного</w:t>
      </w:r>
      <w:r>
        <w:rPr>
          <w:color w:val="231f20"/>
          <w:spacing w:val="5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5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журнального</w:t>
      </w:r>
      <w:r>
        <w:rPr>
          <w:color w:val="231f20"/>
          <w:spacing w:val="5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разворотов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качестве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графических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композиций.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Социальное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значение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дизайна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архитектуры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среды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человека:</w:t>
      </w:r>
      <w:r>
        <w:rPr>
          <w:color w:val="231f20"/>
          <w:spacing w:val="-4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 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иметь 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опыт 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построения 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объёмно-</w:t>
      </w:r>
      <w:r>
        <w:rPr>
          <w:color w:val="231f20"/>
          <w:sz w:val="24"/>
          <w:szCs w:val="24"/>
          <w:lang w:val="ru-RU"/>
        </w:rPr>
        <w:t xml:space="preserve">пространственной 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ции</w:t>
      </w:r>
      <w:r>
        <w:rPr>
          <w:color w:val="231f20"/>
          <w:spacing w:val="5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5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макета</w:t>
      </w:r>
      <w:r>
        <w:rPr>
          <w:color w:val="231f20"/>
          <w:spacing w:val="5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архитектурного</w:t>
      </w:r>
      <w:r>
        <w:rPr>
          <w:color w:val="231f20"/>
          <w:spacing w:val="5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пространства</w:t>
      </w:r>
      <w:r>
        <w:rPr>
          <w:color w:val="231f20"/>
          <w:spacing w:val="5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5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реальной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жизни;</w:t>
      </w:r>
      <w:r>
        <w:rPr>
          <w:color w:val="231f20"/>
          <w:sz w:val="24"/>
          <w:szCs w:val="24"/>
          <w:lang w:val="ru-RU"/>
        </w:rPr>
        <w:t xml:space="preserve"> выполнять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построение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макета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пространственно-объёмной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чертежу;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выявлять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структуру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различных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типов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зданий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характеризо-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вать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влияние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объёмов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их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сочетаний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образный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характер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постройки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её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влияние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организацию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жизнедеятельности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людей;</w:t>
      </w:r>
      <w:r/>
    </w:p>
    <w:p>
      <w:pPr>
        <w:rPr>
          <w:color w:val="231f20"/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знать о роли строительного материала в эволюции архитек-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турных конструкций и изменении облика архитектурных со-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оружений; иметь представление, как в архитектуре проявляются миро-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воззренческие изменения в жизни общества и как изменение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архитектуры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влияет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характер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организации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жизнедея-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тельности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людей;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знания и опыт изображения особенностей архитектур-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но-художественных стилей разных эпох, выраженных в по-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стройках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общественных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зданий,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храмовой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архитектуре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частном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строительстве,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организации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городской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среды;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характеризовать архитектурные и градостроительные изме-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нения в культуре новейшего времени, современный уровень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развития технологий и материалов; рассуждать о социокуль-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турных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противоречиях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организации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современной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город-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ской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среды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поисках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путей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их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преодоления;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знать о значении сохранения исторического облика города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для современной жизни, сохранения архитектурного насле-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дия как важнейшего фактора исторической памяти и пони-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мания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своей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идентичности;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определять понятие «городская среда»; рассматривать и объяснять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планировку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города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способ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организации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людей;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знать различные виды планировки города; иметь опыт раз-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работки построения городского пространства в виде макет-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ной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или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графической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схемы;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характеризовать эстетическое и экологическое взаимное со-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существование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природы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архитектуры;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иметь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представление о традициях ландшафтно-парковой архитектуры и школах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ландшафтного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дизайна;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объяснять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роль</w:t>
      </w:r>
      <w:r>
        <w:rPr>
          <w:color w:val="231f20"/>
          <w:spacing w:val="-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малой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архитектуры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архитектурного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дизайна</w:t>
      </w:r>
      <w:r>
        <w:rPr>
          <w:color w:val="231f20"/>
          <w:spacing w:val="3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3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установке</w:t>
      </w:r>
      <w:r>
        <w:rPr>
          <w:color w:val="231f20"/>
          <w:spacing w:val="3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связи</w:t>
      </w:r>
      <w:r>
        <w:rPr>
          <w:color w:val="231f20"/>
          <w:spacing w:val="3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между</w:t>
      </w:r>
      <w:r>
        <w:rPr>
          <w:color w:val="231f20"/>
          <w:spacing w:val="3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человеком</w:t>
      </w:r>
      <w:r>
        <w:rPr>
          <w:color w:val="231f20"/>
          <w:spacing w:val="3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3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архитектурой,</w:t>
      </w:r>
      <w:r>
        <w:rPr>
          <w:color w:val="231f20"/>
          <w:spacing w:val="3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«проживании»</w:t>
      </w:r>
      <w:r>
        <w:rPr>
          <w:color w:val="231f20"/>
          <w:spacing w:val="3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городского</w:t>
      </w:r>
      <w:r>
        <w:rPr>
          <w:color w:val="231f20"/>
          <w:spacing w:val="3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представление о задачах соотношения функционального и образного в построении формы предметов, создаваемых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людьми;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видеть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времени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характер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жизнедеятельности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человека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предметах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быта;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объяснять,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чём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заключается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взаимосвязь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формы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матери-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ала при построении предметного мира; объяснять характер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влияния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цвета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на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восприятие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человеком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формы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объектов</w:t>
      </w:r>
      <w:r>
        <w:rPr>
          <w:color w:val="231f20"/>
          <w:spacing w:val="-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ар-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хитектуры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дизайна;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-1"/>
          <w:sz w:val="24"/>
          <w:szCs w:val="24"/>
          <w:lang w:val="ru-RU"/>
        </w:rPr>
        <w:t xml:space="preserve"> иметь опыт творческого </w:t>
      </w:r>
      <w:r>
        <w:rPr>
          <w:color w:val="231f20"/>
          <w:sz w:val="24"/>
          <w:szCs w:val="24"/>
          <w:lang w:val="ru-RU"/>
        </w:rPr>
        <w:t xml:space="preserve">проектирования интерьерного про-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странства для конкретных задач жизнедеятельности чело-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века;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объяснять, как в одежде проявляются характер человека, его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ценностные позиции и конкретные намерения действий; объ-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яснять,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что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такое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стиль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одежде;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иметь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представление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истории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костюма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истории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разных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эпох;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характеризовать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понятие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моды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одежде;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объяснять,</w:t>
      </w:r>
      <w:r>
        <w:rPr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 в одежде проявляются социальный статус человека, его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ценностные ориентации, мировоззренческие идеалы и харак-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тер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деятельности;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представление о конструкции костюма и применении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законов композиции в проектировании одежды, ансамбле 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костюме;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-2"/>
          <w:sz w:val="24"/>
          <w:szCs w:val="24"/>
          <w:lang w:val="ru-RU"/>
        </w:rPr>
        <w:t xml:space="preserve"> уметь рассуждать о характерных особенностях современной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моды, сравнивать функциональные особенности современной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одежды</w:t>
      </w:r>
      <w:r>
        <w:rPr>
          <w:color w:val="231f20"/>
          <w:spacing w:val="-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-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традиционными</w:t>
      </w:r>
      <w:r>
        <w:rPr>
          <w:color w:val="231f20"/>
          <w:spacing w:val="-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функциями</w:t>
      </w:r>
      <w:r>
        <w:rPr>
          <w:color w:val="231f20"/>
          <w:spacing w:val="-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одежды</w:t>
      </w:r>
      <w:r>
        <w:rPr>
          <w:color w:val="231f20"/>
          <w:spacing w:val="-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прошлых</w:t>
      </w:r>
      <w:r>
        <w:rPr>
          <w:color w:val="231f20"/>
          <w:spacing w:val="-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эпох;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опыт выполнения практических творческих эскизов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 теме «Дизайн современной одежды», </w:t>
      </w:r>
      <w:r>
        <w:rPr>
          <w:color w:val="231f20"/>
          <w:sz w:val="24"/>
          <w:szCs w:val="24"/>
          <w:lang w:val="ru-RU"/>
        </w:rPr>
        <w:t xml:space="preserve">создания эскизов мо-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лодёжной одежды для разных жизненных задач (спортив-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ной,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праздничной,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повседневной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др.);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различать задачи искусства театрального грима и бытового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макияжа;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иметь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представление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имидж-дизайне,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-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зада-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чах и социальном бытовании; иметь опыт создания эскизов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для макияжа театральных образов и опыт бытового макия-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жа;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определять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эстетические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этические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границы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примене-</w:t>
      </w:r>
      <w:r>
        <w:rPr>
          <w:color w:val="231f20"/>
          <w:spacing w:val="-5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ния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макияжа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стилистики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причёски</w:t>
      </w:r>
      <w:r>
        <w:rPr>
          <w:color w:val="231f20"/>
          <w:spacing w:val="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повседневном</w:t>
      </w:r>
      <w:r>
        <w:rPr>
          <w:color w:val="231f20"/>
          <w:spacing w:val="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быту.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Модуль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№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4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«Изображение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синтетических,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экранных</w:t>
      </w: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видах</w:t>
      </w: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художественная</w:t>
      </w:r>
      <w:r>
        <w:rPr>
          <w:color w:val="231f20"/>
          <w:spacing w:val="3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фотография»</w:t>
      </w:r>
      <w:r>
        <w:rPr>
          <w:color w:val="231f20"/>
          <w:spacing w:val="-6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(</w:t>
      </w:r>
      <w:r>
        <w:rPr>
          <w:b/>
          <w:i/>
          <w:color w:val="231f20"/>
          <w:sz w:val="24"/>
          <w:szCs w:val="24"/>
          <w:lang w:val="ru-RU"/>
        </w:rPr>
        <w:t xml:space="preserve">вариативный</w:t>
      </w:r>
      <w:r>
        <w:rPr>
          <w:color w:val="231f20"/>
          <w:sz w:val="24"/>
          <w:szCs w:val="24"/>
          <w:lang w:val="ru-RU"/>
        </w:rPr>
        <w:t xml:space="preserve">):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знать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о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синтетической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природе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—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коллективности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творческого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процесса в синтетических искусствах, синтезирующих выра-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зительные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средства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разных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видов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художественного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творчества;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понимать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характеризовать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роль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визуального</w:t>
      </w:r>
      <w:r>
        <w:rPr>
          <w:color w:val="231f20"/>
          <w:spacing w:val="-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образа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син-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тетических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искусствах;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представление о влиянии развития технологий на по-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явление новых видов художественного творчества и их раз-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витии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параллельно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традиционными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видами</w:t>
      </w:r>
      <w:r>
        <w:rPr>
          <w:color w:val="231f20"/>
          <w:spacing w:val="2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Художник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театра: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представление об истории развития театра и жанровом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многообразии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театральных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представлений;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знать о роли художника и видах профессиональной худож-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нической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деятельности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современном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театре;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представление о сценографии и символическом харак-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тере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сценического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понимать различие между бытовым костюмом в жизни и сце-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ническим костюмом театрального персонажа, воплощающим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характер героя и его эпоху в единстве всего стилистического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образа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спектакля;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иметь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представление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творчестве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наиболее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известных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дожников-постановщиков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отечественного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ства (эскизы костюмов и декораций в творчестве </w:t>
      </w:r>
      <w:r>
        <w:rPr>
          <w:color w:val="231f20"/>
          <w:sz w:val="24"/>
          <w:szCs w:val="24"/>
          <w:lang w:val="ru-RU"/>
        </w:rPr>
        <w:t xml:space="preserve">К. Корови-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на,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И.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Билибина,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А.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Головина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др.);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практический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опыт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создания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эскизов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оформления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спектакля по выбранной пьесе; уметь применять полученные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знания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постановке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школьного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спектакля;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объяснять ведущую роль художника кукольного спектакля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соавтора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режиссёра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актёра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процессе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создания</w:t>
      </w:r>
      <w:r>
        <w:rPr>
          <w:color w:val="231f20"/>
          <w:spacing w:val="-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образа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персонажа;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практический навык игрового одушевления куклы из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простых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бытовых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предметов; понимать необходимость зрительских знаний и умений — об-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ладания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зрительской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для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восприятия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произведений художественного творчества и понимания их значения 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интерпретации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явлений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Художественная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фотография: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представление о рождении и истории фотографии, 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соотношении прогресса технологий и развитии искусства за-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печатления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реальности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зримых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образах;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уметь объяснять понятия «длительность экспозиции», «выдержка»,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«диафрагма»;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иметь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навыки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фотографирования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обработки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цифровых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фото-</w:t>
      </w:r>
      <w:r>
        <w:rPr>
          <w:color w:val="231f20"/>
          <w:spacing w:val="-5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графий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помощью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компьютерных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графических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редакторов;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уметь 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объяснять 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значение   фотографий   «Родиноведения»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С. М. Прокудина-Горского для современных представлений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нашей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стране;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различать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характеризовать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различные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жанры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ственной</w:t>
      </w:r>
      <w:r>
        <w:rPr>
          <w:color w:val="231f20"/>
          <w:spacing w:val="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фотографии;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объяснять роль света как художественного средства в искус-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стве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фотографии;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понимать, как в художественной фотографии проявляются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средства</w:t>
      </w:r>
      <w:r>
        <w:rPr>
          <w:color w:val="231f20"/>
          <w:spacing w:val="-13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выразительности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изобразительного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искусства,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стре-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миться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их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применению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своей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практике</w:t>
      </w:r>
      <w:r>
        <w:rPr>
          <w:color w:val="231f20"/>
          <w:spacing w:val="-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фотографирования;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опыт наблюдения и художественно-эстетического ана-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лиза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фотографий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известных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профессио-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нальных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мастеров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фотографии;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опыт применения знаний о художественно-образных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критериях к композиции кадра при самостоятельном фото-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графировании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окружающей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обретать опыт художественного наблюдения жизни, разви-</w:t>
      </w:r>
      <w:r>
        <w:rPr>
          <w:color w:val="231f20"/>
          <w:spacing w:val="-5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вая познавательный интерес и внимание к окружающему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миру,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</w:t>
      </w:r>
      <w:r>
        <w:rPr>
          <w:color w:val="231f20"/>
          <w:spacing w:val="1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людям;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уметь объяснять разницу в содержании искусства живопис-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ной картины, графического рисунка и фотоснимка, возмож-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ности их одновременного существования и актуальности 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современной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художественной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культуре;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6 понимать значение репортажного жанра, роли журналистов-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фотографов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ХХ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в.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современном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мире;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представление о фототворчестве А. Родченко, о том,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 его фотографии выражают образ эпохи, его авторскую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позицию,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влиянии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его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фотографий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стиль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эпохи;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навыки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компьютерной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обработки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реобразования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фотографий.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Изображение</w:t>
      </w:r>
      <w:r>
        <w:rPr>
          <w:color w:val="231f20"/>
          <w:spacing w:val="3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3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</w:t>
      </w:r>
      <w:r>
        <w:rPr>
          <w:color w:val="231f20"/>
          <w:spacing w:val="3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кино: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представление об этапах в истории кино и его эволю-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ции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как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 уметь объяснять, почему экранное время и всё изображаемое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 фильме, являясь условностью, ормирует у людей воспри-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ятие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реального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мира;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6 иметь представление об экранных искусствах как монтаже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композиционно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построенных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кадров;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знать и объяснять, в чём состоит работа художника-остановщика и специалистов его команды художников в период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подготовки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съёмки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игрового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фильма;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объяснять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роль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видео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современной</w:t>
      </w:r>
      <w:r>
        <w:rPr>
          <w:color w:val="231f20"/>
          <w:spacing w:val="2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бытовой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культуре;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приобрести опыт создания видеоролика; осваивать основные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этапы создания видеоролика и планировать свою работу по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созданию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видеоролика;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понимать различие задач при создании видеороликов разных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жанров: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видеорепортажа,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игрового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короткометражного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фильма,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социальной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рекламы,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анимационного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фильма,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му-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зыкального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клипа,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документального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фильма;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осваивать начальные навыки практической работы по видео-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монтажу</w:t>
      </w:r>
      <w:r>
        <w:rPr>
          <w:color w:val="231f20"/>
          <w:spacing w:val="-20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на</w:t>
      </w:r>
      <w:r>
        <w:rPr>
          <w:color w:val="231f20"/>
          <w:spacing w:val="-19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основе</w:t>
      </w:r>
      <w:r>
        <w:rPr>
          <w:color w:val="231f20"/>
          <w:spacing w:val="-20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соответствующих</w:t>
      </w:r>
      <w:r>
        <w:rPr>
          <w:color w:val="231f20"/>
          <w:spacing w:val="-19"/>
          <w:sz w:val="24"/>
          <w:szCs w:val="24"/>
          <w:lang w:val="ru-RU"/>
        </w:rPr>
        <w:t xml:space="preserve"> </w:t>
      </w:r>
      <w:r>
        <w:rPr>
          <w:color w:val="231f20"/>
          <w:spacing w:val="-2"/>
          <w:sz w:val="24"/>
          <w:szCs w:val="24"/>
          <w:lang w:val="ru-RU"/>
        </w:rPr>
        <w:t xml:space="preserve">компьютерных</w:t>
      </w:r>
      <w:r>
        <w:rPr>
          <w:color w:val="231f20"/>
          <w:spacing w:val="-20"/>
          <w:sz w:val="24"/>
          <w:szCs w:val="24"/>
          <w:lang w:val="ru-RU"/>
        </w:rPr>
        <w:t xml:space="preserve"> </w:t>
      </w:r>
      <w:r>
        <w:rPr>
          <w:color w:val="231f20"/>
          <w:spacing w:val="-1"/>
          <w:sz w:val="24"/>
          <w:szCs w:val="24"/>
          <w:lang w:val="ru-RU"/>
        </w:rPr>
        <w:t xml:space="preserve">программ;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обрести навык критического осмысления качества снятых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роликов;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знания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истории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мультипликации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уметь  приво-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примеры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использования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электронно-цифровых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техно-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логий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современном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игровом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кинематографе;</w:t>
      </w:r>
      <w:r/>
    </w:p>
    <w:p>
      <w:pPr>
        <w:rPr>
          <w:color w:val="231f20"/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опыт анализа художественного образа и средств его достижения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лучших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отечественных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мультфильмах;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осознавать многообразие подходов, поэзию и уникальность художественных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образов</w:t>
      </w:r>
      <w:r>
        <w:rPr>
          <w:color w:val="231f20"/>
          <w:spacing w:val="1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отечественной</w:t>
      </w:r>
      <w:r>
        <w:rPr>
          <w:color w:val="231f20"/>
          <w:spacing w:val="1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мультипликации;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осваивать опыт создания компьютерной анимации в выбран-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ной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технике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соответствующей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компьютерной</w:t>
      </w:r>
      <w:r>
        <w:rPr>
          <w:color w:val="231f20"/>
          <w:spacing w:val="1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программе;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опыт совместной творческой коллективной работы по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созданию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анимационного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фильма.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Изобразительное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телевидении: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объяснять особую роль и функции телевидения в жизни об-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щества как экранного искусства и средства массовой инфор-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мации, художественного и научного просвещения, развлече-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ния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организации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досуга;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знать о создателе телевидения — русском инженере Владимире</w:t>
      </w:r>
      <w:r>
        <w:rPr>
          <w:color w:val="231f20"/>
          <w:spacing w:val="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Зворыкине;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осознавать роль телевидения в превращении мира в единое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информационное</w:t>
      </w:r>
      <w:r>
        <w:rPr>
          <w:color w:val="231f20"/>
          <w:spacing w:val="1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пространство;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иметь представление о многих направлениях деятельности 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профессиях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художника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телевидении;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применять полученные знания и опыт творчества в работе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школьного</w:t>
      </w:r>
      <w:r>
        <w:rPr>
          <w:color w:val="231f20"/>
          <w:spacing w:val="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телевидения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студии</w:t>
      </w:r>
      <w:r>
        <w:rPr>
          <w:color w:val="231f20"/>
          <w:spacing w:val="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мультимедиа;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понимать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образовательные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задачи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зрительской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культуры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необходимость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зрительских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умений;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 осознавать значение художественной культуры для личностного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духовно-нравственного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развития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самореализации,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определять место и роль художественной деятельности в сво-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ей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жизни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общества.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696960" behindDoc="1" locked="0" layoutInCell="1" allowOverlap="1">
                <wp:simplePos x="0" y="0"/>
                <wp:positionH relativeFrom="page">
                  <wp:posOffset>467995</wp:posOffset>
                </wp:positionH>
                <wp:positionV relativeFrom="paragraph">
                  <wp:posOffset>245745</wp:posOffset>
                </wp:positionV>
                <wp:extent cx="4032250" cy="1270"/>
                <wp:effectExtent l="0" t="0" r="0" b="0"/>
                <wp:wrapTopAndBottom/>
                <wp:docPr id="17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032250" cy="127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+- gd1 6350 0"/>
                            <a:gd name="gd4" fmla="+- gd2 0 0"/>
                            <a:gd name="gd5" fmla="*/ w 0 6350"/>
                            <a:gd name="gd6" fmla="*/ h 0 1"/>
                            <a:gd name="gd7" fmla="*/ w 21600 6350"/>
                            <a:gd name="gd8" fmla="*/ h 21600 1"/>
                          </a:gdLst>
                          <a:ahLst/>
                          <a:cxnLst/>
                          <a:rect l="gd5" t="gd6" r="gd7" b="gd8"/>
                          <a:pathLst>
                            <a:path w="6350" h="1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6350" h="1" fill="norm" stroke="1" extrusionOk="0"/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6" o:spid="_x0000_s16" style="position:absolute;z-index:-14696960;o:allowoverlap:true;o:allowincell:true;mso-position-horizontal-relative:page;margin-left:36.9pt;mso-position-horizontal:absolute;mso-position-vertical-relative:text;margin-top:19.3pt;mso-position-vertical:absolute;width:317.5pt;height:0.1pt;mso-wrap-distance-left:0.0pt;mso-wrap-distance-top:0.0pt;mso-wrap-distance-right:0.0pt;mso-wrap-distance-bottom:0.0pt;visibility:visible;" path="m0,0l100000,0ee" coordsize="100000,100000" filled="f" strokecolor="#231F20" strokeweight="0.50pt">
                <v:path textboxrect="0,0,340157,-2147483648"/>
                <w10:wrap type="topAndBottom"/>
              </v:shape>
            </w:pict>
          </mc:Fallback>
        </mc:AlternateContent>
      </w:r>
      <w:r>
        <w:rPr>
          <w:color w:val="231f20"/>
          <w:sz w:val="24"/>
          <w:szCs w:val="24"/>
          <w:lang w:val="ru-RU"/>
        </w:rPr>
        <w:t xml:space="preserve">ТЕМАТИЧЕСКОЕ</w:t>
      </w:r>
      <w:r>
        <w:rPr>
          <w:color w:val="231f20"/>
          <w:spacing w:val="6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ПЛАНИРОВАНИЕ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Тематическое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планирование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учебному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предмету</w:t>
      </w:r>
      <w:r>
        <w:rPr>
          <w:color w:val="231f20"/>
          <w:spacing w:val="1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«Изобра-</w:t>
      </w:r>
      <w:r>
        <w:rPr>
          <w:color w:val="231f20"/>
          <w:spacing w:val="-5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зительное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искусство»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представлено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по</w:t>
      </w:r>
      <w:r>
        <w:rPr>
          <w:color w:val="231f20"/>
          <w:spacing w:val="2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тематическим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модулям.</w:t>
      </w:r>
      <w:r>
        <w:rPr>
          <w:color w:val="231f20"/>
          <w:spacing w:val="-5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Основные виды деятельности обучающихся перечислены при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изучении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каждой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темы</w:t>
      </w: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направлены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2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достижение</w:t>
      </w:r>
      <w:r>
        <w:rPr>
          <w:color w:val="231f20"/>
          <w:spacing w:val="2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планиру-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емых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результатов</w:t>
      </w:r>
      <w:r>
        <w:rPr>
          <w:color w:val="231f20"/>
          <w:spacing w:val="-8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обучения.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В связи со спецификой художественного образования увели-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чение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количества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часов,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отводимых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изучение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предмета,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предполагает не увеличение количества тем, а предоставление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обучающимся большего времени на развитие навыков творче-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ской практической художественной деятельности, что способ-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ствует как более качественному освоению предметных резуль-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татов обучения, так и реализации воспитательного потенциала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учебного</w:t>
      </w:r>
      <w:r>
        <w:rPr>
          <w:color w:val="231f20"/>
          <w:spacing w:val="1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предмета.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7830" w:h="12020" w:orient="portrait"/>
          <w:pgMar w:top="620" w:right="620" w:bottom="280" w:left="6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Модуль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№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1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«Декоративно-прикладное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24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народное</w:t>
      </w:r>
      <w:r>
        <w:rPr>
          <w:color w:val="231f20"/>
          <w:spacing w:val="25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искусство»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(В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данном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тематическом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планировании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данный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модуль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предлагается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34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ч)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50"/>
        </w:trPr>
        <w:tc>
          <w:tcPr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344"/>
        </w:trPr>
        <w:tc>
          <w:tcPr>
            <w:gridSpan w:val="3"/>
            <w:tcBorders>
              <w:top w:val="single" w:color="231F20" w:sz="6" w:space="0"/>
            </w:tcBorders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Общие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сведения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декоративно-прикладном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искусстве</w:t>
            </w:r>
            <w:r/>
          </w:p>
        </w:tc>
      </w:tr>
      <w:tr>
        <w:trPr>
          <w:trHeight w:val="2556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Декоративно-прикладное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искусство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его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Декоративно-прикладное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искусство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его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виды.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Декоративно-прикладное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людей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Наблюдать</w:t>
            </w:r>
            <w:r>
              <w:rPr>
                <w:i/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</w:t>
            </w:r>
            <w:r>
              <w:rPr>
                <w:i/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присутствие предметов декора в предметном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мире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жилой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pacing w:val="-2"/>
                <w:sz w:val="24"/>
                <w:szCs w:val="24"/>
                <w:lang w:val="ru-RU"/>
              </w:rPr>
              <w:t xml:space="preserve">Сравнивать</w:t>
            </w:r>
            <w:r>
              <w:rPr>
                <w:i/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виды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декоративно-прикладного искусства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по материалу изготовле-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практическому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назначению.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Анализировать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связь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декоративно-прикладного искусства с бытовыми потребностями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людей.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Самостоятельно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формулировать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опреде-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декоративно-прикладного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</w:t>
            </w:r>
            <w:r/>
          </w:p>
        </w:tc>
      </w:tr>
      <w:tr>
        <w:trPr>
          <w:trHeight w:val="342"/>
        </w:trPr>
        <w:tc>
          <w:tcPr>
            <w:gridSpan w:val="3"/>
            <w:tcBorders>
              <w:top w:val="single" w:color="231F20" w:sz="6" w:space="0"/>
              <w:bottom w:val="single" w:color="231F20" w:sz="6" w:space="0"/>
            </w:tcBorders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Древние</w:t>
            </w:r>
            <w:r>
              <w:rPr>
                <w:color w:val="231f20"/>
                <w:spacing w:val="25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корни</w:t>
            </w:r>
            <w:r>
              <w:rPr>
                <w:color w:val="231f20"/>
                <w:spacing w:val="2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народного</w:t>
            </w:r>
            <w:r>
              <w:rPr>
                <w:color w:val="231f20"/>
                <w:spacing w:val="2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искусства</w:t>
            </w:r>
            <w:r/>
          </w:p>
        </w:tc>
      </w:tr>
      <w:tr>
        <w:trPr>
          <w:trHeight w:val="1926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Древние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ном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искусстве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Истоки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языка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тивно-прикладного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Крестьянское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прикладное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уникальное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явление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духовной жизни народа, его связь с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природой, бытом, трудом, эпосом,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мировосприятием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земледельца.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Образно-символический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язык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крестьянского</w:t>
            </w:r>
            <w:r>
              <w:rPr>
                <w:color w:val="231f20"/>
                <w:spacing w:val="34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прикладного</w:t>
            </w:r>
            <w:r>
              <w:rPr>
                <w:color w:val="231f20"/>
                <w:spacing w:val="34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ис-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Уметь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глубинные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смыслы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основных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знаков-символов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традиционного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(крестьянского)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прикладного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традиционные  образы в орнаментах деревянной резьбы, на-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родной 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вышивки,   росписи   по   дереву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 др.,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видеть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многообразное варьирование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трактовок.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58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50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1111"/>
        </w:trPr>
        <w:tc>
          <w:tcPr>
            <w:tcBorders>
              <w:top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кусства. Знаки-символы как вы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ражение мифопоэтических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представлений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роды,</w:t>
            </w:r>
            <w:r>
              <w:rPr>
                <w:color w:val="231f20"/>
                <w:spacing w:val="-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структуре</w:t>
            </w:r>
            <w:r>
              <w:rPr>
                <w:color w:val="231f20"/>
                <w:spacing w:val="-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мира,</w:t>
            </w:r>
            <w:r>
              <w:rPr>
                <w:color w:val="231f20"/>
                <w:spacing w:val="-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-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память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народа</w:t>
            </w:r>
            <w:r/>
          </w:p>
        </w:tc>
        <w:tc>
          <w:tcPr>
            <w:tcBorders>
              <w:top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Выполнять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зарисовки древних образов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(древо жизни, мать-земля, птица, конь,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солнце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др.).</w:t>
            </w:r>
            <w:r/>
          </w:p>
          <w:p>
            <w:pPr>
              <w:rPr>
                <w:sz w:val="24"/>
                <w:szCs w:val="24"/>
              </w:rPr>
            </w:pPr>
            <w:r>
              <w:rPr>
                <w:i/>
                <w:color w:val="231f20"/>
                <w:sz w:val="24"/>
                <w:szCs w:val="24"/>
              </w:rPr>
              <w:t xml:space="preserve">Осваивать навыки </w:t>
            </w:r>
            <w:r>
              <w:rPr>
                <w:color w:val="231f20"/>
                <w:sz w:val="24"/>
                <w:szCs w:val="24"/>
              </w:rPr>
              <w:t xml:space="preserve">декоративного обобщения</w:t>
            </w:r>
            <w:r/>
          </w:p>
        </w:tc>
      </w:tr>
      <w:tr>
        <w:trPr>
          <w:trHeight w:val="1713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Убранство</w:t>
            </w:r>
            <w:r>
              <w:rPr>
                <w:color w:val="231f20"/>
                <w:spacing w:val="12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русской</w:t>
            </w:r>
            <w:r>
              <w:rPr>
                <w:color w:val="231f20"/>
                <w:spacing w:val="13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избы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Конструкция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избы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функциональное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назначение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её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частей.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природных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материалов.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Единство красоты и пользы. Архитектура избы как культурное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наследие и выражение духовно-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ценностного мира отечественного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крестьянства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Изображать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строение и декор избы в их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конструктивном и смысловом единстве.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Сравнивать и характеризовать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разнообразие в построении и образе избы 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регионах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страны.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Находить общее и различное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образном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строе традиционного жилища разных на-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родов</w:t>
            </w:r>
            <w:r/>
          </w:p>
        </w:tc>
      </w:tr>
      <w:tr>
        <w:trPr>
          <w:trHeight w:val="1711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Внутренний</w:t>
            </w:r>
            <w:r>
              <w:rPr>
                <w:color w:val="231f20"/>
                <w:spacing w:val="13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мир</w:t>
            </w:r>
            <w:r>
              <w:rPr>
                <w:color w:val="231f20"/>
                <w:spacing w:val="13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русской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избы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Традиционное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устройство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внутреннего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крестьянского дома и мудрость в его организации.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Основные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жизненные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центры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(печь, красный угол и др.) и декоративное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убранство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внутреннего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пространства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избы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i/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Называть и понимать назначение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структивных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декоративных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элементов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устройства жилой среды крестьянского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дома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Выполнить</w:t>
            </w:r>
            <w:r>
              <w:rPr>
                <w:i/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рисунок</w:t>
            </w:r>
            <w:r>
              <w:rPr>
                <w:i/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интерьера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традиционного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крестьянского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дома</w:t>
            </w:r>
            <w:r/>
          </w:p>
        </w:tc>
      </w:tr>
      <w:tr>
        <w:trPr>
          <w:trHeight w:val="908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Конструкция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предметов народного быта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труда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Предметы народного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быта: прял-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ки, ковш-черпак, деревянная по-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суда, предметы труда, их декор.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3"/>
                <w:sz w:val="24"/>
                <w:szCs w:val="24"/>
              </w:rPr>
              <w:t xml:space="preserve">Утилитарный</w:t>
            </w:r>
            <w:r>
              <w:rPr>
                <w:color w:val="231f20"/>
                <w:spacing w:val="-14"/>
                <w:sz w:val="24"/>
                <w:szCs w:val="24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</w:rPr>
              <w:t xml:space="preserve">предмет</w:t>
            </w:r>
            <w:r>
              <w:rPr>
                <w:color w:val="231f20"/>
                <w:spacing w:val="-13"/>
                <w:sz w:val="24"/>
                <w:szCs w:val="24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</w:rPr>
              <w:t xml:space="preserve">и</w:t>
            </w:r>
            <w:r>
              <w:rPr>
                <w:color w:val="231f20"/>
                <w:spacing w:val="-13"/>
                <w:sz w:val="24"/>
                <w:szCs w:val="24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</w:rPr>
              <w:t xml:space="preserve">его</w:t>
            </w:r>
            <w:r>
              <w:rPr>
                <w:color w:val="231f20"/>
                <w:spacing w:val="-13"/>
                <w:sz w:val="24"/>
                <w:szCs w:val="24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</w:rPr>
              <w:t xml:space="preserve">форма-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Изобразить в рисунке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форму и декор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предметов крестьянского быта (ковши,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прялки,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посуда,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предметы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трудовой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деятельности).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1068"/>
        </w:trPr>
        <w:tc>
          <w:tcPr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образ. Роль орнаментов в украшении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предметов.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Характерные особенности народного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традиционного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быта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народов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художественно-эстетические качества народного быта (красоту и мудрость в построении формы бытовых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предметов)</w:t>
            </w:r>
            <w:r/>
          </w:p>
        </w:tc>
      </w:tr>
      <w:tr>
        <w:trPr>
          <w:trHeight w:val="2814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Народный</w:t>
            </w:r>
            <w:r>
              <w:rPr>
                <w:color w:val="231f20"/>
                <w:sz w:val="24"/>
                <w:szCs w:val="24"/>
              </w:rPr>
              <w:tab/>
              <w:t xml:space="preserve">праздничный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костюм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Образ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красоты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его представлений об устройстве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мира,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выраженные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народных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костюмах. Красота народного костюма.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Конструкция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женского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праздничного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костюма — северорусского (сарафан) 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южнорусского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(понёва).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Особе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н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ности головного убора. Мужской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костюм.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Разнообразие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украшений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праздничного костюма в различных регионах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России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i/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Понимать и анализировать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образный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строй народного праздничного костюма,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давать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ему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эстетическую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оценку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Соотносить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особенности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женского праздничного костюма с мировосприятием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мировоззрением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наших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предков.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Соотносить общее и особенное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образах народной праздничной одежды разных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регионов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России.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Выполнить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аналитическую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зарисовку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 эскиз праздничного народного костюма</w:t>
            </w:r>
            <w:r/>
          </w:p>
        </w:tc>
      </w:tr>
      <w:tr>
        <w:trPr>
          <w:trHeight w:val="2423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Искусство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народной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вышивки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Вышивка  в  народных  костюмах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обрядах.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Древнее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происхождение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присутствие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всех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типов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орнамен-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3"/>
                <w:sz w:val="24"/>
                <w:szCs w:val="24"/>
                <w:lang w:val="ru-RU"/>
              </w:rPr>
              <w:t xml:space="preserve">тов</w:t>
            </w:r>
            <w:r>
              <w:rPr>
                <w:color w:val="231f20"/>
                <w:spacing w:val="-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народной</w:t>
            </w:r>
            <w:r>
              <w:rPr>
                <w:color w:val="231f20"/>
                <w:spacing w:val="-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вышивке:</w:t>
            </w:r>
            <w:r>
              <w:rPr>
                <w:color w:val="231f20"/>
                <w:spacing w:val="-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геометри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ческих, растительных, сюжетных,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изображений зверей и птиц, древа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Символическое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женских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фигур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образов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всадников в орнаментах вышивки.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Особенности традиционных орна-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 ментов 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текстильных   промыслов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регионах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страны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Понимать условность языка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орнамен-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та,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его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символическое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 связь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образов и мотивов кре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стьянской вышивки с природой и маги-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ческими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древними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представлениями.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Определять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тип орнамента в наблюдае-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мом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узоре.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опыт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создания орнаментального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построения вышивки с опорой на народную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традицию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70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50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1405"/>
        </w:trPr>
        <w:tc>
          <w:tcPr>
            <w:tcBorders>
              <w:top w:val="single" w:color="231F20" w:sz="6" w:space="0"/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Народные</w:t>
            </w:r>
            <w:r>
              <w:rPr>
                <w:color w:val="231f20"/>
                <w:sz w:val="24"/>
                <w:szCs w:val="24"/>
                <w:lang w:val="ru-RU"/>
              </w:rPr>
              <w:tab/>
              <w:t xml:space="preserve">праздничные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обряды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(обобщение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темы)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Календарные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праздники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присутствие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организации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обрядов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представлений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счастье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красоте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праздничные обряды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 синтез всех видов народного творче-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Изобразить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сюжетную композицию с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изображением праздника или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участво-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вать в создании коллективного панно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тему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традиций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народных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праздников</w:t>
            </w:r>
            <w:r/>
          </w:p>
        </w:tc>
      </w:tr>
      <w:tr>
        <w:trPr>
          <w:trHeight w:val="257"/>
        </w:trPr>
        <w:tc>
          <w:tcPr>
            <w:gridSpan w:val="3"/>
            <w:tcBorders>
              <w:top w:val="single" w:color="231F20" w:sz="6" w:space="0"/>
              <w:bottom w:val="single" w:color="231F20" w:sz="6" w:space="0"/>
            </w:tcBorders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Народные</w:t>
            </w:r>
            <w:r>
              <w:rPr>
                <w:color w:val="231f20"/>
                <w:spacing w:val="18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художественные</w:t>
            </w:r>
            <w:r>
              <w:rPr>
                <w:color w:val="231f20"/>
                <w:spacing w:val="1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промыслы</w:t>
            </w:r>
            <w:r/>
          </w:p>
        </w:tc>
      </w:tr>
      <w:tr>
        <w:trPr>
          <w:trHeight w:val="1796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Происхождение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художественных промыслов и 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 в современной жизни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народов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России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Многообразие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традиционных ремёсел и происхождение ху-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дожественных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промыслов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дов России. Разнообразие матери-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алов народных ремёсел и их связь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 регионально-национальным бы-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(дерево,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береста,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керамика,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металл, кость, мех и кожа,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шерсть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лён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др.)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Наблюдать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анализировать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изделия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различных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художественных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промыслов с позиций материала их из-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готовления.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связь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изделий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масте-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ров промыслов с традиционными ремёс-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лами.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 народных художествен-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ных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промыслов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современной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</w:t>
            </w:r>
            <w:r/>
          </w:p>
        </w:tc>
      </w:tr>
      <w:tr>
        <w:trPr>
          <w:trHeight w:val="1990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Традиционные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древние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игрушках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промыслов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Магическая роль игрушки в глу-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бокой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древности.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Традиционные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древние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игрушках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промыслов.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Особенности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сюжетов,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формы,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ор-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наментальных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росписей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глиня-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игрушек.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Древние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игрушек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изделиях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промыслов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регионов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страны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Рассуждать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 происхождении древних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традиционных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образов,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сохранённых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игрушках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мыслов.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Различать и характеризовать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особен-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ности игрушек нескольких широко из-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вестных промыслов: дымковской, фили-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моновской,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каргопольской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Создавать эскизы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игрушки по мотивам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избранного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промысла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2106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Праздничная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хохлома.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Роспись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дереву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Краткие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сведения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хохломского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промысла.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Травный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узор, «травка» — основной мотив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хохломского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орнамента.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Связь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природой. Единство формы и де-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кора в произведениях промысла.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Последовательность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выполнения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травного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орнамента.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Празднич-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ность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изделий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«золотой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хохло-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мы»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Рассматривать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особенности орнаментов и формы произ-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ведений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хохломского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промысла.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pacing w:val="-1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назначение</w:t>
            </w:r>
            <w:r>
              <w:rPr>
                <w:i/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изделий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хохлом-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ского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промысла.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опыт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освоении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нескольких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приёмов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хохломской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орнаментальной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росписи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(«травка»,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«кудрина»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др.).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Создавать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эскизы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изделия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мотивам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промысла</w:t>
            </w:r>
            <w:r/>
          </w:p>
        </w:tc>
      </w:tr>
      <w:tr>
        <w:trPr>
          <w:trHeight w:val="2684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Искусство</w:t>
            </w:r>
            <w:r>
              <w:rPr>
                <w:color w:val="231f20"/>
                <w:spacing w:val="15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Гжели.</w:t>
            </w:r>
            <w:r>
              <w:rPr>
                <w:color w:val="231f20"/>
                <w:spacing w:val="15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Ке</w:t>
            </w:r>
            <w:r>
              <w:rPr>
                <w:color w:val="231f20"/>
                <w:sz w:val="24"/>
                <w:szCs w:val="24"/>
              </w:rPr>
              <w:t xml:space="preserve">ра</w:t>
            </w:r>
            <w:r>
              <w:rPr>
                <w:color w:val="231f20"/>
                <w:sz w:val="24"/>
                <w:szCs w:val="24"/>
              </w:rPr>
              <w:t xml:space="preserve">мика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Краткие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сведения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истории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промысла.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Гжельская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керамика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фарфор: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единство скульптурной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кобальтового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Природные мотивы росписи посу-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ды.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Приёмы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мазка,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тональный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контраст, сочетание пятна и ли-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нии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Рассматривать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особенности орнаментов и формы произ-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ведений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гжели.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 и показывать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 примерах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единство скульптурной формы и кобаль-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тового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опыт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использования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приёмов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кистевого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мазка.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Создавать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эскиз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изделия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мотивам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промысла.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Изображение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конструирование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судной формы и её роспись в гжельской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традиции</w:t>
            </w:r>
            <w:r/>
          </w:p>
        </w:tc>
      </w:tr>
      <w:tr>
        <w:trPr>
          <w:trHeight w:val="1519"/>
        </w:trPr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Городецкая роспись по дереву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Традиционные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городец-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росписи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быта.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Птица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традиционные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мотивы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орнаментальных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зиций. Сюжетные мотивы, основ-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приёмы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композиционные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особенности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городецкой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росписи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Наблюдать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эстетически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характери-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зовать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красочную городецкую роспись.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опыт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декоративно-символиче-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ского изображения персонажей городец-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кой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росписи.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Выполнить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эскиз изделия по мотивам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промысла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70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50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1757"/>
        </w:trPr>
        <w:tc>
          <w:tcPr>
            <w:tcBorders>
              <w:top w:val="single" w:color="231F20" w:sz="6" w:space="0"/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Жостово.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Роспись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по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металлу</w:t>
            </w:r>
            <w:r/>
          </w:p>
        </w:tc>
        <w:tc>
          <w:tcPr>
            <w:tcBorders>
              <w:top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Краткие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сведения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промысла.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Разнообразие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подносов, цветового и композици-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онного решения росписей. Приё-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мы свободной кистевой импрови-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зации в живописи цветочных бу-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кетов.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Эффект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освещённости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объёмности</w:t>
            </w:r>
            <w:r>
              <w:rPr>
                <w:color w:val="231f20"/>
                <w:spacing w:val="14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изображения</w:t>
            </w:r>
            <w:r/>
          </w:p>
        </w:tc>
        <w:tc>
          <w:tcPr>
            <w:tcBorders>
              <w:top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Наблюдать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разнообразие форм подносов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 композиционного решения их росписи.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опыт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традиционных для Жосто-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ва приёмов кистевых мазков в живописи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цветочных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букетов.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представление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приёмах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осве-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щенности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объёмности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жостовской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росписи</w:t>
            </w:r>
            <w:r/>
          </w:p>
        </w:tc>
      </w:tr>
      <w:tr>
        <w:trPr>
          <w:trHeight w:val="2356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Искусство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лаковой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живописи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Искусство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лаковой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живописи: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Палех, Федоскино, Холуй, Мстё-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роспись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шкатулок,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ларчи-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ков,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табакерок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папье-маше.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Происхождение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лако-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вой миниатюры в России. Особен-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ности стиля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каждой школы. Роль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лаковой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миниатюры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сохранении и развитии традиций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отечественной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культуры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pacing w:val="-3"/>
                <w:sz w:val="24"/>
                <w:szCs w:val="24"/>
                <w:lang w:val="ru-RU"/>
              </w:rPr>
              <w:t xml:space="preserve">Наблюдать, </w:t>
            </w:r>
            <w:r>
              <w:rPr>
                <w:i/>
                <w:color w:val="231f20"/>
                <w:spacing w:val="-2"/>
                <w:sz w:val="24"/>
                <w:szCs w:val="24"/>
                <w:lang w:val="ru-RU"/>
              </w:rPr>
              <w:t xml:space="preserve">разглядывать, любоваться,</w:t>
            </w:r>
            <w:r>
              <w:rPr>
                <w:i/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обсуждать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произведения лаковой мини-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атюры.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Знать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 истории происхождения про-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мыслов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лаковой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миниатюры.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 роль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 лаковой ми-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ниатюры в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сохранении и развитии тра-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диций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отечественной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культуры.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опыт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создания композиции на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сказочный сюжет, опираясь на впечатле-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ния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лаковых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миниатюр</w:t>
            </w:r>
            <w:r/>
          </w:p>
        </w:tc>
      </w:tr>
      <w:tr>
        <w:trPr>
          <w:trHeight w:val="355"/>
        </w:trPr>
        <w:tc>
          <w:tcPr>
            <w:gridSpan w:val="3"/>
            <w:tcBorders>
              <w:top w:val="single" w:color="231F20" w:sz="6" w:space="0"/>
              <w:bottom w:val="single" w:color="231F20" w:sz="6" w:space="0"/>
            </w:tcBorders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Декоративно-прикладное</w:t>
            </w:r>
            <w:r>
              <w:rPr>
                <w:color w:val="231f20"/>
                <w:spacing w:val="2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искусство</w:t>
            </w:r>
            <w:r>
              <w:rPr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культуре</w:t>
            </w:r>
            <w:r>
              <w:rPr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</w:t>
            </w:r>
            <w:r>
              <w:rPr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эпох</w:t>
            </w:r>
            <w:r>
              <w:rPr>
                <w:color w:val="231f20"/>
                <w:spacing w:val="2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народов</w:t>
            </w:r>
            <w:r/>
          </w:p>
        </w:tc>
      </w:tr>
      <w:tr>
        <w:trPr>
          <w:trHeight w:val="955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Роль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декоративно-прикладного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культуре древних цивили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заций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Выражение в декоре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мировоззре-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эпохи,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организации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обще-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ства, традиций быта и ремесла,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уклада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людей.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Наблюдать,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рассматривать,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эстети-</w:t>
            </w:r>
            <w:r>
              <w:rPr>
                <w:i/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чески воспринимать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декоративно-при-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кладное искусство в культурах разных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народов.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1560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Традиции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построения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орнамен-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тов, украшения одежды, предме-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тов, построек для разных куль-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турных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эпох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народов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Выявлять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произведениях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декоратив-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но-прикладного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связь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структивных,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декоративных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изобрази-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тельных элементов, единство материа-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лов,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формы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pacing w:val="-1"/>
                <w:sz w:val="24"/>
                <w:szCs w:val="24"/>
                <w:lang w:val="ru-RU"/>
              </w:rPr>
              <w:t xml:space="preserve">Делать</w:t>
            </w:r>
            <w:r>
              <w:rPr>
                <w:i/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pacing w:val="-1"/>
                <w:sz w:val="24"/>
                <w:szCs w:val="24"/>
                <w:lang w:val="ru-RU"/>
              </w:rPr>
              <w:t xml:space="preserve">зарисовки</w:t>
            </w:r>
            <w:r>
              <w:rPr>
                <w:i/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элементов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декорированных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предметов</w:t>
            </w:r>
            <w:r/>
          </w:p>
        </w:tc>
      </w:tr>
      <w:tr>
        <w:trPr>
          <w:trHeight w:val="1960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Особенности орнамента 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культурах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народов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Основные орнаментальные моти-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 для разных культур. Традици-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онные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символические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образы.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Ритмические традиции в построе-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нии орнамента. Особенности цве-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тового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решения.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Соотношение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фо-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рисунка.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Орнамент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стройках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предметах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быта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 и приводить примеры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, как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орнаменту,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украшающему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одежду,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здания, предметы, можно определить, к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какой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эпохе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народу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он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относится.</w:t>
            </w:r>
            <w:r/>
          </w:p>
          <w:p>
            <w:pPr>
              <w:rPr>
                <w:sz w:val="24"/>
                <w:szCs w:val="24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Проводить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исследование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орнаментов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выбранной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культуры,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отвечая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вопро-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сы о своеобразии традиций орнамента.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</w:rPr>
              <w:t xml:space="preserve">Иметь</w:t>
            </w:r>
            <w:r>
              <w:rPr>
                <w:i/>
                <w:color w:val="231f20"/>
                <w:spacing w:val="23"/>
                <w:sz w:val="24"/>
                <w:szCs w:val="24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</w:rPr>
              <w:t xml:space="preserve">опыт</w:t>
            </w:r>
            <w:r>
              <w:rPr>
                <w:i/>
                <w:color w:val="231f20"/>
                <w:spacing w:val="23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изображения</w:t>
            </w:r>
            <w:r>
              <w:rPr>
                <w:color w:val="231f20"/>
                <w:spacing w:val="23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орнаментов</w:t>
            </w:r>
            <w:r>
              <w:rPr>
                <w:color w:val="231f20"/>
                <w:spacing w:val="-5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выбранной</w:t>
            </w:r>
            <w:r>
              <w:rPr>
                <w:color w:val="231f20"/>
                <w:spacing w:val="8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культуры</w:t>
            </w:r>
            <w:r/>
          </w:p>
        </w:tc>
      </w:tr>
      <w:tr>
        <w:trPr>
          <w:trHeight w:val="1957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Особенности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конструкции</w:t>
            </w:r>
            <w:r>
              <w:rPr>
                <w:color w:val="231f20"/>
                <w:spacing w:val="-4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одежды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Характерные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особенности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одеж-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для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эпох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народов. Выражение образа чело-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века, его положения в обществе 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характера деятельности в его ко-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стюме и его украшениях. Одежда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для представителей разных сосло-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вий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знак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положения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обществе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Проводить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исследование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вести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исковую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работу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изучению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сбору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материала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особенностях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одежды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выбранной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культуры,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её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декоративных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особенностях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социальных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знаках.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Изображать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предметы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одежды.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Создавать</w:t>
            </w:r>
            <w:r>
              <w:rPr>
                <w:i/>
                <w:color w:val="231f20"/>
                <w:spacing w:val="4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эскиз</w:t>
            </w:r>
            <w:r>
              <w:rPr>
                <w:color w:val="231f20"/>
                <w:spacing w:val="4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одежды</w:t>
            </w:r>
            <w:r>
              <w:rPr>
                <w:color w:val="231f20"/>
                <w:spacing w:val="4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4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деталей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одежды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для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членов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сообщества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этой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культуры</w:t>
            </w:r>
            <w:r/>
          </w:p>
        </w:tc>
      </w:tr>
      <w:tr>
        <w:trPr>
          <w:trHeight w:val="755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Целостный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декоративно-прикладного искусства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для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каждой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историче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ской</w:t>
            </w:r>
            <w:r>
              <w:rPr>
                <w:color w:val="231f20"/>
                <w:spacing w:val="2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эпохи</w:t>
            </w:r>
            <w:r>
              <w:rPr>
                <w:color w:val="231f20"/>
                <w:spacing w:val="2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2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национальной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культуры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Украшение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жизненного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ранства: построений, интерьеров,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предметов</w:t>
            </w:r>
            <w:r>
              <w:rPr>
                <w:color w:val="231f20"/>
                <w:spacing w:val="2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быта</w:t>
            </w:r>
            <w:r>
              <w:rPr>
                <w:color w:val="231f20"/>
                <w:spacing w:val="2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2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одежды</w:t>
            </w:r>
            <w:r>
              <w:rPr>
                <w:color w:val="231f20"/>
                <w:spacing w:val="2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членов общества в культуре разных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эпох.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Выражение в образном строе про-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изведений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декоративно-приклад-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мировоззренче-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представлений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уклада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людей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стран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эпох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Участвовать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создании коллективного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панно, показывающего образ выбранной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эпохи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70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401"/>
        </w:trPr>
        <w:tc>
          <w:tcPr>
            <w:gridSpan w:val="3"/>
            <w:tcBorders>
              <w:top w:val="single" w:color="231F20" w:sz="6" w:space="0"/>
            </w:tcBorders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Декоративно-прикладное</w:t>
            </w:r>
            <w:r>
              <w:rPr>
                <w:color w:val="231f20"/>
                <w:spacing w:val="2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искусство</w:t>
            </w:r>
            <w:r>
              <w:rPr>
                <w:color w:val="231f20"/>
                <w:spacing w:val="2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2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</w:t>
            </w:r>
            <w:r>
              <w:rPr>
                <w:color w:val="231f20"/>
                <w:spacing w:val="2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современного</w:t>
            </w:r>
            <w:r>
              <w:rPr>
                <w:color w:val="231f20"/>
                <w:spacing w:val="2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</w:t>
            </w:r>
            <w:r/>
          </w:p>
        </w:tc>
      </w:tr>
      <w:tr>
        <w:trPr>
          <w:trHeight w:val="2214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Многообразие</w:t>
            </w:r>
            <w:r>
              <w:rPr>
                <w:color w:val="231f20"/>
                <w:sz w:val="24"/>
                <w:szCs w:val="24"/>
                <w:lang w:val="ru-RU"/>
              </w:rPr>
              <w:tab/>
              <w:t xml:space="preserve">видов,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материалов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ник современного декоративного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Многообразие материалов и тех-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декоративно-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прикладного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(художе-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ственная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керамика,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стекло,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талл, гобелен, роспись по ткани,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моделирование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одежды,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ювелир-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ное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искусство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др.).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Прикладная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выставочная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мастеров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декоративного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кусства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Наблюдать и эстетически анализиро-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pacing w:val="-1"/>
                <w:sz w:val="24"/>
                <w:szCs w:val="24"/>
                <w:lang w:val="ru-RU"/>
              </w:rPr>
              <w:t xml:space="preserve">вать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произведения современного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ративного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прикладного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искусства.</w:t>
            </w:r>
            <w:r/>
          </w:p>
          <w:p>
            <w:pPr>
              <w:rPr>
                <w:sz w:val="24"/>
                <w:szCs w:val="24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Вести</w:t>
            </w:r>
            <w:r>
              <w:rPr>
                <w:i/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самостоятельную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поисковую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боту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направлению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выбранного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вида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декоративного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</w:rPr>
              <w:t xml:space="preserve">Выполнить</w:t>
            </w:r>
            <w:r>
              <w:rPr>
                <w:i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творческую 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импровизацию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на</w:t>
            </w:r>
            <w:r>
              <w:rPr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основе</w:t>
            </w:r>
            <w:r>
              <w:rPr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произведений</w:t>
            </w:r>
            <w:r>
              <w:rPr>
                <w:color w:val="231f20"/>
                <w:spacing w:val="-5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современных</w:t>
            </w:r>
            <w:r>
              <w:rPr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ху-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дожников</w:t>
            </w:r>
            <w:r/>
          </w:p>
        </w:tc>
      </w:tr>
      <w:tr>
        <w:trPr>
          <w:trHeight w:val="1211"/>
        </w:trPr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Символический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знак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современной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Государственная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символика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традиции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геральдики.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тивность, орнаментальность, изо-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бразительная условность искус-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ства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геральдики.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государственной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символики и роль художника в её раз-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работке.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Разъяснять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смысловое значение изобра-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зительно-декоративных</w:t>
            </w:r>
            <w:r>
              <w:rPr>
                <w:color w:val="231f20"/>
                <w:spacing w:val="4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элементов</w:t>
            </w:r>
            <w:r>
              <w:rPr>
                <w:color w:val="231f20"/>
                <w:spacing w:val="4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4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го-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1587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Создание</w:t>
            </w:r>
            <w:r>
              <w:rPr>
                <w:color w:val="231f20"/>
                <w:spacing w:val="-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художником</w:t>
            </w:r>
            <w:r>
              <w:rPr>
                <w:color w:val="231f20"/>
                <w:spacing w:val="-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эмблем,</w:t>
            </w:r>
            <w:r>
              <w:rPr>
                <w:color w:val="231f20"/>
                <w:spacing w:val="-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готипов, указующих или декора-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тивных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знаков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сударственной символике и в гербе род-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ного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Рассказывать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происхождении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дициях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геральдики.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pacing w:val="-1"/>
                <w:sz w:val="24"/>
                <w:szCs w:val="24"/>
                <w:lang w:val="ru-RU"/>
              </w:rPr>
              <w:t xml:space="preserve">Разрабатывать</w:t>
            </w:r>
            <w:r>
              <w:rPr>
                <w:i/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эскиз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личной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семейной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эмблемы или эмблемы класса, школы,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кружка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дополнительного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образования</w:t>
            </w:r>
            <w:r/>
          </w:p>
        </w:tc>
      </w:tr>
      <w:tr>
        <w:trPr>
          <w:trHeight w:val="1587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Декор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современных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улиц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помещений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Украшения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улиц.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 художника в украшении го-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рода.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Украшения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шего быта. Декор повседневный 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 праздничный. </w:t>
            </w:r>
            <w:r>
              <w:rPr>
                <w:color w:val="231f20"/>
                <w:sz w:val="24"/>
                <w:szCs w:val="24"/>
              </w:rPr>
              <w:t xml:space="preserve">Роль худож-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ника в создании праздничного об-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лика</w:t>
            </w:r>
            <w:r>
              <w:rPr>
                <w:color w:val="231f20"/>
                <w:spacing w:val="13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города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Обнаруживать</w:t>
            </w:r>
            <w:r>
              <w:rPr>
                <w:i/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украшения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улицах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родного города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рассказывать</w:t>
            </w:r>
            <w:r>
              <w:rPr>
                <w:i/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 них.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Объяснять,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зачем люди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праздник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укра-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шают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окружение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себя.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Участвовать</w:t>
            </w:r>
            <w:r>
              <w:rPr>
                <w:i/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праздничном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оформле-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нии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школы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70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Модуль</w:t>
      </w:r>
      <w:r>
        <w:rPr>
          <w:color w:val="231f20"/>
          <w:spacing w:val="-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№</w:t>
      </w:r>
      <w:r>
        <w:rPr>
          <w:color w:val="231f20"/>
          <w:spacing w:val="-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2</w:t>
      </w:r>
      <w:r>
        <w:rPr>
          <w:color w:val="231f20"/>
          <w:spacing w:val="-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«Живопись,</w:t>
      </w:r>
      <w:r>
        <w:rPr>
          <w:color w:val="231f20"/>
          <w:spacing w:val="-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графика,</w:t>
      </w:r>
      <w:r>
        <w:rPr>
          <w:color w:val="231f20"/>
          <w:spacing w:val="-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скульптура»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(В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данном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тематическом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планировании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данный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модуль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предлагается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34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ч)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28"/>
        </w:trPr>
        <w:tc>
          <w:tcPr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344"/>
        </w:trPr>
        <w:tc>
          <w:tcPr>
            <w:gridSpan w:val="3"/>
            <w:tcBorders>
              <w:top w:val="single" w:color="231F20" w:sz="6" w:space="0"/>
            </w:tcBorders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Общие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сведения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видах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</w:t>
            </w:r>
            <w:r/>
          </w:p>
        </w:tc>
      </w:tr>
      <w:tr>
        <w:trPr>
          <w:trHeight w:val="3145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Искусство</w:t>
            </w:r>
            <w:r>
              <w:rPr>
                <w:color w:val="231f20"/>
                <w:spacing w:val="4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4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его</w:t>
            </w:r>
            <w:r>
              <w:rPr>
                <w:color w:val="231f20"/>
                <w:spacing w:val="4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виды</w:t>
            </w:r>
            <w:r>
              <w:rPr>
                <w:color w:val="231f20"/>
                <w:spacing w:val="4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их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людей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Пространственные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 временные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виды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Изобразительные,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конструктив-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ные и декоративные виды про-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странственных искусств, их место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назначение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людей.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Основные виды живописи, графи-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ки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скульптуры.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Художник и зритель: зрительские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умения,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знания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творчество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зри-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теля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Называть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пространственные и времен-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ные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виды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Объяснять,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чём состоит различие вре-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менных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пространственных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кусства.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pacing w:val="-2"/>
                <w:sz w:val="24"/>
                <w:szCs w:val="24"/>
                <w:lang w:val="ru-RU"/>
              </w:rPr>
              <w:t xml:space="preserve">Характеризовать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три группы простран-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ственных</w:t>
            </w:r>
            <w:r>
              <w:rPr>
                <w:color w:val="231f20"/>
                <w:spacing w:val="-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искусств:</w:t>
            </w:r>
            <w:r>
              <w:rPr>
                <w:color w:val="231f20"/>
                <w:spacing w:val="-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изобразительные,</w:t>
            </w:r>
            <w:r>
              <w:rPr>
                <w:color w:val="231f20"/>
                <w:spacing w:val="-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кон-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3"/>
                <w:sz w:val="24"/>
                <w:szCs w:val="24"/>
                <w:lang w:val="ru-RU"/>
              </w:rPr>
              <w:t xml:space="preserve">структивные и декоративные, </w:t>
            </w:r>
            <w:r>
              <w:rPr>
                <w:i/>
                <w:color w:val="231f20"/>
                <w:spacing w:val="-2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3"/>
                <w:sz w:val="24"/>
                <w:szCs w:val="24"/>
                <w:lang w:val="ru-RU"/>
              </w:rPr>
              <w:t xml:space="preserve">их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3"/>
                <w:sz w:val="24"/>
                <w:szCs w:val="24"/>
                <w:lang w:val="ru-RU"/>
              </w:rPr>
              <w:t xml:space="preserve">различное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3"/>
                <w:sz w:val="24"/>
                <w:szCs w:val="24"/>
                <w:lang w:val="ru-RU"/>
              </w:rPr>
              <w:t xml:space="preserve">назначение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жизни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людей.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Уметь определять,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 какому виду ис-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кусства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относится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произведение.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Уметь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рассуждать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зрителя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 искусства, о зрительских умени-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ях,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зрительской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творческой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деятельности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зрителя</w:t>
            </w:r>
            <w:r/>
          </w:p>
        </w:tc>
      </w:tr>
      <w:tr>
        <w:trPr>
          <w:trHeight w:val="342"/>
        </w:trPr>
        <w:tc>
          <w:tcPr>
            <w:gridSpan w:val="3"/>
            <w:tcBorders>
              <w:top w:val="single" w:color="231F20" w:sz="6" w:space="0"/>
              <w:bottom w:val="single" w:color="231F20" w:sz="6" w:space="0"/>
            </w:tcBorders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Язык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изобразительного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его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выразительные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средства</w:t>
            </w:r>
            <w:r/>
          </w:p>
        </w:tc>
      </w:tr>
      <w:tr>
        <w:trPr>
          <w:trHeight w:val="1336"/>
        </w:trPr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Живописные,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графические и скульптурные ху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дожественные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материалы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их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особые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свойства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Традиционные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 художественные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материалы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для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графики,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живопи-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си,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скульптуры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Называть и характеризовать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традици-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онные художественные материалы для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графики, живописи, скульптуры при вос-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приятии художественных произведений.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</w:rPr>
              <w:t xml:space="preserve">Характеризовать</w:t>
            </w:r>
            <w:r>
              <w:rPr>
                <w:i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выразительные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осо-</w:t>
            </w:r>
            <w:r>
              <w:rPr>
                <w:color w:val="231f20"/>
                <w:spacing w:val="-5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бенности</w:t>
            </w:r>
            <w:r>
              <w:rPr>
                <w:color w:val="231f20"/>
                <w:spacing w:val="33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различных</w:t>
            </w:r>
            <w:r>
              <w:rPr>
                <w:color w:val="231f20"/>
                <w:spacing w:val="33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художественных</w:t>
            </w:r>
            <w:r/>
          </w:p>
        </w:tc>
      </w:tr>
    </w:tbl>
    <w:p>
      <w:pPr>
        <w:rPr>
          <w:sz w:val="24"/>
          <w:szCs w:val="24"/>
        </w:rPr>
        <w:sectPr>
          <w:footnotePr/>
          <w:endnotePr/>
          <w:type w:val="nextPage"/>
          <w:pgSz w:w="12020" w:h="7830" w:orient="landscape"/>
          <w:pgMar w:top="58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</w:rPr>
      </w:r>
      <w:r/>
    </w:p>
    <w:p>
      <w:pPr>
        <w:rPr>
          <w:sz w:val="24"/>
          <w:szCs w:val="24"/>
        </w:rPr>
      </w:pPr>
      <w:r>
        <w:rPr>
          <w:sz w:val="24"/>
          <w:szCs w:val="24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975"/>
        </w:trPr>
        <w:tc>
          <w:tcPr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материалов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создании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ного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материала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художественного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образа</w:t>
            </w:r>
            <w:r/>
          </w:p>
        </w:tc>
      </w:tr>
      <w:tr>
        <w:trPr>
          <w:trHeight w:val="2775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Рисунок — основа изобразительного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мастерства</w:t>
            </w:r>
            <w:r>
              <w:rPr>
                <w:color w:val="231f20"/>
                <w:spacing w:val="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художника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Рисунок — основа мастерства ху-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дожника. Виды рисунка. Подгото-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вительный рисунок как этап в ра-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боте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над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произведением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любого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вида пространственных искусств.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Зарисовка.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Набросок.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Учебный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рисунок. 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Творческий  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рисунок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 самостоятельное графическое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произведение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Различать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виды рисунка по их целям и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художественным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задачам.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Участвовать в обсуждении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выразитель-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ности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художественности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различных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видов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рисунков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мастеров.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Овладевать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начальными навыками ри-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сунка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натуры.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Учиться</w:t>
            </w:r>
            <w:r>
              <w:rPr>
                <w:i/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рассматривать,</w:t>
            </w:r>
            <w:r>
              <w:rPr>
                <w:i/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сравнивать</w:t>
            </w:r>
            <w:r>
              <w:rPr>
                <w:i/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обобщать</w:t>
            </w:r>
            <w:r>
              <w:rPr>
                <w:i/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пространственные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формы.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Овладевать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навыками композиции в ри-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сунке,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размещения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рисунка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листе.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Овладевать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навыками работы графиче-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скими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материалами</w:t>
            </w:r>
            <w:r/>
          </w:p>
        </w:tc>
      </w:tr>
      <w:tr>
        <w:trPr>
          <w:trHeight w:val="1773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Выразительные</w:t>
            </w:r>
            <w:r>
              <w:rPr>
                <w:color w:val="231f20"/>
                <w:sz w:val="24"/>
                <w:szCs w:val="24"/>
              </w:rPr>
              <w:tab/>
              <w:t xml:space="preserve">возможности</w:t>
            </w:r>
            <w:r>
              <w:rPr>
                <w:color w:val="231f20"/>
                <w:spacing w:val="13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линии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Виды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линий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выразительные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возможности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линейных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ских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рисунков.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Линейные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ческие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рисунки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известных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масте-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ров. Ритм, ритмическая организа-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ция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листа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Рассматривать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анализировать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нейные рисунки известных художников.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различные виды ли-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нейных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рисунков.</w:t>
            </w:r>
            <w:r/>
          </w:p>
          <w:p>
            <w:pPr>
              <w:rPr>
                <w:sz w:val="24"/>
                <w:szCs w:val="24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Объяснять,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что такое ритм и его значе-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ние в создании изобразительного образа.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</w:rPr>
              <w:t xml:space="preserve">Выполнить</w:t>
            </w:r>
            <w:r>
              <w:rPr>
                <w:i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линейный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рисунок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на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за-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данную</w:t>
            </w:r>
            <w:r>
              <w:rPr>
                <w:color w:val="231f20"/>
                <w:spacing w:val="12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тему</w:t>
            </w:r>
            <w:r/>
          </w:p>
        </w:tc>
      </w:tr>
      <w:tr>
        <w:trPr>
          <w:trHeight w:val="770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Тёмное</w:t>
            </w:r>
            <w:r>
              <w:rPr>
                <w:color w:val="231f20"/>
                <w:spacing w:val="3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—</w:t>
            </w:r>
            <w:r>
              <w:rPr>
                <w:color w:val="231f20"/>
                <w:spacing w:val="3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светлое</w:t>
            </w:r>
            <w:r>
              <w:rPr>
                <w:color w:val="231f20"/>
                <w:spacing w:val="3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—</w:t>
            </w:r>
            <w:r>
              <w:rPr>
                <w:color w:val="231f20"/>
                <w:spacing w:val="3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тональные</w:t>
            </w:r>
            <w:r>
              <w:rPr>
                <w:color w:val="231f20"/>
                <w:spacing w:val="1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отношения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Тон и тональные отношения: тём-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ное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светлое.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Тональная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шкала.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Понятие</w:t>
            </w:r>
            <w:r>
              <w:rPr>
                <w:color w:val="231f20"/>
                <w:spacing w:val="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тонального</w:t>
            </w:r>
            <w:r>
              <w:rPr>
                <w:color w:val="231f20"/>
                <w:spacing w:val="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контраста.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Овладеть</w:t>
            </w:r>
            <w:r>
              <w:rPr>
                <w:i/>
                <w:color w:val="231f20"/>
                <w:spacing w:val="-3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представлениями</w:t>
            </w:r>
            <w:r>
              <w:rPr>
                <w:i/>
                <w:color w:val="231f20"/>
                <w:spacing w:val="-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пятне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 одном из основных средств изображе-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ния.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70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28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1091"/>
        </w:trPr>
        <w:tc>
          <w:tcPr>
            <w:tcBorders>
              <w:top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Композиция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листа: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ритм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распо-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ложение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пятен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листе</w:t>
            </w:r>
            <w:r/>
          </w:p>
        </w:tc>
        <w:tc>
          <w:tcPr>
            <w:tcBorders>
              <w:top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понятия «тон», «тональная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шкала», «тональные отношения», «то-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нальный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контраст».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практические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навыки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жения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карандашами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разной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жёсткости</w:t>
            </w:r>
            <w:r/>
          </w:p>
        </w:tc>
      </w:tr>
      <w:tr>
        <w:trPr>
          <w:trHeight w:val="2282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Основы</w:t>
            </w:r>
            <w:r>
              <w:rPr>
                <w:color w:val="231f20"/>
                <w:spacing w:val="1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цветоведения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Понятие «цвет» в художественной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деятельности. Физическая основа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цвета. Цветовой круг: основные 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составные цвета. Цвета дополни-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тельные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их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особые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свойства.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Символическое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значение цвета в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различных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культурах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значения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понятий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«основ-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ные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цвета»,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«составные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цвета»,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«допол-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нительные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цвета».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физическую природу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Анализировать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цветовой круг как таб-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лицу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основных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цветовых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отношений.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Различать</w:t>
            </w:r>
            <w:r>
              <w:rPr>
                <w:i/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основные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составные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Определять</w:t>
            </w:r>
            <w:r>
              <w:rPr>
                <w:i/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дополнительные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Овладевать</w:t>
            </w:r>
            <w:r>
              <w:rPr>
                <w:i/>
                <w:color w:val="231f20"/>
                <w:spacing w:val="35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навыком</w:t>
            </w:r>
            <w:r>
              <w:rPr>
                <w:i/>
                <w:color w:val="231f20"/>
                <w:spacing w:val="3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составления</w:t>
            </w:r>
            <w:r>
              <w:rPr>
                <w:color w:val="231f20"/>
                <w:spacing w:val="3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ных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оттенков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цвета</w:t>
            </w:r>
            <w:r/>
          </w:p>
        </w:tc>
      </w:tr>
      <w:tr>
        <w:trPr>
          <w:trHeight w:val="2081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Цвет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выразительное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средство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изобразительном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искусстве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Восприятие цвета человеком. По-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нятия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«холодный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цвет»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«тё-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плый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цвет».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Понятие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цветовых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отношений — изменчивость на-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шего восприятия цвета в зависи-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мости от взаимодействия цвето-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пятен.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Локальный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цвет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сложный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цвет.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Колорит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жи-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вописи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понятия</w:t>
            </w:r>
            <w:r>
              <w:rPr>
                <w:i/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«цветовые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отноше-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ния»,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«тёплые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холодные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цвета»,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«цве-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товой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контраст»,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«локальный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цвет».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Овладевать</w:t>
            </w:r>
            <w:r>
              <w:rPr>
                <w:i/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навыком</w:t>
            </w:r>
            <w:r>
              <w:rPr>
                <w:i/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колористического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восприятия художественных произведе-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ний.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Проводить эстетический анализ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изведений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живописи.</w:t>
            </w:r>
            <w:r/>
          </w:p>
          <w:p>
            <w:pPr>
              <w:rPr>
                <w:sz w:val="24"/>
                <w:szCs w:val="24"/>
              </w:rPr>
            </w:pPr>
            <w:r>
              <w:rPr>
                <w:i/>
                <w:color w:val="231f20"/>
                <w:sz w:val="24"/>
                <w:szCs w:val="24"/>
              </w:rPr>
              <w:t xml:space="preserve">Овладевать</w:t>
            </w:r>
            <w:r>
              <w:rPr>
                <w:i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навыками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живописного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изображения</w:t>
            </w:r>
            <w:r/>
          </w:p>
        </w:tc>
      </w:tr>
    </w:tbl>
    <w:p>
      <w:pPr>
        <w:rPr>
          <w:sz w:val="24"/>
          <w:szCs w:val="24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1660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Выразительные</w:t>
            </w:r>
            <w:r>
              <w:rPr>
                <w:color w:val="231f20"/>
                <w:sz w:val="24"/>
                <w:szCs w:val="24"/>
              </w:rPr>
              <w:tab/>
            </w:r>
            <w:r>
              <w:rPr>
                <w:color w:val="231f20"/>
                <w:spacing w:val="-1"/>
                <w:sz w:val="24"/>
                <w:szCs w:val="24"/>
              </w:rPr>
              <w:t xml:space="preserve">средства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скульптуры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Виды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скульптуры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характер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риала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скульптуре.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Скульптурные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памятники, парковая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скульптура,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камерная скульптура. Статика 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движение в скульптуре. Круглая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скульптура.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Виды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рельефа.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Произ-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ведения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мелкой</w:t>
            </w:r>
            <w:r>
              <w:rPr>
                <w:color w:val="231f20"/>
                <w:spacing w:val="-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пластики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pacing w:val="-1"/>
                <w:sz w:val="24"/>
                <w:szCs w:val="24"/>
                <w:lang w:val="ru-RU"/>
              </w:rPr>
              <w:t xml:space="preserve">Характеризовать</w:t>
            </w:r>
            <w:r>
              <w:rPr>
                <w:i/>
                <w:color w:val="231f20"/>
                <w:spacing w:val="-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основные</w:t>
            </w:r>
            <w:r>
              <w:rPr>
                <w:color w:val="231f20"/>
                <w:spacing w:val="-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виды</w:t>
            </w:r>
            <w:r>
              <w:rPr>
                <w:color w:val="231f20"/>
                <w:spacing w:val="-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скульп-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турных изображений и их назначение в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людей.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Определять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основные скульптурные ма-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териалы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произведениях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Осваивать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навыки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ственной выразительности в объёмном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изображении</w:t>
            </w:r>
            <w:r/>
          </w:p>
        </w:tc>
      </w:tr>
      <w:tr>
        <w:trPr>
          <w:trHeight w:val="310"/>
        </w:trPr>
        <w:tc>
          <w:tcPr>
            <w:gridSpan w:val="3"/>
            <w:tcBorders>
              <w:bottom w:val="single" w:color="231F20" w:sz="6" w:space="0"/>
            </w:tcBorders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Жанры</w:t>
            </w:r>
            <w:r>
              <w:rPr>
                <w:color w:val="231f20"/>
                <w:spacing w:val="24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изобразительного</w:t>
            </w:r>
            <w:r>
              <w:rPr>
                <w:color w:val="231f20"/>
                <w:spacing w:val="25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искусства</w:t>
            </w:r>
            <w:r/>
          </w:p>
        </w:tc>
      </w:tr>
      <w:tr>
        <w:trPr>
          <w:trHeight w:val="1461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Жанровая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система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изобразительном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искусстве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Жанровая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система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изобрази-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тельном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инстру-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мент сравнения и анализа произ-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ведений изобразительного искус-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ства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понятие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«жанры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изобрази-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тельном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искусстве».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Перечислять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жанры изобразительного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разницу между предметом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изображения и содержанием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произведе-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ния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</w:t>
            </w:r>
            <w:r/>
          </w:p>
        </w:tc>
      </w:tr>
      <w:tr>
        <w:trPr>
          <w:trHeight w:val="310"/>
        </w:trPr>
        <w:tc>
          <w:tcPr>
            <w:gridSpan w:val="3"/>
            <w:tcBorders>
              <w:top w:val="single" w:color="231F20" w:sz="6" w:space="0"/>
            </w:tcBorders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Натюрморт</w:t>
            </w:r>
            <w:r/>
          </w:p>
        </w:tc>
      </w:tr>
      <w:tr>
        <w:trPr>
          <w:trHeight w:val="2627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объёмного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предмета на плоскости ли-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ста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Изображение предметного мира 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изобразительном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искусстве.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Осно-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грамоты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бражении предмета. Правила объ-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ёмного изображения геометриче-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тел.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Линейное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построение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пространстве.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Линия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горизонта,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точка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зрения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точка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схода.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Правила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перспективных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сокращений. Изображение окруж-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ности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перспективе,</w:t>
            </w:r>
            <w:r>
              <w:rPr>
                <w:color w:val="231f20"/>
                <w:spacing w:val="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ракурс.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Рисунок геометрических тел раз-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ной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формы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представление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предметного мира в истории искусства 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 появлении жанра натюрморта в евро-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пейском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отечественном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искусстве.</w:t>
            </w:r>
            <w:r/>
          </w:p>
          <w:p>
            <w:pPr>
              <w:rPr>
                <w:i/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Осваивать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правила линейной перспек-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тивы при рисовании геометрических тел.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Линейное построение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предмета в про-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странстве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pacing w:val="-1"/>
                <w:sz w:val="24"/>
                <w:szCs w:val="24"/>
                <w:lang w:val="ru-RU"/>
              </w:rPr>
              <w:t xml:space="preserve">Освоить</w:t>
            </w:r>
            <w:r>
              <w:rPr>
                <w:i/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правила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перспективных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сокра-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щений.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Изображать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окружности в перспективе.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Рисовать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геометрические тела на основе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правил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линейной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перспективы</w:t>
            </w:r>
            <w:r/>
          </w:p>
        </w:tc>
      </w:tr>
    </w:tbl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70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28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1750"/>
        </w:trPr>
        <w:tc>
          <w:tcPr>
            <w:tcBorders>
              <w:top w:val="single" w:color="231F20" w:sz="6" w:space="0"/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Конструкция</w:t>
            </w:r>
            <w:r>
              <w:rPr>
                <w:color w:val="231f20"/>
                <w:sz w:val="24"/>
                <w:szCs w:val="24"/>
              </w:rPr>
              <w:tab/>
              <w:t xml:space="preserve">предмета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сложной</w:t>
            </w:r>
            <w:r>
              <w:rPr>
                <w:color w:val="231f20"/>
                <w:spacing w:val="13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формы</w:t>
            </w:r>
            <w:r/>
          </w:p>
        </w:tc>
        <w:tc>
          <w:tcPr>
            <w:tcBorders>
              <w:top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Понятие сложной пространствен-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ной формы. Силуэт предмета из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соотношения нескольких геоме-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трических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фигур.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Конструкция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сложной формы из простых гео-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метрических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тел.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Метод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геометри-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ческого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структурирования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чтения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сложной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формы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предмета</w:t>
            </w:r>
            <w:r/>
          </w:p>
        </w:tc>
        <w:tc>
          <w:tcPr>
            <w:tcBorders>
              <w:top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Выявлять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конструкцию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через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соотношение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геометрических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фигур.</w:t>
            </w:r>
            <w:r/>
          </w:p>
          <w:p>
            <w:pPr>
              <w:rPr>
                <w:sz w:val="24"/>
                <w:szCs w:val="24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Рисовать</w:t>
            </w:r>
            <w:r>
              <w:rPr>
                <w:i/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сложную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форму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предмета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(си-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луэт)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соотношение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простых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геометри-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ческих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фигур,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соблюдая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их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пропорции.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</w:rPr>
              <w:t xml:space="preserve">Рисовать</w:t>
            </w:r>
            <w:r>
              <w:rPr>
                <w:i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конструкции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из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нескольких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геометрических</w:t>
            </w:r>
            <w:r>
              <w:rPr>
                <w:color w:val="231f20"/>
                <w:spacing w:val="1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тел</w:t>
            </w:r>
            <w:r>
              <w:rPr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разной</w:t>
            </w:r>
            <w:r>
              <w:rPr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формы</w:t>
            </w:r>
            <w:r/>
          </w:p>
        </w:tc>
      </w:tr>
      <w:tr>
        <w:trPr>
          <w:trHeight w:val="1553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Свет и тень. Правила светотеневого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предмета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Освещение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 средство выявле-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ния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объёма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предмета.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Понятия</w:t>
            </w:r>
            <w:r/>
          </w:p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«свет», «блик», «полутень», «соб-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ственная тень», «рефлекс», «па-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дающая тень». </w:t>
            </w:r>
            <w:r>
              <w:rPr>
                <w:color w:val="231f20"/>
                <w:sz w:val="24"/>
                <w:szCs w:val="24"/>
              </w:rPr>
              <w:t xml:space="preserve">Особенности осве-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щения «по свету» и «против све-</w:t>
            </w:r>
            <w:r>
              <w:rPr>
                <w:color w:val="231f20"/>
                <w:spacing w:val="-5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та»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Знать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понятия «свет», «блик», «полу-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тень»,</w:t>
            </w:r>
            <w:r>
              <w:rPr>
                <w:color w:val="231f20"/>
                <w:spacing w:val="4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«собственная</w:t>
            </w:r>
            <w:r>
              <w:rPr>
                <w:color w:val="231f20"/>
                <w:spacing w:val="4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тень»,</w:t>
            </w:r>
            <w:r>
              <w:rPr>
                <w:color w:val="231f20"/>
                <w:spacing w:val="4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«рефлекс»,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«падающая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тень».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Освоить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правила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жения объёмного тела с разделением его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освещённую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теневую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роны</w:t>
            </w:r>
            <w:r/>
          </w:p>
        </w:tc>
      </w:tr>
      <w:tr>
        <w:trPr>
          <w:trHeight w:val="2150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Рисунок</w:t>
            </w:r>
            <w:r>
              <w:rPr>
                <w:color w:val="231f20"/>
                <w:spacing w:val="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натюрморта</w:t>
            </w:r>
            <w:r>
              <w:rPr>
                <w:color w:val="231f20"/>
                <w:spacing w:val="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графическими материалами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Графическое изображение натюр-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морта.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Рисунки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мастеров.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жественный образ в графическом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натюрморте. Размещение изобра-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листе.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образный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натюрморте: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ритм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пятен,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пропорций,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движе-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покой.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Этапы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работы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над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графическим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изображением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на-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тюрморта.</w:t>
            </w:r>
            <w:r>
              <w:rPr>
                <w:color w:val="231f20"/>
                <w:spacing w:val="32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Графические</w:t>
            </w:r>
            <w:r>
              <w:rPr>
                <w:color w:val="231f20"/>
                <w:spacing w:val="32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материа-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Освоить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первичные умения графическо-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натюрморта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  натуры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представлению.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Овладевать навыками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размещения изо-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бражения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листе,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пропорционального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соотношения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натюрморта.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Овладевать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навыками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рисунка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опытом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создания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творческого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натюрморта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графических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техниках.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987"/>
        </w:trPr>
        <w:tc>
          <w:tcPr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лы,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инструменты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ные техники. Произведения оте-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чественных графиков. Печатная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графика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Рассматривать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произведения художни-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ков-графиков.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Узнать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особенностях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графических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техник</w:t>
            </w:r>
            <w:r/>
          </w:p>
        </w:tc>
      </w:tr>
      <w:tr>
        <w:trPr>
          <w:trHeight w:val="1784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Живописное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изображение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натюрморта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Цвет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живописи,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богатство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выразительных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возможностей.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 в натюрмортах европейских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отечественных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живописцев.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Собственный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предмета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живописи. Выражение цветом 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натюрморте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настроений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живаний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художника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выразительные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воз-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можности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цвета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построении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образа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бражения.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Проводить эстетический анализ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изведений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художников-живописцев.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опыт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создания натюрморта сред-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ствами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живописи</w:t>
            </w:r>
            <w:r/>
          </w:p>
        </w:tc>
      </w:tr>
      <w:tr>
        <w:trPr>
          <w:trHeight w:val="367"/>
        </w:trPr>
        <w:tc>
          <w:tcPr>
            <w:gridSpan w:val="3"/>
            <w:tcBorders>
              <w:top w:val="single" w:color="231F20" w:sz="6" w:space="0"/>
            </w:tcBorders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Портрет</w:t>
            </w:r>
            <w:r/>
          </w:p>
        </w:tc>
      </w:tr>
      <w:tr>
        <w:trPr>
          <w:trHeight w:val="3162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Портретный</w:t>
            </w:r>
            <w:r>
              <w:rPr>
                <w:color w:val="231f20"/>
                <w:spacing w:val="3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жанр</w:t>
            </w:r>
            <w:r>
              <w:rPr>
                <w:color w:val="231f20"/>
                <w:spacing w:val="3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3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истории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стве разных эпох. Портрет как об-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 определённого реального че-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ловека.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Великие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портретисты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европейском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искусстве.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Выраже-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портретном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характера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мировоз-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зренческих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идеалов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эпохи.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Парадный и камерный портрет в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живописи.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Особенности развития портретно-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 жанра в отечественном искус-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Изображение в портрете внутрен-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него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мира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человека.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опыт художественного воспри-</w:t>
            </w:r>
            <w:r>
              <w:rPr>
                <w:i/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ятия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произведений искусства портрет-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ного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жанра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великих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художников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эпох.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Рассказывать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 портретном изображе-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нии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разные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эпохи.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Узнавать</w:t>
            </w:r>
            <w:r>
              <w:rPr>
                <w:i/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произведения</w:t>
            </w:r>
            <w:r>
              <w:rPr>
                <w:i/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называть</w:t>
            </w:r>
            <w:r>
              <w:rPr>
                <w:i/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имена</w:t>
            </w:r>
            <w:r>
              <w:rPr>
                <w:i/>
                <w:color w:val="231f20"/>
                <w:spacing w:val="3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нескольких</w:t>
            </w:r>
            <w:r>
              <w:rPr>
                <w:color w:val="231f20"/>
                <w:spacing w:val="4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великих</w:t>
            </w:r>
            <w:r>
              <w:rPr>
                <w:color w:val="231f20"/>
                <w:spacing w:val="4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европейских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портретистов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(Леонардо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да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Винчи,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Рафа-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эль,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Микеланджело,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Рембрандт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др.).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Рассказывать</w:t>
            </w:r>
            <w:r>
              <w:rPr>
                <w:i/>
                <w:color w:val="231f20"/>
                <w:spacing w:val="35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</w:t>
            </w:r>
            <w:r>
              <w:rPr>
                <w:i/>
                <w:color w:val="231f20"/>
                <w:spacing w:val="35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особенностях</w:t>
            </w:r>
            <w:r>
              <w:rPr>
                <w:i/>
                <w:color w:val="231f20"/>
                <w:spacing w:val="3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жанра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портрета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русском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изобразительном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кусстве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выявлять</w:t>
            </w:r>
            <w:r>
              <w:rPr>
                <w:i/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их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.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Называть</w:t>
            </w:r>
            <w:r>
              <w:rPr>
                <w:i/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имена</w:t>
            </w:r>
            <w:r>
              <w:rPr>
                <w:i/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узнавать</w:t>
            </w:r>
            <w:r>
              <w:rPr>
                <w:i/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произведения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великих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ников-портретистов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(В.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Боровиковский,</w:t>
            </w:r>
            <w:r/>
          </w:p>
        </w:tc>
      </w:tr>
    </w:tbl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70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28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1311"/>
        </w:trPr>
        <w:tc>
          <w:tcPr>
            <w:tcBorders>
              <w:top w:val="single" w:color="231F20" w:sz="6" w:space="0"/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Особенности развития жанра пор-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трета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в.: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отече-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ственном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европейском</w:t>
            </w:r>
            <w:r/>
          </w:p>
        </w:tc>
        <w:tc>
          <w:tcPr>
            <w:tcBorders>
              <w:top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А. Венецианов, О. Кипренский, В. Тро-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пинин,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К.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Брюллов,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И.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Крамской,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И.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пин,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В.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Суриков,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В.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Серов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др.).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pacing w:val="-1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pacing w:val="-1"/>
                <w:sz w:val="24"/>
                <w:szCs w:val="24"/>
                <w:lang w:val="ru-RU"/>
              </w:rPr>
              <w:t xml:space="preserve">представление</w:t>
            </w:r>
            <w:r>
              <w:rPr>
                <w:i/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жанре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портрета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искусстве ХХ в.: западном и отече-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ственном</w:t>
            </w:r>
            <w:r/>
          </w:p>
        </w:tc>
      </w:tr>
      <w:tr>
        <w:trPr>
          <w:trHeight w:val="1713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Конструкция головы чело-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века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Построение</w:t>
            </w:r>
            <w:r>
              <w:rPr>
                <w:color w:val="231f20"/>
                <w:spacing w:val="3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головы</w:t>
            </w:r>
            <w:r>
              <w:rPr>
                <w:color w:val="231f20"/>
                <w:spacing w:val="3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человека,</w:t>
            </w:r>
            <w:r>
              <w:rPr>
                <w:color w:val="231f20"/>
                <w:spacing w:val="3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новные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пропорции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Знать и претворять в рисунке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основ-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ные позиции конструкции головы чело-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века, пропорции лица, соотношение ли-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цевой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черепной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частей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головы.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представление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бесконечности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индивидуальных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особенностей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щих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закономерностях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строения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головы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</w:t>
            </w:r>
            <w:r/>
          </w:p>
        </w:tc>
      </w:tr>
      <w:tr>
        <w:trPr>
          <w:trHeight w:val="1711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Графический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портретный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рисунок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Графический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портретный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рису-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нок с натуры и по памяти. Зна-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комство с графическими портре-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тами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известных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художников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мастеров графики. Графический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рисунок головы реального челове-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-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одноклассника</w:t>
            </w:r>
            <w:r>
              <w:rPr>
                <w:color w:val="231f20"/>
                <w:spacing w:val="-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-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себя</w:t>
            </w:r>
            <w:r>
              <w:rPr>
                <w:color w:val="231f20"/>
                <w:spacing w:val="-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са-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мого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представление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портретах мастеров разных эпох, о раз-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нообразии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графических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средств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жении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образа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Приобрести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опыт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пор-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третного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нового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для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себя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индивидуальности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века</w:t>
            </w:r>
            <w:r/>
          </w:p>
        </w:tc>
      </w:tr>
      <w:tr>
        <w:trPr>
          <w:trHeight w:val="708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Свет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тень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изображении</w:t>
            </w:r>
            <w:r>
              <w:rPr>
                <w:color w:val="231f20"/>
                <w:spacing w:val="-4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головы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Роль освещения головы при соз-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дании портретного образа. Свет 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тень</w:t>
            </w:r>
            <w:r>
              <w:rPr>
                <w:color w:val="231f20"/>
                <w:spacing w:val="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изображении</w:t>
            </w:r>
            <w:r>
              <w:rPr>
                <w:color w:val="231f20"/>
                <w:spacing w:val="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головы</w:t>
            </w:r>
            <w:r>
              <w:rPr>
                <w:color w:val="231f20"/>
                <w:spacing w:val="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чело-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Уметь характеризовать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 освеще-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выразительного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средства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создании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портретного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образа.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1136"/>
        </w:trPr>
        <w:tc>
          <w:tcPr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века.</w:t>
            </w:r>
            <w:r>
              <w:rPr>
                <w:color w:val="231f20"/>
                <w:spacing w:val="3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Изменение</w:t>
            </w:r>
            <w:r>
              <w:rPr>
                <w:color w:val="231f20"/>
                <w:spacing w:val="3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образа</w:t>
            </w:r>
            <w:r>
              <w:rPr>
                <w:color w:val="231f20"/>
                <w:spacing w:val="4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зависимости от положения ис-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точника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освещения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Наблюдать изменения образа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зависимости от изменения положения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источника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освещения.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pacing w:val="-1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pacing w:val="-1"/>
                <w:sz w:val="24"/>
                <w:szCs w:val="24"/>
                <w:lang w:val="ru-RU"/>
              </w:rPr>
              <w:t xml:space="preserve">опыт</w:t>
            </w:r>
            <w:r>
              <w:rPr>
                <w:i/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зарисовок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разного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освеще-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ния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головы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</w:t>
            </w:r>
            <w:r/>
          </w:p>
        </w:tc>
      </w:tr>
      <w:tr>
        <w:trPr>
          <w:trHeight w:val="2136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Портрет</w:t>
            </w:r>
            <w:r>
              <w:rPr>
                <w:color w:val="231f20"/>
                <w:spacing w:val="23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в</w:t>
            </w:r>
            <w:r>
              <w:rPr>
                <w:color w:val="231f20"/>
                <w:spacing w:val="23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скульптуре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Скульптурный портрет в работах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выдающихся художников-скульп-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торов.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Выражение характера человека,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его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социального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положения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раза эпохи в скульптурном пор-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трете.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Художественные материалы и 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скульптурного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портрета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Обрести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опыт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восприятия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скульптур-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ного портрета в работах выдающихся ху-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дожников-скульпторов.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Анализировать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материалов в создании скульптурного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портрета.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начальный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опыт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лепки головы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</w:t>
            </w:r>
            <w:r/>
          </w:p>
        </w:tc>
      </w:tr>
      <w:tr>
        <w:trPr>
          <w:trHeight w:val="1133"/>
        </w:trPr>
        <w:tc>
          <w:tcPr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Живописное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изображение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портрета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Роль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живописном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пор-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третном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произведениях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выдающихся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живописцев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опыт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создания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живописного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портрета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.  Характеризовать 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  цвета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создании портретного образа как сред-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выражения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настроения,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характера,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индивидуальности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героя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портрета</w:t>
            </w:r>
            <w:r/>
          </w:p>
        </w:tc>
      </w:tr>
      <w:tr>
        <w:trPr>
          <w:trHeight w:val="364"/>
        </w:trPr>
        <w:tc>
          <w:tcPr>
            <w:gridSpan w:val="3"/>
            <w:tcBorders>
              <w:top w:val="single" w:color="231F20" w:sz="6" w:space="0"/>
              <w:bottom w:val="single" w:color="231F20" w:sz="6" w:space="0"/>
            </w:tcBorders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Пейзаж</w:t>
            </w:r>
            <w:r/>
          </w:p>
        </w:tc>
      </w:tr>
      <w:tr>
        <w:trPr>
          <w:trHeight w:val="1531"/>
        </w:trPr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Правила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построения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нейной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перспективы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Изображение пространства в эпо-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 Древнего мира, в Средневеко-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вом искусстве. Научная перспек-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тива в искусстве эпохи Возрожде-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ния.</w:t>
            </w:r>
            <w:r/>
          </w:p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Правила линейной перспективы.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Понятия</w:t>
            </w:r>
            <w:r>
              <w:rPr>
                <w:color w:val="231f20"/>
                <w:spacing w:val="4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«линия</w:t>
            </w:r>
            <w:r>
              <w:rPr>
                <w:color w:val="231f20"/>
                <w:spacing w:val="4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горизонта</w:t>
            </w:r>
            <w:r>
              <w:rPr>
                <w:color w:val="231f20"/>
                <w:spacing w:val="4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—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Сравнивать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различать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характер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бражения природного пространства в ис-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кусстве Древнего мира, Средневековья 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Возрождения.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Понимать  и  применять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практике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рисунка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понятия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«линия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горизонта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низкого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высокого»,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«точка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схода»,</w:t>
            </w:r>
            <w:r>
              <w:rPr>
                <w:color w:val="231f20"/>
                <w:spacing w:val="2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«перспективные</w:t>
            </w:r>
            <w:r>
              <w:rPr>
                <w:color w:val="231f20"/>
                <w:spacing w:val="2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сокращения»,</w:t>
            </w:r>
            <w:r/>
          </w:p>
        </w:tc>
      </w:tr>
    </w:tbl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70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28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1213"/>
        </w:trPr>
        <w:tc>
          <w:tcPr>
            <w:tcBorders>
              <w:top w:val="single" w:color="231F20" w:sz="6" w:space="0"/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низкого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высокого»,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«точка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схода», «перспективные сокраще-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ния»,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«центральная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угловая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перспектива»</w:t>
            </w:r>
            <w:r/>
          </w:p>
        </w:tc>
        <w:tc>
          <w:tcPr>
            <w:tcBorders>
              <w:top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«центральная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угловая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перспектива».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Обрести</w:t>
            </w:r>
            <w:r>
              <w:rPr>
                <w:i/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практический</w:t>
            </w:r>
            <w:r>
              <w:rPr>
                <w:i/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навык</w:t>
            </w:r>
            <w:r>
              <w:rPr>
                <w:i/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построе-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ния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линейной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перспективы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жении</w:t>
            </w:r>
            <w:r>
              <w:rPr>
                <w:color w:val="231f20"/>
                <w:spacing w:val="3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пространства</w:t>
            </w:r>
            <w:r>
              <w:rPr>
                <w:color w:val="231f20"/>
                <w:spacing w:val="4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пейзажа</w:t>
            </w:r>
            <w:r>
              <w:rPr>
                <w:color w:val="231f20"/>
                <w:spacing w:val="3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3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листе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бумаги</w:t>
            </w:r>
            <w:r/>
          </w:p>
        </w:tc>
      </w:tr>
      <w:tr>
        <w:trPr>
          <w:trHeight w:val="1415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Правила</w:t>
            </w:r>
            <w:r>
              <w:rPr>
                <w:color w:val="231f20"/>
                <w:spacing w:val="2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воздушной</w:t>
            </w:r>
            <w:r>
              <w:rPr>
                <w:color w:val="231f20"/>
                <w:spacing w:val="2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пер-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спективы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Правила воздушной перспективы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эпоху Возрождения и в европей-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ском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XVII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z w:val="24"/>
                <w:szCs w:val="24"/>
              </w:rPr>
              <w:t xml:space="preserve">XVIII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вв.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Построение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планов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изображе-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нии</w:t>
            </w:r>
            <w:r>
              <w:rPr>
                <w:color w:val="231f20"/>
                <w:spacing w:val="13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пейзажа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Освоить содержание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правил воздушной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перспективы для изображения простран-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ства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пейзажа.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Обрести навыки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построения переднего,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среднего и дальнего планов при изобра-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жении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пейзажного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пространства</w:t>
            </w:r>
            <w:r/>
          </w:p>
        </w:tc>
      </w:tr>
      <w:tr>
        <w:trPr>
          <w:trHeight w:val="2813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Особенности изображения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состояний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приро-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ды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её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освещения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Изображение природы в разных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её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состояниях.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Романтический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пейзаж.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Морские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пейзажи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И.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Ай-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вазовского.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Понятие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«пленэр».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пейзажа в творчестве импрессио-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нистов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постимпрессионистов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средства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ственной выразительности в пейзажах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состояний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природы.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представление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 романтическом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образе пейзажа в европейской и отече-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ственной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живописи.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Узнавать и характеризовать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морские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пейзажи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И.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Айвазовского.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особенности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природы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творчестве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импрессионистов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постимпрессионистов.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опыт изображения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 со-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стояний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природы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живописном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пейзаже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2513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Пейзаж в истории русской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живописи и его значение в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отечественной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культуре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История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становления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картины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Родины в развитии отечественной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пейзажной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живописи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XIX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Образ природы в произведениях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А. Венецианова и его учеников,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картина А. Саврасова «Грачи при-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летели», эпический образ приро-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ды  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России  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 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произведениях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Шишкина.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Пейзажная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вопись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И.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Левитана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её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значение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для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русской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культуры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Анализировать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развитие образа приро-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ды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отечественной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пейзажной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живописи.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Называть имена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великих русских жи-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вописцев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</w:t>
            </w:r>
            <w:r>
              <w:rPr>
                <w:i/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известные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картины А. Венецианова, А. Саврасова,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И.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Шишкина,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И.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Левитана.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Рассуждать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 значении художественно-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 образа отечественного пейзажа в раз-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витии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чувства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Родины.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Приобрести творческий опыт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созда-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нии композиционного живописного пей-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зажа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своей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Родины</w:t>
            </w:r>
            <w:r/>
          </w:p>
        </w:tc>
      </w:tr>
      <w:tr>
        <w:trPr>
          <w:trHeight w:val="2311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Пейзаж</w:t>
            </w:r>
            <w:r>
              <w:rPr>
                <w:color w:val="231f20"/>
                <w:spacing w:val="8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в</w:t>
            </w:r>
            <w:r>
              <w:rPr>
                <w:color w:val="231f20"/>
                <w:spacing w:val="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графике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Графический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пейзажа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ботах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выдающихся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мастеров.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Средства выразительности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гра-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фическом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рисунке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многообразие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техник.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зарисовки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композиция на темы окружающей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природы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Рассуждать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 средствах выразительно-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сти в произведениях графики и образных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возможностях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графических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техник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ботах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известных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мастеров.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Овладевать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навыками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наблюдательно-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сти,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развивая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интерес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окружающему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миру и его художественно-поэтическому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видению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путём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зарисовок.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Приобретать навыки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пейзажных зари-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совок</w:t>
            </w:r>
            <w:r/>
          </w:p>
        </w:tc>
      </w:tr>
      <w:tr>
        <w:trPr>
          <w:trHeight w:val="1508"/>
        </w:trPr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Городской</w:t>
            </w:r>
            <w:r>
              <w:rPr>
                <w:color w:val="231f20"/>
                <w:spacing w:val="24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пейзаж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Жанр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городского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пейзажа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развитие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Многообразие в понимании обра-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материаль-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воплощение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отечественной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истории и культурного наследия.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Задачи</w:t>
            </w:r>
            <w:r>
              <w:rPr>
                <w:color w:val="231f20"/>
                <w:spacing w:val="3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охраны</w:t>
            </w:r>
            <w:r>
              <w:rPr>
                <w:color w:val="231f20"/>
                <w:spacing w:val="3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исторического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представление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развитии  жан-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городского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пейзажа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изобразитель-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ном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Овладевать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навыками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восприятия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разности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городского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выражения</w:t>
            </w:r>
            <w:r>
              <w:rPr>
                <w:color w:val="231f20"/>
                <w:spacing w:val="3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самобытного</w:t>
            </w:r>
            <w:r>
              <w:rPr>
                <w:color w:val="231f20"/>
                <w:spacing w:val="3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лица</w:t>
            </w:r>
            <w:r>
              <w:rPr>
                <w:color w:val="231f20"/>
                <w:spacing w:val="3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культуры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истории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народа.</w:t>
            </w:r>
            <w:r/>
          </w:p>
        </w:tc>
      </w:tr>
    </w:tbl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70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28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1610"/>
        </w:trPr>
        <w:tc>
          <w:tcPr>
            <w:tcBorders>
              <w:top w:val="single" w:color="231F20" w:sz="6" w:space="0"/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образа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родские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зарисовки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авторские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композиции на тему архитектур-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ного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образа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Осваивать новые композиционные на-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выки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, навыки наблюдательной перспек-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тивы и ритмической организации пло-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скости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изображения.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Осознавать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  культурного  наследия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городском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пространстве,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задачи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охраны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сохранения</w:t>
            </w:r>
            <w:r/>
          </w:p>
        </w:tc>
      </w:tr>
      <w:tr>
        <w:trPr>
          <w:trHeight w:val="367"/>
        </w:trPr>
        <w:tc>
          <w:tcPr>
            <w:gridSpan w:val="3"/>
            <w:tcBorders>
              <w:top w:val="single" w:color="231F20" w:sz="6" w:space="0"/>
            </w:tcBorders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Бытовой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жанр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изобразительном</w:t>
            </w:r>
            <w:r>
              <w:rPr>
                <w:color w:val="231f20"/>
                <w:spacing w:val="2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искусстве</w:t>
            </w:r>
            <w:r/>
          </w:p>
        </w:tc>
      </w:tr>
      <w:tr>
        <w:trPr>
          <w:trHeight w:val="3479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бытовой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 людей в традициях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эпох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труда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бытовой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 людей в традициях искус-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ства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эпох.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Значение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бражения бытовой жизни людей в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понимании истории человечества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современной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Жанровая картина как обобщение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жизненных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впечатлений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ника об окружающей жизни. Бы-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товой жанр в истории отечествен-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ного искусства. Тема, сюжет, со-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держание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жанровой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картине.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Проявление нравственных и цен-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ностных смыслов в картинах бы-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тового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жанра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изображения бытовой жизни людей в по-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нимании истории человечества и совре-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менной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Х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арактеризовать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 изобразительно-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 искусства в формировании представ-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лений о жизни людей разных народов 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эпох.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Осознавать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многообразие форм органи-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зации жизни и одновременного единства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мира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людей.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Различать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тему, сюжет и содержание в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жанровой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картине.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Выявлять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нравственных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цен-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ностных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смыслов в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жанровой картине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1136"/>
        </w:trPr>
        <w:tc>
          <w:tcPr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Работа над сюжетной ком-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позицией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Понимание композиции как це-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лостности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организации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художе-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ственных выразительных средств.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Сюжет и содержание в компози-</w:t>
            </w:r>
            <w:r>
              <w:rPr>
                <w:color w:val="231f20"/>
                <w:spacing w:val="-5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ции</w:t>
            </w:r>
            <w:r>
              <w:rPr>
                <w:color w:val="231f20"/>
                <w:spacing w:val="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на</w:t>
            </w:r>
            <w:r>
              <w:rPr>
                <w:color w:val="231f20"/>
                <w:spacing w:val="7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бытовую</w:t>
            </w:r>
            <w:r>
              <w:rPr>
                <w:color w:val="231f20"/>
                <w:spacing w:val="7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тему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Освоить новые навыки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работе над сю-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жетной композицией.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Понимать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зицию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целостность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организации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художественных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выразительных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средств</w:t>
            </w:r>
            <w:r/>
          </w:p>
        </w:tc>
      </w:tr>
      <w:tr>
        <w:trPr>
          <w:trHeight w:val="369"/>
        </w:trPr>
        <w:tc>
          <w:tcPr>
            <w:gridSpan w:val="3"/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Исторический</w:t>
            </w:r>
            <w:r>
              <w:rPr>
                <w:color w:val="231f20"/>
                <w:spacing w:val="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жанр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изобразительном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искусстве</w:t>
            </w:r>
            <w:r/>
          </w:p>
        </w:tc>
      </w:tr>
      <w:tr>
        <w:trPr>
          <w:trHeight w:val="2136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Историческая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картина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истории искусства, её осо-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бое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значение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Историческая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тема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искусстве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изображение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наиболее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значи-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тельных событий в жизни обще-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Жанровые разновидности истори-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ческой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картины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зависимости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сюжета: мифологическая карти-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на, картина на библейские темы,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батальная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картина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др.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Объяснять,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почему историческая карти-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понималась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высокий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жанр.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Объяснять,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почему картины на мифоло-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гические и библейские темы относили 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историческому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жанру.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произведения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рического жанра как идейное и образное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выражение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значительных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событий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истории общества, воплощение мировоз-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зренческих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позиций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идеалов</w:t>
            </w:r>
            <w:r/>
          </w:p>
        </w:tc>
      </w:tr>
      <w:tr>
        <w:trPr>
          <w:trHeight w:val="1933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Историческая</w:t>
            </w:r>
            <w:r>
              <w:rPr>
                <w:color w:val="231f20"/>
                <w:spacing w:val="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картина</w:t>
            </w:r>
            <w:r>
              <w:rPr>
                <w:color w:val="231f20"/>
                <w:spacing w:val="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русской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живописи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Историческая картина в русском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искусстве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XIX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в.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её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особое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место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развитии отечественной культу-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ры. К. Брюллов. «Последний день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Помпеи»,  исторические  картины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творчестве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Сурикова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Исторический образ России в кар-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тинах М. Нестерова, В. Васнецо-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ва,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А.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Рябушкина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Анализировать 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содержание 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картины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К. Брюллова «Последний день Помпеи».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Анализировать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содержание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историче-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ских картин, образ народа в творчестве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В.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Сурикова.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исторический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России в картинах М. Нестерова, В. Вас-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нецова,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А.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Рябушкина</w:t>
            </w:r>
            <w:r/>
          </w:p>
        </w:tc>
      </w:tr>
      <w:tr>
        <w:trPr>
          <w:trHeight w:val="731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Работа над сюжетной ком-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позицией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Этапы длительного периода рабо-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художника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над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исторической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картиной:</w:t>
            </w:r>
            <w:r>
              <w:rPr>
                <w:color w:val="231f20"/>
                <w:spacing w:val="4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идея</w:t>
            </w:r>
            <w:r>
              <w:rPr>
                <w:color w:val="231f20"/>
                <w:spacing w:val="4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4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эскизы,</w:t>
            </w:r>
            <w:r>
              <w:rPr>
                <w:color w:val="231f20"/>
                <w:spacing w:val="4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сбор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Разрабатывать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эскизы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композиции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историческую тему с опорой на сбор ма-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териалов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задуманному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сюжету</w:t>
            </w:r>
            <w:r/>
          </w:p>
        </w:tc>
      </w:tr>
    </w:tbl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70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28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1001"/>
        </w:trPr>
        <w:tc>
          <w:tcPr>
            <w:tcBorders>
              <w:top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материала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работа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над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этюдами,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уточнения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композиции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эскизах,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картон композиции, работа над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холстом</w:t>
            </w:r>
            <w:r/>
          </w:p>
        </w:tc>
        <w:tc>
          <w:tcPr>
            <w:tcBorders>
              <w:top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  <w:tr>
        <w:trPr>
          <w:trHeight w:val="369"/>
        </w:trPr>
        <w:tc>
          <w:tcPr>
            <w:gridSpan w:val="3"/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Библейские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темы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изобразительном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искусстве</w:t>
            </w:r>
            <w:r/>
          </w:p>
        </w:tc>
      </w:tr>
      <w:tr>
        <w:trPr>
          <w:trHeight w:val="2641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Библейские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темы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рии европейской и отече-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ственной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живописи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Исторические картины на библей-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ские темы: место и значение сю-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жетов Священной истории в евро-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пейской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Вечные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темы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искусстве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осно-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сюжетов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Библии.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Вечные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темы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их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нравственное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духовно-цен-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ностное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выражение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произведе-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ниях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времён.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Произведения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библейские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мы</w:t>
            </w:r>
            <w:r>
              <w:rPr>
                <w:color w:val="231f20"/>
                <w:spacing w:val="2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Леонардо</w:t>
            </w:r>
            <w:r>
              <w:rPr>
                <w:color w:val="231f20"/>
                <w:spacing w:val="2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да</w:t>
            </w:r>
            <w:r>
              <w:rPr>
                <w:color w:val="231f20"/>
                <w:spacing w:val="2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Винчи,</w:t>
            </w:r>
            <w:r>
              <w:rPr>
                <w:color w:val="231f20"/>
                <w:spacing w:val="2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Рафаэля,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Рембрандта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Знать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 значении библейских сюжетов 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истории культуры и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узнавать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сюжеты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Священной истории в произведениях ис-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кусства.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значение великих — вечных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тем в искусстве на основе сюжетов Би-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блии как «духовную ось», соединяющую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жизненные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позиции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поколений.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Узнавать и объяснять сюжеты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картин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 библейские темы Леонардо да Винчи,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Рафаэля,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Рембрандта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др.</w:t>
            </w:r>
            <w:r/>
          </w:p>
        </w:tc>
      </w:tr>
      <w:tr>
        <w:trPr>
          <w:trHeight w:val="1439"/>
        </w:trPr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Библейские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темы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русском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искусстве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XIX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Библейские темы в отечественном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искусстве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XIX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в.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А.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Иванов.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«Яв-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ление Христа народу», И. Крам-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ской.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«Христос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пустыне»,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Н.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«Тайная </w:t>
            </w:r>
            <w:r>
              <w:rPr>
                <w:color w:val="231f20"/>
                <w:spacing w:val="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вечеря», </w:t>
            </w:r>
            <w:r>
              <w:rPr>
                <w:color w:val="231f20"/>
                <w:spacing w:val="5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В. </w:t>
            </w:r>
            <w:r>
              <w:rPr>
                <w:color w:val="231f20"/>
                <w:spacing w:val="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Поленов.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«Христос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грешница»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Узнавать и объяснять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содержание кар-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тин отечественных художников (А. Ива-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нов. «Явление Христа народу», И. Крам-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ской. «Христос в пустыне», Н. Ге. </w:t>
            </w:r>
            <w:r>
              <w:rPr>
                <w:color w:val="231f20"/>
                <w:sz w:val="24"/>
                <w:szCs w:val="24"/>
              </w:rPr>
              <w:t xml:space="preserve">«Тай-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ная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вечеря»,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В.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Поленов.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«Христос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грешница»)</w:t>
            </w:r>
            <w:r/>
          </w:p>
        </w:tc>
      </w:tr>
    </w:tbl>
    <w:p>
      <w:pPr>
        <w:rPr>
          <w:sz w:val="24"/>
          <w:szCs w:val="24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1753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Иконопись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истории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русского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Иконопись как великое проявле-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ние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русской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культуры.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Язык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бражения в иконе, его религиоз-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символический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смысл.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Великие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русские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иконописцы: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духовный свет икон Андрея Руб-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лёва,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Феофана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Грека,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Дионисия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Знать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смысловом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различии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между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иконой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картиной.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Знать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творчестве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великих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русских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иконописцев: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Андрея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Рублёва,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Феофана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Грека,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Дионисия.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Осознавать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древнерусской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иконописи как уникальное и высокое до-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стижение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отечественной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культуры</w:t>
            </w:r>
            <w:r/>
          </w:p>
        </w:tc>
      </w:tr>
    </w:tbl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Модуль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№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3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«Архитектура</w:t>
      </w:r>
      <w:r>
        <w:rPr>
          <w:color w:val="231f20"/>
          <w:spacing w:val="-9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10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дизайн»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(В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данном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тематическом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планировании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данный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модуль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предлагается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34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ч)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50"/>
        </w:trPr>
        <w:tc>
          <w:tcPr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364"/>
        </w:trPr>
        <w:tc>
          <w:tcPr>
            <w:gridSpan w:val="3"/>
            <w:tcBorders>
              <w:top w:val="single" w:color="231F20" w:sz="6" w:space="0"/>
              <w:bottom w:val="single" w:color="231F20" w:sz="6" w:space="0"/>
            </w:tcBorders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Архитектура</w:t>
            </w:r>
            <w:r>
              <w:rPr>
                <w:color w:val="231f20"/>
                <w:spacing w:val="2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2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дизайн</w:t>
            </w:r>
            <w:r>
              <w:rPr>
                <w:color w:val="231f20"/>
                <w:spacing w:val="2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2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</w:t>
            </w:r>
            <w:r>
              <w:rPr>
                <w:color w:val="231f20"/>
                <w:spacing w:val="3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художественной</w:t>
            </w:r>
            <w:r>
              <w:rPr>
                <w:color w:val="231f20"/>
                <w:spacing w:val="2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постройки</w:t>
            </w:r>
            <w:r>
              <w:rPr>
                <w:color w:val="231f20"/>
                <w:spacing w:val="2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предметно‒пространственной</w:t>
            </w:r>
            <w:r>
              <w:rPr>
                <w:color w:val="231f20"/>
                <w:spacing w:val="2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среды</w:t>
            </w:r>
            <w:r>
              <w:rPr>
                <w:color w:val="231f20"/>
                <w:spacing w:val="2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</w:t>
            </w:r>
            <w:r>
              <w:rPr>
                <w:color w:val="231f20"/>
                <w:spacing w:val="3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</w:t>
            </w:r>
            <w:r/>
          </w:p>
        </w:tc>
      </w:tr>
      <w:tr>
        <w:trPr>
          <w:trHeight w:val="2148"/>
        </w:trPr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Архитектура и дизайн —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предметно-пространственная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среда,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создаваемая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человеком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дизайн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ства 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художественной  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построй-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ки — конструктивные искусства.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Предметно-пространственная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материальная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лю-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дей. Функциональность предмет-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но-пространственной среды и от-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ражение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ней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мировосприятия,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духовно-ценностных позиций лю-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дей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2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</w:t>
            </w:r>
            <w:r>
              <w:rPr>
                <w:color w:val="231f20"/>
                <w:spacing w:val="2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архитектуры</w:t>
            </w:r>
            <w:r>
              <w:rPr>
                <w:color w:val="231f20"/>
                <w:spacing w:val="2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2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дизайна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построении предметно-пространствен-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ной среды жизнедеятельности человека.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Рассуждать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 влиянии предметно-про-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странственной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чувства,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уста-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новки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поведение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Рассуждать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 том, как предметно-про-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странственная среда организует деятель-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ность 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  </w:t>
            </w:r>
            <w:r>
              <w:rPr>
                <w:color w:val="231f20"/>
                <w:spacing w:val="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  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его  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представление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самом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себе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70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50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2239"/>
        </w:trPr>
        <w:tc>
          <w:tcPr>
            <w:tcBorders>
              <w:top w:val="single" w:color="231F20" w:sz="6" w:space="0"/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«камен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ная летопись» истории че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ловечества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Материальная культура человече-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ства</w:t>
            </w:r>
            <w:r>
              <w:rPr>
                <w:color w:val="231f20"/>
                <w:spacing w:val="3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3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уникальная</w:t>
            </w:r>
            <w:r>
              <w:rPr>
                <w:color w:val="231f20"/>
                <w:spacing w:val="3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информация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 жизни людей в разные истори-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ческие эпохи и инструмент управ-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личностными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качествами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 и общества. Роль архи-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тектуры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понимании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человеком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своей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идентичности.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Задачи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хранения культурного наследия 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природного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ландшафта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i/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ценность сохранения куль-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турного наследия, выраженного в архи-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тектуре,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предметах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труда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быта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эпох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представление о том,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что форма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материальной культуры обладает воспи-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тательным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потенциалом</w:t>
            </w:r>
            <w:r/>
          </w:p>
        </w:tc>
      </w:tr>
      <w:tr>
        <w:trPr>
          <w:trHeight w:val="364"/>
        </w:trPr>
        <w:tc>
          <w:tcPr>
            <w:gridSpan w:val="3"/>
            <w:tcBorders>
              <w:top w:val="single" w:color="231F20" w:sz="6" w:space="0"/>
              <w:bottom w:val="single" w:color="231F20" w:sz="6" w:space="0"/>
            </w:tcBorders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Графический</w:t>
            </w:r>
            <w:r>
              <w:rPr>
                <w:color w:val="231f20"/>
                <w:spacing w:val="1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дизайн</w:t>
            </w:r>
            <w:r/>
          </w:p>
        </w:tc>
      </w:tr>
      <w:tr>
        <w:trPr>
          <w:trHeight w:val="2839"/>
        </w:trPr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Основы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построения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позиции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конструктивных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искусствах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Композиция как основа реализа-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ции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замысла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любой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творческой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деятельности.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Элементы композиции в графиче-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ском</w:t>
            </w:r>
            <w:r>
              <w:rPr>
                <w:color w:val="231f20"/>
                <w:spacing w:val="-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дизайне:</w:t>
            </w:r>
            <w:r>
              <w:rPr>
                <w:color w:val="231f20"/>
                <w:spacing w:val="-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пятно,</w:t>
            </w:r>
            <w:r>
              <w:rPr>
                <w:color w:val="231f20"/>
                <w:spacing w:val="-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линия,</w:t>
            </w:r>
            <w:r>
              <w:rPr>
                <w:color w:val="231f20"/>
                <w:spacing w:val="-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цвет,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буква,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текст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Формальная композиция как по-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строение на основе сочетания гео-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метрических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фигур, без предмет-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ного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содержания.</w:t>
            </w:r>
            <w:r/>
          </w:p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Основные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свойства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композиции: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целостность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соподчинённость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элементов.</w:t>
            </w:r>
            <w:r>
              <w:rPr>
                <w:color w:val="231f20"/>
                <w:spacing w:val="3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Ритмическая</w:t>
            </w:r>
            <w:r>
              <w:rPr>
                <w:color w:val="231f20"/>
                <w:spacing w:val="32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органи-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понятие</w:t>
            </w:r>
            <w:r>
              <w:rPr>
                <w:i/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формальной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компо-</w:t>
            </w:r>
            <w:r>
              <w:rPr>
                <w:color w:val="231f20"/>
                <w:spacing w:val="-4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зиции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её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значение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основы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языка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конструктивных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основные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свойства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требо-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вания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Уметь</w:t>
            </w:r>
            <w:r>
              <w:rPr>
                <w:i/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перечислять</w:t>
            </w:r>
            <w:r>
              <w:rPr>
                <w:i/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основ-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ные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типы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формальной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Составлять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различные композиции на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плоскости, располагая их по принципу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симметрии или динамического равнове-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сия.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Выделять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построении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формата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листа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композиционную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доминанту.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2313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зация элементов: выделение до-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минанты, симметрия и асимме-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трия, динамическая и статичная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композиция, контраст, нюанс, ак-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цент.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Замкнутость или открытость ком-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позиции.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Практические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упражнения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вариативным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рит-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мическим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расположением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геоме-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трических</w:t>
            </w:r>
            <w:r>
              <w:rPr>
                <w:color w:val="231f20"/>
                <w:spacing w:val="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фигур</w:t>
            </w:r>
            <w:r>
              <w:rPr>
                <w:color w:val="231f20"/>
                <w:spacing w:val="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плоскости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Составлять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формальные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композиции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-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выражение</w:t>
            </w:r>
            <w:r>
              <w:rPr>
                <w:color w:val="231f20"/>
                <w:spacing w:val="-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них</w:t>
            </w:r>
            <w:r>
              <w:rPr>
                <w:color w:val="231f20"/>
                <w:spacing w:val="-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движения</w:t>
            </w:r>
            <w:r>
              <w:rPr>
                <w:color w:val="231f20"/>
                <w:spacing w:val="-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статики.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</w:rPr>
              <w:t xml:space="preserve">Осваивать навыки </w:t>
            </w:r>
            <w:r>
              <w:rPr>
                <w:color w:val="231f20"/>
                <w:sz w:val="24"/>
                <w:szCs w:val="24"/>
              </w:rPr>
              <w:t xml:space="preserve">вариативности в рит-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мической</w:t>
            </w:r>
            <w:r>
              <w:rPr>
                <w:color w:val="231f20"/>
                <w:spacing w:val="8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организации</w:t>
            </w:r>
            <w:r>
              <w:rPr>
                <w:color w:val="231f20"/>
                <w:spacing w:val="8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листа</w:t>
            </w:r>
            <w:r/>
          </w:p>
        </w:tc>
      </w:tr>
      <w:tr>
        <w:trPr>
          <w:trHeight w:val="3111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Роль цвета в организации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композиционного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пространства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Функциональные задачи цвета 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конструктивных искусствах. Цвет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 законы колористики. Примене-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ние локального цвета. Сближен-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ность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цветов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контраст.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Цветовой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акцент, ритм цветовых форм, до-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минанта.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Цветовой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формальной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Выразительность сочетаний ли-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нии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пятна.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Выполнение практических компо-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зиционных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упражнений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теме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«Роль цвета в организации компо-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зиционного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пространства»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 цвета в конструктивных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искусствах.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Различать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технологию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использования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живописи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конструктивных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искусствах.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выражение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«цветовой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раз».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Применять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 в графических компо-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зициях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акцент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доминанту</w:t>
            </w:r>
            <w:r/>
          </w:p>
        </w:tc>
      </w:tr>
      <w:tr>
        <w:trPr>
          <w:trHeight w:val="908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Шрифты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шрифтовая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графическом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дизайне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Искусство шрифта. Форма буквы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изобразительно-смысловой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символ.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Соотносить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особенности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стилизации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рисунка шрифта и содержание текста.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</w:rPr>
              <w:t xml:space="preserve">Различать </w:t>
            </w:r>
            <w:r>
              <w:rPr>
                <w:color w:val="231f20"/>
                <w:sz w:val="24"/>
                <w:szCs w:val="24"/>
              </w:rPr>
              <w:t xml:space="preserve">«архитектуру» шрифта и осо-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бенности</w:t>
            </w:r>
            <w:r>
              <w:rPr>
                <w:color w:val="231f20"/>
                <w:spacing w:val="5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шрифтовых</w:t>
            </w:r>
            <w:r>
              <w:rPr>
                <w:color w:val="231f20"/>
                <w:spacing w:val="5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гарнитур.</w:t>
            </w:r>
            <w:r/>
          </w:p>
        </w:tc>
      </w:tr>
    </w:tbl>
    <w:p>
      <w:pPr>
        <w:rPr>
          <w:sz w:val="24"/>
          <w:szCs w:val="24"/>
        </w:rPr>
        <w:sectPr>
          <w:footnotePr/>
          <w:endnotePr/>
          <w:type w:val="nextPage"/>
          <w:pgSz w:w="12020" w:h="7830" w:orient="landscape"/>
          <w:pgMar w:top="70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</w:rPr>
      </w:r>
      <w:r/>
    </w:p>
    <w:p>
      <w:pPr>
        <w:rPr>
          <w:i/>
          <w:sz w:val="24"/>
          <w:szCs w:val="24"/>
        </w:rPr>
      </w:pPr>
      <w:r>
        <w:rPr>
          <w:i/>
          <w:sz w:val="24"/>
          <w:szCs w:val="24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50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2150"/>
        </w:trPr>
        <w:tc>
          <w:tcPr>
            <w:tcBorders>
              <w:top w:val="single" w:color="231F20" w:sz="6" w:space="0"/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Шрифт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содержание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текста.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Сти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лизация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шрифта.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Понимание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печатного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слова,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ти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пографской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строки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элементов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плоскостной</w:t>
            </w:r>
            <w:r>
              <w:rPr>
                <w:color w:val="231f20"/>
                <w:spacing w:val="2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композиции.</w:t>
            </w:r>
            <w:r>
              <w:rPr>
                <w:color w:val="231f20"/>
                <w:spacing w:val="2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Типографика и её основные термины.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Выполнение</w:t>
            </w:r>
            <w:r>
              <w:rPr>
                <w:color w:val="231f20"/>
                <w:sz w:val="24"/>
                <w:szCs w:val="24"/>
                <w:lang w:val="ru-RU"/>
              </w:rPr>
              <w:tab/>
              <w:t xml:space="preserve">аналитических</w:t>
            </w:r>
            <w:r>
              <w:rPr>
                <w:color w:val="231f20"/>
                <w:sz w:val="24"/>
                <w:szCs w:val="24"/>
                <w:lang w:val="ru-RU"/>
              </w:rPr>
              <w:tab/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практических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теме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«Бук-</w:t>
            </w:r>
            <w:r>
              <w:rPr>
                <w:color w:val="231f20"/>
                <w:spacing w:val="-4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ва</w:t>
            </w:r>
            <w:r>
              <w:rPr>
                <w:color w:val="231f20"/>
                <w:spacing w:val="4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4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изобразительный</w:t>
            </w:r>
            <w:r>
              <w:rPr>
                <w:color w:val="231f20"/>
                <w:spacing w:val="4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элемент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композиции»</w:t>
            </w:r>
            <w:r/>
          </w:p>
        </w:tc>
        <w:tc>
          <w:tcPr>
            <w:tcBorders>
              <w:top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Применять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печатное слово, типограф-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скую строку в качестве элементов графи-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ческой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композиции.</w:t>
            </w:r>
            <w:r/>
          </w:p>
          <w:p>
            <w:pPr>
              <w:rPr>
                <w:sz w:val="24"/>
                <w:szCs w:val="24"/>
              </w:rPr>
            </w:pPr>
            <w:r>
              <w:rPr>
                <w:i/>
                <w:color w:val="231f20"/>
                <w:sz w:val="24"/>
                <w:szCs w:val="24"/>
              </w:rPr>
              <w:t xml:space="preserve">Построение</w:t>
            </w:r>
            <w:r>
              <w:rPr>
                <w:i/>
                <w:color w:val="231f20"/>
                <w:spacing w:val="-1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шрифтовой</w:t>
            </w:r>
            <w:r>
              <w:rPr>
                <w:color w:val="231f20"/>
                <w:spacing w:val="-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композиции</w:t>
            </w:r>
            <w:r/>
          </w:p>
        </w:tc>
      </w:tr>
      <w:tr>
        <w:trPr>
          <w:trHeight w:val="2150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Логотип.</w:t>
            </w:r>
            <w:r>
              <w:rPr>
                <w:color w:val="231f20"/>
                <w:spacing w:val="2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Построение</w:t>
            </w:r>
            <w:r>
              <w:rPr>
                <w:color w:val="231f20"/>
                <w:spacing w:val="2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логотипа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Логотип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знак,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эмблема или стилизованный гра-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фический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символ.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Функции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лого-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типа как торговой марки или как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центральной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части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фирменного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стиля. Шрифтовой логотип. Зна-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ковый логотип. Свойства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логоти-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па: лаконичность, броскость, за-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поминаемость,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уникальность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креативность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функции логотипа как пред-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ставительского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знака,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эмблемы,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торго-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вой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марки.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pacing w:val="-1"/>
                <w:sz w:val="24"/>
                <w:szCs w:val="24"/>
                <w:lang w:val="ru-RU"/>
              </w:rPr>
              <w:t xml:space="preserve">Различать</w:t>
            </w:r>
            <w:r>
              <w:rPr>
                <w:i/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шрифтовой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знаковый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виды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логотипа.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практический опыт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разработки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логотипа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выбранную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тему</w:t>
            </w:r>
            <w:r/>
          </w:p>
        </w:tc>
      </w:tr>
      <w:tr>
        <w:trPr>
          <w:trHeight w:val="1148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Композиционные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основы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макетирования в графическом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дизайне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соединении текста и изображения.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Искусство</w:t>
            </w:r>
            <w:r>
              <w:rPr>
                <w:color w:val="231f20"/>
                <w:spacing w:val="1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плаката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Синтез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слова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изображения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кусстве плаката. Монтаж их сое-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динения по принципу образно-ин-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формационной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цельности.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Изо-</w:t>
            </w:r>
            <w:r>
              <w:rPr>
                <w:color w:val="231f20"/>
                <w:spacing w:val="-5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бразительный</w:t>
            </w:r>
            <w:r>
              <w:rPr>
                <w:color w:val="231f20"/>
                <w:spacing w:val="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язык</w:t>
            </w:r>
            <w:r>
              <w:rPr>
                <w:color w:val="231f20"/>
                <w:spacing w:val="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плаката,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представление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 задачах образ-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построения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плаката,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поздравительной открытки или рекламы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 основе соединения текста и изображе-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ния.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1913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стилистика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изображения,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надпи-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си и способы их композиционного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расположения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плаката или поздравительной от-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крытки.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Композиционное макетирование в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графическом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дизайне.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Макетирование плаката, поздра-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вительной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открытки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рекламы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Понимать</w:t>
            </w:r>
            <w:r>
              <w:rPr>
                <w:i/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образно-инфор-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мационную цельность синтеза текста 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изображения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плакате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рекламе.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Выполнять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практическую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работу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композиции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плаката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рекламы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нове макетирования текста и изображе-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ния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(вручную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основе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компьютер-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ных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программ)</w:t>
            </w:r>
            <w:r/>
          </w:p>
        </w:tc>
      </w:tr>
      <w:tr>
        <w:trPr>
          <w:trHeight w:val="2711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Многообразие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фического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дизайна.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зайн</w:t>
            </w:r>
            <w:r>
              <w:rPr>
                <w:color w:val="231f20"/>
                <w:spacing w:val="2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книги</w:t>
            </w:r>
            <w:r>
              <w:rPr>
                <w:color w:val="231f20"/>
                <w:spacing w:val="2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2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журнала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Многообразие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видов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графического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дизайна: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от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визитки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до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книги.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Ди-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зайн-конструкция</w:t>
            </w:r>
            <w:r>
              <w:rPr>
                <w:color w:val="231f20"/>
                <w:spacing w:val="-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книги.</w:t>
            </w:r>
            <w:r>
              <w:rPr>
                <w:color w:val="231f20"/>
                <w:spacing w:val="-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Соедине-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ние текста и изображений. Эле-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менты, составляющие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конструк-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цию</w:t>
            </w:r>
            <w:r>
              <w:rPr>
                <w:color w:val="231f20"/>
                <w:spacing w:val="-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2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художественное</w:t>
            </w:r>
            <w:r>
              <w:rPr>
                <w:color w:val="231f20"/>
                <w:spacing w:val="-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оформление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книги, журнала. Коллажная ком-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позиция: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образность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технология.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Выполнение практической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проектированию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книги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(журнала),</w:t>
            </w:r>
            <w:r>
              <w:rPr>
                <w:color w:val="231f20"/>
                <w:spacing w:val="-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созданию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макета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жур-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нала в технике коллажа или на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компьютере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i/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Узнавать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элементы,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составляющие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конструкцию и художественное оформ-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ление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книги,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журнала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.</w:t>
            </w:r>
            <w:r/>
          </w:p>
          <w:p>
            <w:pPr>
              <w:rPr>
                <w:i/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Различать</w:t>
            </w:r>
            <w:r>
              <w:rPr>
                <w:i/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применять</w:t>
            </w:r>
            <w:r>
              <w:rPr>
                <w:i/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различные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спо-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собы построения книжного и журнально-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разворота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Создавать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макет разворота книги или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журнала по выбранной теме в виде кол-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лажа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-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основе</w:t>
            </w:r>
            <w:r>
              <w:rPr>
                <w:color w:val="231f20"/>
                <w:spacing w:val="-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компьютерных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грамм</w:t>
            </w:r>
            <w:r/>
          </w:p>
        </w:tc>
      </w:tr>
      <w:tr>
        <w:trPr>
          <w:trHeight w:val="364"/>
        </w:trPr>
        <w:tc>
          <w:tcPr>
            <w:gridSpan w:val="3"/>
            <w:tcBorders>
              <w:top w:val="single" w:color="231F20" w:sz="6" w:space="0"/>
              <w:bottom w:val="single" w:color="231F20" w:sz="6" w:space="0"/>
            </w:tcBorders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Макетирование</w:t>
            </w:r>
            <w:r>
              <w:rPr>
                <w:color w:val="231f20"/>
                <w:spacing w:val="32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объёмно-пространственных</w:t>
            </w:r>
            <w:r>
              <w:rPr>
                <w:color w:val="231f20"/>
                <w:spacing w:val="32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композиций</w:t>
            </w:r>
            <w:r/>
          </w:p>
        </w:tc>
      </w:tr>
      <w:tr>
        <w:trPr>
          <w:trHeight w:val="1308"/>
        </w:trPr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От плоскостного изобра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жения к объёмному маке-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ту.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Объект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пространство.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Взаимосвязь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объектов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архитектурном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макете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Композиция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плоскостная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странственная.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Композиционная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организация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хранение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построении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странства общих законов компо-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зиции.</w:t>
            </w:r>
            <w:r>
              <w:rPr>
                <w:color w:val="231f20"/>
                <w:spacing w:val="4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Чертёж</w:t>
            </w:r>
            <w:r>
              <w:rPr>
                <w:color w:val="231f20"/>
                <w:spacing w:val="43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пространственной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Развивать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пространственное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воображе-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Понимать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плоскостную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 схематическое изображение объёмов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виде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них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сверху,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т.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е.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чертёж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екции.</w:t>
            </w:r>
            <w:r/>
          </w:p>
        </w:tc>
      </w:tr>
      <w:tr>
        <w:trPr>
          <w:trHeight w:val="550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2616"/>
        </w:trPr>
        <w:tc>
          <w:tcPr>
            <w:tcBorders>
              <w:top w:val="single" w:color="231F20" w:sz="6" w:space="0"/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композиции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проекции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её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компонентов при взгляде сверху.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Понятие чертежа как плоскостно-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объёмов.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струирование макета из бумаги 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картона.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Введение в макет понятия релье-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фа местности и способы его обо-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значения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макете.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Выполнение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практических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объёмно-простран-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ственных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макетов</w:t>
            </w:r>
            <w:r/>
          </w:p>
        </w:tc>
        <w:tc>
          <w:tcPr>
            <w:tcBorders>
              <w:top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Уметь строить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плоскостную компози-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цию и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выполнять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макет пространствен-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но-объёмной композиции по её чертежу.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Анализировать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объёмов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макете как образ современной построй-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Овладевать способами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обозначения на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макете рельефа местности и природных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объектов.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Понимать и объяснять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взаимосвязь вы-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разительности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целесообразности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струкции</w:t>
            </w:r>
            <w:r/>
          </w:p>
        </w:tc>
      </w:tr>
      <w:tr>
        <w:trPr>
          <w:trHeight w:val="2856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Здание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сочетание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личных объёмных форм.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Конструкция:</w:t>
            </w:r>
            <w:r>
              <w:rPr>
                <w:color w:val="231f20"/>
                <w:spacing w:val="14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часть</w:t>
            </w:r>
            <w:r>
              <w:rPr>
                <w:color w:val="231f20"/>
                <w:spacing w:val="15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</w:t>
            </w:r>
            <w:r>
              <w:rPr>
                <w:color w:val="231f20"/>
                <w:spacing w:val="15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целое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Структура зданий различных ар-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хитектурных стилей и эпох: вы-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явление простых объёмов, образу-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ющих целостную постройку. Вза-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имное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влияние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объёмов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сочетаний на образный характер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постройки. Баланс функциональ-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ности и художественной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красоты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здания.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Понятие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тектоники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выражение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форме конструктивной сущности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сооружения и логики конструк-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тивного соотношения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 его частей.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Выявлять структуру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различных типов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зданий.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горизонталь-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ные, вертикальные, наклонные элемен-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ты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конструкции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постройки.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представление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 модульных эле-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ментах в построении архитектурного об-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Макетирование: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создание фантазийной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конструкции здания с ритмической орга-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низацией вертикальных и горизонталь-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ных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плоскостей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выделенной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доминан-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той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конструкции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1370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Выполнение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практических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темам: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«Разнообразие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объём-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композиционное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усложнение»,</w:t>
            </w:r>
            <w:r>
              <w:rPr>
                <w:color w:val="231f20"/>
                <w:spacing w:val="-2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«Соединение</w:t>
            </w:r>
            <w:r>
              <w:rPr>
                <w:color w:val="231f20"/>
                <w:spacing w:val="-2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объём-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ных форм в единое архитектурное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целое»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  <w:tr>
        <w:trPr>
          <w:trHeight w:val="3767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Эволюция архитектурных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конструкций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эволюции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строительных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материалов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Развитие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строительных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техноло-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историческое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видоизмене-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конструкций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(перекрытия и опора — стоечно-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балочная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конструкция;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свод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сводов;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каркасная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готическая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архитектура;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появле-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ние металлического каркаса, же-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лезобетон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язык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современной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архитектуры).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Выполнять зарисовки основных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конструктивных типов архитекту-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ры.</w:t>
            </w:r>
            <w:r/>
          </w:p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Унификация — важное звено ар-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хитектурно-дизайнерской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дея-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тельности. </w:t>
            </w:r>
            <w:r>
              <w:rPr>
                <w:color w:val="231f20"/>
                <w:sz w:val="24"/>
                <w:szCs w:val="24"/>
              </w:rPr>
              <w:t xml:space="preserve">Модуль в конструкции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здания.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Модульное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макетирование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Знать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 роли строительного материала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эволюции архитектурных конструкций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 изменении облика архитектурных со-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оружений.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, как изменение архи-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тектуры влияет на характер организации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жизнедеятельности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общества.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Рассказывать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 главных архитектурных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элементах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здания,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их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изменениях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цессе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исторического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развития.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Выполнить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зарисовки основных архи-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тектурных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конструкций</w:t>
            </w:r>
            <w:r/>
          </w:p>
        </w:tc>
      </w:tr>
      <w:tr>
        <w:trPr>
          <w:trHeight w:val="1165"/>
        </w:trPr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Красота</w:t>
            </w:r>
            <w:r>
              <w:rPr>
                <w:color w:val="231f20"/>
                <w:sz w:val="24"/>
                <w:szCs w:val="24"/>
                <w:lang w:val="ru-RU"/>
              </w:rPr>
              <w:tab/>
              <w:t xml:space="preserve">и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целесообраз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ность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мира.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времени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предметах,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создаваемых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человеком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Многообразие предметного мира,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создаваемого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человеком.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Функ-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ция вещи и её форма. </w:t>
            </w:r>
            <w:r>
              <w:rPr>
                <w:color w:val="231f20"/>
                <w:sz w:val="24"/>
                <w:szCs w:val="24"/>
              </w:rPr>
              <w:t xml:space="preserve">Анализ фор-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мы через выявление сочетающих-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ся</w:t>
            </w:r>
            <w:r>
              <w:rPr>
                <w:color w:val="231f20"/>
                <w:spacing w:val="12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объёмов.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pacing w:val="-1"/>
                <w:sz w:val="24"/>
                <w:szCs w:val="24"/>
                <w:lang w:val="ru-RU"/>
              </w:rPr>
              <w:t xml:space="preserve">Характеризовать</w:t>
            </w:r>
            <w:r>
              <w:rPr>
                <w:i/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общее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различное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внешнем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облике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вещи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сочетание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объ-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ёмов, образующих форму.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Определять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дизайн вещи одновременно как искус-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ство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социальное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проектирование.</w:t>
            </w:r>
            <w:r/>
          </w:p>
        </w:tc>
      </w:tr>
    </w:tbl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70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50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1624"/>
        </w:trPr>
        <w:tc>
          <w:tcPr>
            <w:tcBorders>
              <w:top w:val="single" w:color="231F20" w:sz="6" w:space="0"/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Дизайн вещи как искусство и со-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циальное проектирование.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Соче-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тание образного и рационального.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Красота — наиболее полное выяв-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ление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функции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вещи.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Образ времени и жизнедеятельно-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сти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предметах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его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быта</w:t>
            </w:r>
            <w:r/>
          </w:p>
        </w:tc>
        <w:tc>
          <w:tcPr>
            <w:tcBorders>
              <w:top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Выполнение</w:t>
            </w:r>
            <w:r>
              <w:rPr>
                <w:i/>
                <w:color w:val="231f20"/>
                <w:spacing w:val="3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аналитических</w:t>
            </w:r>
            <w:r>
              <w:rPr>
                <w:color w:val="231f20"/>
                <w:spacing w:val="2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зарисовок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бытовых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предметов</w:t>
            </w:r>
            <w:r/>
          </w:p>
        </w:tc>
      </w:tr>
      <w:tr>
        <w:trPr>
          <w:trHeight w:val="1827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Форма,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материал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функ-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ция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бытового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предмета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Взаимосвязь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формы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материала.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Влияние функции вещи на мате-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риал, из которого она будет созда-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ваться. Роль материала в опреде-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лении формы. Влияние развития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технологий и материалов на изме-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нение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формы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вещи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, в чём заключается взаимо-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связь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формы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материала.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Придумывать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новые фантазийные или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утилитарные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функции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для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старых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щей.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Творческое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проектирование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быта с определением их функций и мате-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риала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изготовления</w:t>
            </w:r>
            <w:r/>
          </w:p>
        </w:tc>
      </w:tr>
      <w:tr>
        <w:trPr>
          <w:trHeight w:val="2024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Цвет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архитектуре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дизайне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Эмоциональное и формообразую-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щее значение цвета в дизайне 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архитектуре.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Влияние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восприятие формы объектов архи-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тектуры и дизайна. Роль цвета 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выявлении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формы.</w:t>
            </w:r>
            <w:r/>
          </w:p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Отличие роли цвета в живописи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его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назначения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конструктив-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ных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искусствах.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Цвет</w:t>
            </w:r>
            <w:r>
              <w:rPr>
                <w:color w:val="231f20"/>
                <w:spacing w:val="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</w:t>
            </w:r>
            <w:r>
              <w:rPr>
                <w:color w:val="231f20"/>
                <w:spacing w:val="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окраска.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представление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 влиянии цвета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восприятие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формы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объектов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туры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дизайна.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представление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рас-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положения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тектурно-дизайнерского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объекта.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особенности воздействия 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применения цвета в живописи, дизайне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архитектуре.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6" w:space="0"/>
          <w:left w:val="single" w:color="231F20" w:sz="6" w:space="0"/>
          <w:bottom w:val="single" w:color="231F20" w:sz="6" w:space="0"/>
          <w:right w:val="single" w:color="231F20" w:sz="6" w:space="0"/>
          <w:insideH w:val="single" w:color="231F20" w:sz="6" w:space="0"/>
          <w:insideV w:val="single" w:color="231F20" w:sz="6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1841"/>
        </w:trPr>
        <w:tc>
          <w:tcPr>
            <w:tcBorders>
              <w:bottom w:val="single" w:color="231F20" w:sz="4" w:space="0"/>
              <w:right w:val="single" w:color="231F20" w:sz="4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Преобладание локального цвета 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дизайне и архитектуре. Фактура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цветового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покрытия.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Психологическое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воздействие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Конструирование объектов дизай-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архитектурное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макетиро-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вание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использованием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цвета</w:t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Участвовать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коллективной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творче-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ской работе по конструированию объек-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тов дизайна или по архитектурному ма-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кетированию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использованием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цвета</w:t>
            </w:r>
            <w:r/>
          </w:p>
        </w:tc>
      </w:tr>
      <w:tr>
        <w:trPr>
          <w:trHeight w:val="367"/>
        </w:trPr>
        <w:tc>
          <w:tcPr>
            <w:gridSpan w:val="3"/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Социальное</w:t>
            </w:r>
            <w:r>
              <w:rPr>
                <w:color w:val="231f20"/>
                <w:spacing w:val="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значение</w:t>
            </w:r>
            <w:r>
              <w:rPr>
                <w:color w:val="231f20"/>
                <w:spacing w:val="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дизайна</w:t>
            </w:r>
            <w:r>
              <w:rPr>
                <w:color w:val="231f20"/>
                <w:spacing w:val="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архитектуры</w:t>
            </w:r>
            <w:r>
              <w:rPr>
                <w:color w:val="231f20"/>
                <w:spacing w:val="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среды</w:t>
            </w:r>
            <w:r>
              <w:rPr>
                <w:color w:val="231f20"/>
                <w:spacing w:val="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</w:t>
            </w:r>
            <w:r>
              <w:rPr>
                <w:color w:val="231f20"/>
                <w:spacing w:val="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</w:t>
            </w:r>
            <w:r/>
          </w:p>
        </w:tc>
      </w:tr>
      <w:tr>
        <w:trPr>
          <w:trHeight w:val="3869"/>
        </w:trPr>
        <w:tc>
          <w:tcPr>
            <w:tcBorders>
              <w:right w:val="single" w:color="231F20" w:sz="4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Образ</w:t>
            </w:r>
            <w:r>
              <w:rPr>
                <w:color w:val="231f20"/>
                <w:spacing w:val="3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3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стиль</w:t>
            </w:r>
            <w:r>
              <w:rPr>
                <w:color w:val="231f20"/>
                <w:spacing w:val="3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материальной</w:t>
            </w:r>
            <w:r>
              <w:rPr>
                <w:color w:val="231f20"/>
                <w:spacing w:val="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культуры</w:t>
            </w:r>
            <w:r>
              <w:rPr>
                <w:color w:val="231f20"/>
                <w:spacing w:val="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прошлого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Смена стилей как отражение эво-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люции образа жизни, мировоззре-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ния людей и развития производ-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ственных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возможностей.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Художественно-аналитический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обзор развития образно-стилевого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языка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этапов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духовной, художественной и ма-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териальной культуры разных на-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родов и эпох.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Архитектура народ-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ного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жилища.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Храмовая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тура.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Частный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дом.</w:t>
            </w:r>
            <w:r/>
          </w:p>
          <w:p>
            <w:pPr>
              <w:rPr>
                <w:sz w:val="24"/>
                <w:szCs w:val="24"/>
              </w:rPr>
            </w:pP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Этапы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развития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русской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туры.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Здание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ансамбль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да.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Великие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русские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архитекторы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 значение их архитектурных ше-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девров в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пространстве современ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ного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мира.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Выполнение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аналити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ческих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зарисовок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знаменитых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хитектурных памятников из фото-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изображений. Поисковая деятель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ность в Интернете. </w:t>
            </w:r>
            <w:r>
              <w:rPr>
                <w:color w:val="231f20"/>
                <w:sz w:val="24"/>
                <w:szCs w:val="24"/>
              </w:rPr>
              <w:t xml:space="preserve">Фотоколлаж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из изображений произведений ар</w:t>
            </w:r>
            <w:r>
              <w:rPr>
                <w:color w:val="231f20"/>
                <w:sz w:val="24"/>
                <w:szCs w:val="24"/>
              </w:rPr>
              <w:t xml:space="preserve">хитектуры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Рассказывать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 особенностях архитек-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турно-художественных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стилей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эпох.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но-пространственной</w:t>
            </w:r>
            <w:r>
              <w:rPr>
                <w:color w:val="231f20"/>
                <w:sz w:val="24"/>
                <w:szCs w:val="24"/>
                <w:lang w:val="ru-RU"/>
              </w:rPr>
              <w:tab/>
              <w:t xml:space="preserve">композиционной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доминанты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внешнем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облике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города.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Рассказывать,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проводить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аналитиче-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ский</w:t>
            </w:r>
            <w:r>
              <w:rPr>
                <w:color w:val="231f20"/>
                <w:spacing w:val="2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анализ</w:t>
            </w:r>
            <w:r>
              <w:rPr>
                <w:color w:val="231f20"/>
                <w:spacing w:val="2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конструктивных</w:t>
            </w:r>
            <w:r>
              <w:rPr>
                <w:color w:val="231f20"/>
                <w:spacing w:val="2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2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аналити-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ческих</w:t>
            </w:r>
            <w:r>
              <w:rPr>
                <w:color w:val="231f20"/>
                <w:spacing w:val="3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характеристик</w:t>
            </w:r>
            <w:r>
              <w:rPr>
                <w:color w:val="231f20"/>
                <w:spacing w:val="3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известных</w:t>
            </w:r>
            <w:r>
              <w:rPr>
                <w:color w:val="231f20"/>
                <w:spacing w:val="3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памят-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ников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русской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архитектуры.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Выполнить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аналитические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зарисовки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знаменитых архитектурных памятников.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Осуществлять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поисковую деятельность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Интернете.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Участвовать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коллективной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работе</w:t>
            </w:r>
            <w:r>
              <w:rPr>
                <w:i/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 созданию фотоколлажа из изображе-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ний памятников отечественной архитек-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туры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70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50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257"/>
        </w:trPr>
        <w:tc>
          <w:tcPr>
            <w:tcBorders>
              <w:left w:val="single" w:color="231F20" w:sz="6" w:space="0"/>
              <w:bottom w:val="none" w:color="000000" w:sz="4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Пути </w:t>
            </w:r>
            <w:r>
              <w:rPr>
                <w:color w:val="231f20"/>
                <w:spacing w:val="18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развития </w:t>
            </w:r>
            <w:r>
              <w:rPr>
                <w:color w:val="231f20"/>
                <w:spacing w:val="18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современ</w:t>
            </w:r>
            <w:r>
              <w:rPr>
                <w:color w:val="231f20"/>
                <w:sz w:val="24"/>
                <w:szCs w:val="24"/>
              </w:rPr>
              <w:t xml:space="preserve">ной</w:t>
            </w:r>
            <w:r/>
          </w:p>
        </w:tc>
        <w:tc>
          <w:tcPr>
            <w:tcBorders>
              <w:bottom w:val="none" w:color="000000" w:sz="4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Архитектурная</w:t>
            </w:r>
            <w:r>
              <w:rPr>
                <w:color w:val="231f20"/>
                <w:spacing w:val="1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</w:t>
            </w:r>
            <w:r>
              <w:rPr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градостроитель-</w:t>
            </w:r>
            <w:r/>
          </w:p>
        </w:tc>
        <w:tc>
          <w:tcPr>
            <w:tcBorders>
              <w:bottom w:val="none" w:color="000000" w:sz="4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i/>
                <w:color w:val="231f20"/>
                <w:sz w:val="24"/>
                <w:szCs w:val="24"/>
              </w:rPr>
              <w:t xml:space="preserve">Характеризовать</w:t>
            </w:r>
            <w:r>
              <w:rPr>
                <w:i/>
                <w:color w:val="231f20"/>
                <w:spacing w:val="2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современный</w:t>
            </w:r>
            <w:r>
              <w:rPr>
                <w:color w:val="231f20"/>
                <w:spacing w:val="2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уровень</w:t>
            </w:r>
            <w:r/>
          </w:p>
        </w:tc>
      </w:tr>
      <w:tr>
        <w:trPr>
          <w:trHeight w:val="198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архитектуры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 на: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сегодня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завтра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 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ная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революция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XX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в.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Её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техноло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гические</w:t>
            </w:r>
            <w:r>
              <w:rPr>
                <w:color w:val="231f20"/>
                <w:spacing w:val="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эстетические</w:t>
            </w:r>
            <w:r>
              <w:rPr>
                <w:color w:val="231f20"/>
                <w:spacing w:val="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предпо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 сылки 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  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истоки.  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Социальный</w:t>
            </w:r>
            <w:r>
              <w:rPr>
                <w:color w:val="231f2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аспект</w:t>
            </w:r>
            <w:r>
              <w:rPr>
                <w:color w:val="231f20"/>
                <w:spacing w:val="1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«перестройки»</w:t>
            </w:r>
            <w:r>
              <w:rPr>
                <w:color w:val="231f20"/>
                <w:spacing w:val="1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в</w:t>
            </w:r>
            <w:r>
              <w:rPr>
                <w:color w:val="231f20"/>
                <w:spacing w:val="1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архитектуре</w:t>
            </w:r>
            <w:r>
              <w:rPr>
                <w:color w:val="231f20"/>
                <w:sz w:val="24"/>
                <w:szCs w:val="24"/>
              </w:rPr>
              <w:t xml:space="preserve"> 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развития</w:t>
            </w:r>
            <w:r>
              <w:rPr>
                <w:color w:val="231f20"/>
                <w:spacing w:val="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технологий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материалов,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ис-</w:t>
            </w:r>
            <w:r/>
          </w:p>
        </w:tc>
      </w:tr>
      <w:tr>
        <w:trPr>
          <w:trHeight w:val="201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Отрицание</w:t>
            </w:r>
            <w:r>
              <w:rPr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канонов</w:t>
            </w:r>
            <w:r>
              <w:rPr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</w:t>
            </w:r>
            <w:r>
              <w:rPr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одновремен-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пользуемых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архитектуре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строитель-</w:t>
            </w:r>
            <w:r/>
          </w:p>
        </w:tc>
      </w:tr>
      <w:tr>
        <w:trPr>
          <w:trHeight w:val="198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но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использование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наследия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учё том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нового 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уровня 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материально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 строительной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техники. 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стве.</w:t>
            </w:r>
            <w:r/>
          </w:p>
        </w:tc>
      </w:tr>
      <w:tr>
        <w:trPr>
          <w:trHeight w:val="203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i/>
                <w:color w:val="231f20"/>
                <w:sz w:val="24"/>
                <w:szCs w:val="24"/>
              </w:rPr>
              <w:t xml:space="preserve">Определять</w:t>
            </w:r>
            <w:r>
              <w:rPr>
                <w:i/>
                <w:color w:val="231f20"/>
                <w:spacing w:val="5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значение</w:t>
            </w:r>
            <w:r>
              <w:rPr>
                <w:color w:val="231f20"/>
                <w:spacing w:val="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преемственности</w:t>
            </w:r>
            <w:r>
              <w:rPr>
                <w:color w:val="231f20"/>
                <w:spacing w:val="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в</w:t>
            </w:r>
            <w:r/>
          </w:p>
        </w:tc>
      </w:tr>
      <w:tr>
        <w:trPr>
          <w:trHeight w:val="196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Приори</w:t>
            </w:r>
            <w:r>
              <w:rPr>
                <w:color w:val="231f20"/>
                <w:sz w:val="24"/>
                <w:szCs w:val="24"/>
              </w:rPr>
              <w:t xml:space="preserve">тет  </w:t>
            </w:r>
            <w:r>
              <w:rPr>
                <w:color w:val="231f20"/>
                <w:spacing w:val="1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функционализма.  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искусстве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архитектуры 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 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искать 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соб-</w:t>
            </w:r>
            <w:r/>
          </w:p>
        </w:tc>
      </w:tr>
      <w:tr>
        <w:trPr>
          <w:trHeight w:val="19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Проблема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ственный</w:t>
            </w:r>
            <w:r>
              <w:rPr>
                <w:color w:val="231f20"/>
                <w:spacing w:val="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способ</w:t>
            </w:r>
            <w:r>
              <w:rPr>
                <w:color w:val="231f20"/>
                <w:spacing w:val="1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«примирения»</w:t>
            </w:r>
            <w:r>
              <w:rPr>
                <w:color w:val="231f20"/>
                <w:spacing w:val="1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прошло-</w:t>
            </w:r>
            <w:r/>
          </w:p>
        </w:tc>
      </w:tr>
      <w:tr>
        <w:trPr>
          <w:trHeight w:val="19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урбанизации</w:t>
            </w:r>
            <w:r>
              <w:rPr>
                <w:color w:val="231f20"/>
                <w:spacing w:val="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ландшафта, </w:t>
            </w:r>
            <w:r>
              <w:rPr>
                <w:color w:val="231f20"/>
                <w:spacing w:val="4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безли-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го</w:t>
            </w:r>
            <w:r>
              <w:rPr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настоящего</w:t>
            </w:r>
            <w:r>
              <w:rPr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процессе</w:t>
            </w:r>
            <w:r>
              <w:rPr>
                <w:color w:val="231f20"/>
                <w:spacing w:val="2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реконструк-</w:t>
            </w:r>
            <w:r/>
          </w:p>
        </w:tc>
      </w:tr>
      <w:tr>
        <w:trPr>
          <w:trHeight w:val="19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кости</w:t>
            </w:r>
            <w:r>
              <w:rPr>
                <w:color w:val="231f20"/>
                <w:spacing w:val="4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4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агрессивности</w:t>
            </w:r>
            <w:r>
              <w:rPr>
                <w:color w:val="231f20"/>
                <w:spacing w:val="4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среды</w:t>
            </w:r>
            <w:r>
              <w:rPr>
                <w:color w:val="231f20"/>
                <w:spacing w:val="4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со-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ции</w:t>
            </w:r>
            <w:r>
              <w:rPr>
                <w:color w:val="231f20"/>
                <w:spacing w:val="-8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городов.</w:t>
            </w:r>
            <w:r/>
          </w:p>
        </w:tc>
      </w:tr>
      <w:tr>
        <w:trPr>
          <w:trHeight w:val="203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временного</w:t>
            </w:r>
            <w:r>
              <w:rPr>
                <w:color w:val="231f20"/>
                <w:spacing w:val="14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города.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Выполнять</w:t>
            </w:r>
            <w:r>
              <w:rPr>
                <w:i/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практические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работы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те-</w:t>
            </w:r>
            <w:r/>
          </w:p>
        </w:tc>
      </w:tr>
      <w:tr>
        <w:trPr>
          <w:trHeight w:val="196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Современные</w:t>
            </w:r>
            <w:r>
              <w:rPr>
                <w:color w:val="231f20"/>
                <w:spacing w:val="3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поиски</w:t>
            </w:r>
            <w:r>
              <w:rPr>
                <w:color w:val="231f20"/>
                <w:spacing w:val="37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новой</w:t>
            </w:r>
            <w:r>
              <w:rPr>
                <w:color w:val="231f20"/>
                <w:spacing w:val="37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эсте-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ме</w:t>
            </w:r>
            <w:r>
              <w:rPr>
                <w:color w:val="231f20"/>
                <w:spacing w:val="3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«Образ</w:t>
            </w:r>
            <w:r>
              <w:rPr>
                <w:color w:val="231f20"/>
                <w:spacing w:val="3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современного</w:t>
            </w:r>
            <w:r>
              <w:rPr>
                <w:color w:val="231f20"/>
                <w:spacing w:val="3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города</w:t>
            </w:r>
            <w:r>
              <w:rPr>
                <w:color w:val="231f20"/>
                <w:spacing w:val="3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3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архи-</w:t>
            </w:r>
            <w:r/>
          </w:p>
        </w:tc>
      </w:tr>
      <w:tr>
        <w:trPr>
          <w:trHeight w:val="19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тики</w:t>
            </w:r>
            <w:r>
              <w:rPr>
                <w:color w:val="231f20"/>
                <w:spacing w:val="3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архитектурного</w:t>
            </w:r>
            <w:r>
              <w:rPr>
                <w:color w:val="231f20"/>
                <w:spacing w:val="4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решения</w:t>
            </w:r>
            <w:r>
              <w:rPr>
                <w:color w:val="231f20"/>
                <w:spacing w:val="4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в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тектурного</w:t>
            </w:r>
            <w:r>
              <w:rPr>
                <w:color w:val="231f20"/>
                <w:spacing w:val="23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стиля </w:t>
            </w:r>
            <w:r>
              <w:rPr>
                <w:color w:val="231f20"/>
                <w:spacing w:val="22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будущего»: </w:t>
            </w:r>
            <w:r>
              <w:rPr>
                <w:color w:val="231f20"/>
                <w:spacing w:val="22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фотокол-</w:t>
            </w:r>
            <w:r/>
          </w:p>
        </w:tc>
      </w:tr>
      <w:tr>
        <w:trPr>
          <w:trHeight w:val="19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градостроительстве.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лаж или фантазийную зарисовку города</w:t>
            </w:r>
            <w:r/>
          </w:p>
        </w:tc>
      </w:tr>
      <w:tr>
        <w:trPr>
          <w:trHeight w:val="200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Выполнение </w:t>
            </w:r>
            <w:r>
              <w:rPr>
                <w:color w:val="231f20"/>
                <w:spacing w:val="1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практических </w:t>
            </w:r>
            <w:r>
              <w:rPr>
                <w:color w:val="231f20"/>
                <w:spacing w:val="12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работ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будущего</w:t>
            </w:r>
            <w:r/>
          </w:p>
        </w:tc>
      </w:tr>
      <w:tr>
        <w:trPr>
          <w:trHeight w:val="19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3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теме</w:t>
            </w:r>
            <w:r>
              <w:rPr>
                <w:color w:val="231f20"/>
                <w:spacing w:val="3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«Образ</w:t>
            </w:r>
            <w:r>
              <w:rPr>
                <w:color w:val="231f20"/>
                <w:spacing w:val="3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современного</w:t>
            </w:r>
            <w:r>
              <w:rPr>
                <w:color w:val="231f20"/>
                <w:spacing w:val="3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го-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  <w:tr>
        <w:trPr>
          <w:trHeight w:val="19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рода </w:t>
            </w:r>
            <w:r>
              <w:rPr>
                <w:color w:val="231f20"/>
                <w:spacing w:val="25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  </w:t>
            </w:r>
            <w:r>
              <w:rPr>
                <w:color w:val="231f20"/>
                <w:spacing w:val="24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архитектурного  </w:t>
            </w:r>
            <w:r>
              <w:rPr>
                <w:color w:val="231f20"/>
                <w:spacing w:val="25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стиля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</w:tr>
      <w:tr>
        <w:trPr>
          <w:trHeight w:val="19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</w:tr>
      <w:tr>
        <w:trPr>
          <w:trHeight w:val="19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</w:tr>
      <w:tr>
        <w:trPr>
          <w:trHeight w:val="19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</w:tr>
      <w:tr>
        <w:trPr>
          <w:trHeight w:val="283"/>
        </w:trPr>
        <w:tc>
          <w:tcPr>
            <w:tcBorders>
              <w:top w:val="none" w:color="000000" w:sz="4" w:space="0"/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none" w:color="000000" w:sz="4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none" w:color="000000" w:sz="4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</w:tr>
    </w:tbl>
    <w:p>
      <w:pPr>
        <w:rPr>
          <w:sz w:val="24"/>
          <w:szCs w:val="24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</w:rPr>
      </w:r>
      <w:r/>
    </w:p>
    <w:p>
      <w:pPr>
        <w:rPr>
          <w:i/>
          <w:sz w:val="24"/>
          <w:szCs w:val="24"/>
        </w:rPr>
      </w:pPr>
      <w:r>
        <w:rPr>
          <w:i/>
          <w:sz w:val="24"/>
          <w:szCs w:val="24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753"/>
        </w:trPr>
        <w:tc>
          <w:tcPr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будущего»: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фотоколлажа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фантазийной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зарисовки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города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будущего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  <w:tr>
        <w:trPr>
          <w:trHeight w:val="3984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Пространство</w:t>
            </w:r>
            <w:r>
              <w:rPr>
                <w:color w:val="231f20"/>
                <w:sz w:val="24"/>
                <w:szCs w:val="24"/>
              </w:rPr>
              <w:tab/>
            </w:r>
            <w:r>
              <w:rPr>
                <w:color w:val="231f20"/>
                <w:spacing w:val="-1"/>
                <w:sz w:val="24"/>
                <w:szCs w:val="24"/>
              </w:rPr>
              <w:t xml:space="preserve">городской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среды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Исторические формы планировки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городской среды и их связь с об-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разом жизни людей. Различные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композиционные виды планиров-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города: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замкнутая,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радиаль-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ная, кольцевая, свободно-разомк-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нутая,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асимметричная,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прямо-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угольная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формировании пространства. Схе-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ма-планировка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реальность.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дивидуальный образ каждого го-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рода.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Неповторимость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историче-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кварталов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культурного наследия для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менной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людей.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Выполнение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композиционного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за-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дания по построению городского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пространства в виде макетной или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графической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схемы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(карты)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pacing w:val="-1"/>
                <w:sz w:val="24"/>
                <w:szCs w:val="24"/>
                <w:lang w:val="ru-RU"/>
              </w:rPr>
              <w:t xml:space="preserve">Определять</w:t>
            </w:r>
            <w:r>
              <w:rPr>
                <w:i/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понятие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«городская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среда».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Рассматривать</w:t>
            </w:r>
            <w:r>
              <w:rPr>
                <w:i/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планиров-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 города как способ организации образа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людей.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Знать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различные виды планировки го-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рода.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Знать</w:t>
            </w:r>
            <w:r>
              <w:rPr>
                <w:i/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сохранения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историче-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ского облика города для современной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опыт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разработки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построения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городского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пространства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виде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макетной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графической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схемы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(карты)</w:t>
            </w:r>
            <w:r/>
          </w:p>
        </w:tc>
      </w:tr>
      <w:tr>
        <w:trPr>
          <w:trHeight w:val="1582"/>
        </w:trPr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Дизайн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городской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среды.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Малые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архитектурные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формы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Роль малых архитектурных форм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 архитектурного дизайна в орга-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низации городской среды и инди-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видуальном образе города. Созда-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ние информативного комфорта 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городской среде: устройство пеше-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ходных</w:t>
            </w:r>
            <w:r>
              <w:rPr>
                <w:color w:val="231f20"/>
                <w:spacing w:val="3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зон</w:t>
            </w:r>
            <w:r>
              <w:rPr>
                <w:color w:val="231f20"/>
                <w:spacing w:val="3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3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городах,</w:t>
            </w:r>
            <w:r>
              <w:rPr>
                <w:color w:val="231f20"/>
                <w:spacing w:val="3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установка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 малой архитектуры 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архитектурного дизайна в установке свя-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зи</w:t>
            </w:r>
            <w:r>
              <w:rPr>
                <w:color w:val="231f20"/>
                <w:spacing w:val="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между</w:t>
            </w:r>
            <w:r>
              <w:rPr>
                <w:color w:val="231f20"/>
                <w:spacing w:val="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человеком</w:t>
            </w:r>
            <w:r>
              <w:rPr>
                <w:color w:val="231f20"/>
                <w:spacing w:val="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архитектурой,</w:t>
            </w:r>
            <w:r>
              <w:rPr>
                <w:color w:val="231f20"/>
                <w:spacing w:val="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«проживании» городского пространства.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представление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хранения исторического образа матери-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альной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среды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города.</w:t>
            </w:r>
            <w:r/>
          </w:p>
        </w:tc>
      </w:tr>
    </w:tbl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50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2350"/>
        </w:trPr>
        <w:tc>
          <w:tcPr>
            <w:tcBorders>
              <w:top w:val="single" w:color="231F20" w:sz="6" w:space="0"/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городской мебели (скамьи, «дива-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ны» и пр.), киосков, информаци-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онных блоков, блоков локального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озеленения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т.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Выполнение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практической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ты по теме «Проектирование ди-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зайна объектов городской среды»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виде создания коллажно-графи-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ческой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проекта оформления витрины ма-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газина</w:t>
            </w:r>
            <w:r/>
          </w:p>
        </w:tc>
        <w:tc>
          <w:tcPr>
            <w:tcBorders>
              <w:top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Выполнять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практические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творческие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работы в технике коллажа или дизайн-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проекта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малых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архитектурных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родской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среды</w:t>
            </w:r>
            <w:r/>
          </w:p>
        </w:tc>
      </w:tr>
      <w:tr>
        <w:trPr>
          <w:trHeight w:val="3150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Дизайн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пространственно-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предметной среды интерь-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ера. Интерьер и предмет-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ный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мир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доме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Назначение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помещения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постро-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ение его интерьера. Образно-сти-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левое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единство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материальной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культуры каждой эпохи. Интерь-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ер как выражение стиля жизни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его хозяев. Стилевое единство ве-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щей.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Отделочные материалы, введение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фактуры и цвета в интерьер. Ди-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зайнерские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детали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интерьера.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Зонирование интерьера — созда-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многофункционального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странства. Интерьеры обществен-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ных зданий: театра, кафе, вокза-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ла,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офиса,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школы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пр.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 цвета, фактур и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предметного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наполнения пространства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интерьера общественных мест (театр, ка-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фе, вокзал, офис, школа и пр.), а также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индивидуальных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помещений.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Выполнять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задания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практической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аналитической работе по теме «Роль ве-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щи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образно-стилевом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решении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интерье-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ра» в форме создания коллажной компо-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зиции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1113"/>
        </w:trPr>
        <w:tc>
          <w:tcPr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Выполнение практической и ана-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литической работы по теме «Роль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вещи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образно-стилевом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решении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интерьера» в форме создания кол-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лажной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композиции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  <w:tr>
        <w:trPr>
          <w:trHeight w:val="3313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Природа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Организация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архитектурно-ландшафтного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пространства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Город в единстве с ландшафтно-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парковой средой. Основные шко-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ландшафтного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дизайна.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бенности ландшафта русской уса-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дебной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территории.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Традиции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языка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ландшафт-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ных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проектов.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Выполнение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дизайн-проекта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тер-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ритории парка или приусадебного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участка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виде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схемы-чертежа.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Выполнение макета фрагмента са-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да</w:t>
            </w:r>
            <w:r>
              <w:rPr>
                <w:color w:val="231f20"/>
                <w:spacing w:val="3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3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парка,</w:t>
            </w:r>
            <w:r>
              <w:rPr>
                <w:color w:val="231f20"/>
                <w:spacing w:val="3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соединяя</w:t>
            </w:r>
            <w:r>
              <w:rPr>
                <w:color w:val="231f20"/>
                <w:spacing w:val="3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бумаго-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пластику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введением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макет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различных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материалов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фактур: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ткань,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проволока,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фольга,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древесина,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стекло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др.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эстетическое и эколо-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гическое взаимное сосуществование при-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роды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архитектуры.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представление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традициях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ландшафтно-парковой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школах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ландшафтного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дизайна.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Знать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 традициях построения и куль-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турной ценности русской усадебной тер-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ритории.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Осваивать новые приёмы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работы с бу-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магой и природными материалами в про-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цессе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макетирования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архитектурно-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ландшафтных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объектов</w:t>
            </w:r>
            <w:r/>
          </w:p>
        </w:tc>
      </w:tr>
      <w:tr>
        <w:trPr>
          <w:trHeight w:val="1911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Замысел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архитектурного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проекта и его осуществление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Единство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эстетического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функ-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ционального в объёмно-простран-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ственной организации среды жиз-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недеятельности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людей.</w:t>
            </w:r>
            <w:r/>
          </w:p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Природно-экологические, истори-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ко-социальные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параме-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тры, влияющие на композицион-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ную планировку города. </w:t>
            </w:r>
            <w:r>
              <w:rPr>
                <w:color w:val="231f20"/>
                <w:sz w:val="24"/>
                <w:szCs w:val="24"/>
              </w:rPr>
              <w:t xml:space="preserve">Реализа-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ция</w:t>
            </w:r>
            <w:r>
              <w:rPr>
                <w:color w:val="231f20"/>
                <w:spacing w:val="2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в</w:t>
            </w:r>
            <w:r>
              <w:rPr>
                <w:color w:val="231f20"/>
                <w:spacing w:val="2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процессе</w:t>
            </w:r>
            <w:r>
              <w:rPr>
                <w:color w:val="231f20"/>
                <w:spacing w:val="2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коллективного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Совершенствовать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навыки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коллектив-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ной работы над объёмно-пространствен-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ной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композицией.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Развивать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реализовывать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макете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художественную фантазию в сочетании с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архитектурно-смысловой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логикой.</w:t>
            </w:r>
            <w:r/>
          </w:p>
          <w:p>
            <w:pPr>
              <w:rPr>
                <w:sz w:val="24"/>
                <w:szCs w:val="24"/>
              </w:rPr>
            </w:pPr>
            <w:r>
              <w:rPr>
                <w:i/>
                <w:color w:val="231f20"/>
                <w:sz w:val="24"/>
                <w:szCs w:val="24"/>
              </w:rPr>
              <w:t xml:space="preserve">Развивать</w:t>
            </w:r>
            <w:r>
              <w:rPr>
                <w:i/>
                <w:color w:val="231f20"/>
                <w:spacing w:val="13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навыки</w:t>
            </w:r>
            <w:r>
              <w:rPr>
                <w:color w:val="231f20"/>
                <w:spacing w:val="14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макетирования</w:t>
            </w:r>
            <w:r/>
          </w:p>
        </w:tc>
      </w:tr>
    </w:tbl>
    <w:p>
      <w:pPr>
        <w:rPr>
          <w:i/>
          <w:sz w:val="24"/>
          <w:szCs w:val="24"/>
        </w:rPr>
      </w:pPr>
      <w:r>
        <w:rPr>
          <w:i/>
          <w:sz w:val="24"/>
          <w:szCs w:val="24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50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1748"/>
        </w:trPr>
        <w:tc>
          <w:tcPr>
            <w:tcBorders>
              <w:top w:val="single" w:color="231F20" w:sz="6" w:space="0"/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макетирования чувства красоты 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архитектурно-смысловой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логики.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Выполнение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практической твор-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ческой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коллективной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работы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«Проектирование архитектурного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города»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(«Исторический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город», «Сказочный город», «Го-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род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будущего»)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  <w:tr>
        <w:trPr>
          <w:trHeight w:val="364"/>
        </w:trPr>
        <w:tc>
          <w:tcPr>
            <w:gridSpan w:val="3"/>
            <w:tcBorders>
              <w:top w:val="single" w:color="231F20" w:sz="6" w:space="0"/>
              <w:bottom w:val="single" w:color="231F20" w:sz="6" w:space="0"/>
            </w:tcBorders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Образ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человека</w:t>
            </w:r>
            <w:r>
              <w:rPr>
                <w:color w:val="231f20"/>
                <w:spacing w:val="2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индивидуальное</w:t>
            </w:r>
            <w:r>
              <w:rPr>
                <w:color w:val="231f20"/>
                <w:spacing w:val="2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проектирование</w:t>
            </w:r>
            <w:r/>
          </w:p>
        </w:tc>
      </w:tr>
      <w:tr>
        <w:trPr>
          <w:trHeight w:val="3348"/>
        </w:trPr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Функциональная</w:t>
            </w:r>
            <w:r>
              <w:rPr>
                <w:color w:val="231f20"/>
                <w:sz w:val="24"/>
                <w:szCs w:val="24"/>
              </w:rPr>
              <w:tab/>
            </w:r>
            <w:r>
              <w:rPr>
                <w:color w:val="231f20"/>
                <w:spacing w:val="-2"/>
                <w:sz w:val="24"/>
                <w:szCs w:val="24"/>
              </w:rPr>
              <w:t xml:space="preserve">плани</w:t>
            </w:r>
            <w:r>
              <w:rPr>
                <w:color w:val="231f20"/>
                <w:sz w:val="24"/>
                <w:szCs w:val="24"/>
              </w:rPr>
              <w:t xml:space="preserve">ровка</w:t>
            </w:r>
            <w:r>
              <w:rPr>
                <w:color w:val="231f20"/>
                <w:spacing w:val="5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своего</w:t>
            </w:r>
            <w:r>
              <w:rPr>
                <w:color w:val="231f20"/>
                <w:spacing w:val="5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дома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Организация пространства жилой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среды как отражение индивиду-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альности человека. Принципы ор-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ганизации и членения простран-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ства на различные функциональ-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зоны: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для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работы,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отдыха,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спорта, </w:t>
            </w:r>
            <w:r>
              <w:rPr>
                <w:color w:val="231f20"/>
                <w:spacing w:val="3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хозяйства,  </w:t>
            </w:r>
            <w:r>
              <w:rPr>
                <w:color w:val="231f20"/>
                <w:spacing w:val="3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для  </w:t>
            </w:r>
            <w:r>
              <w:rPr>
                <w:color w:val="231f20"/>
                <w:spacing w:val="3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детей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т.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д.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Мой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дом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мой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ни. Учёт в проекте инженерно-бы-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товых и санитарно-технических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задач.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Выполнение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аналитической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практической  </w:t>
            </w:r>
            <w:r>
              <w:rPr>
                <w:color w:val="231f20"/>
                <w:spacing w:val="3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работы  </w:t>
            </w:r>
            <w:r>
              <w:rPr>
                <w:color w:val="231f20"/>
                <w:spacing w:val="3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  </w:t>
            </w:r>
            <w:r>
              <w:rPr>
                <w:color w:val="231f20"/>
                <w:spacing w:val="3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теме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«Индивидуальное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проектирова-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ние.    </w:t>
            </w:r>
            <w:r>
              <w:rPr>
                <w:color w:val="231f20"/>
                <w:spacing w:val="2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Создание    </w:t>
            </w:r>
            <w:r>
              <w:rPr>
                <w:color w:val="231f20"/>
                <w:spacing w:val="2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плана-проекта</w:t>
            </w:r>
            <w:r/>
          </w:p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«Дом </w:t>
            </w:r>
            <w:r>
              <w:rPr>
                <w:color w:val="231f20"/>
                <w:spacing w:val="3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моей </w:t>
            </w:r>
            <w:r>
              <w:rPr>
                <w:color w:val="231f20"/>
                <w:spacing w:val="3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мечты». </w:t>
            </w:r>
            <w:r>
              <w:rPr>
                <w:color w:val="231f20"/>
                <w:spacing w:val="4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Выполнение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Объяснять,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организации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жилого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пространства проявляется индивидуаль-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ность человека, род его занятий и инте-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ресов.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Осуществлять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архитектурно-дизай-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нерском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проекте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реальные,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так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фантазийные представления о своём жи-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лище.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представление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 учёте в проек-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 инженерно-бытовых и санитарно-тех-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нических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задач.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Проявлять знание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законов композиции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умение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владеть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художественными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териалами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902"/>
        </w:trPr>
        <w:tc>
          <w:tcPr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графического (поэтажного) плана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дома или квартиры, графического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наброска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внешнего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дома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прилегающей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территории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  <w:tr>
        <w:trPr>
          <w:trHeight w:val="3502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Дизайн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предметной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среды</w:t>
            </w:r>
            <w:r>
              <w:rPr>
                <w:color w:val="231f20"/>
                <w:spacing w:val="-4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интерьере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личного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дома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Дизайн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интерьера.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лов, фактур и цветовой гаммы.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Стиль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эклектика.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Отражение в проекте дизайна ин-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3"/>
                <w:sz w:val="24"/>
                <w:szCs w:val="24"/>
                <w:lang w:val="ru-RU"/>
              </w:rPr>
              <w:t xml:space="preserve">терьера</w:t>
            </w:r>
            <w:r>
              <w:rPr>
                <w:color w:val="231f20"/>
                <w:spacing w:val="-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3"/>
                <w:sz w:val="24"/>
                <w:szCs w:val="24"/>
                <w:lang w:val="ru-RU"/>
              </w:rPr>
              <w:t xml:space="preserve">образно-архитектурного</w:t>
            </w:r>
            <w:r>
              <w:rPr>
                <w:color w:val="231f20"/>
                <w:spacing w:val="-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за-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мысла и композиционно-стилевых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начал.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Функциональная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красота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предметного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наполнения интерье-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ра (мебель, </w:t>
            </w:r>
            <w:r>
              <w:rPr>
                <w:color w:val="231f20"/>
                <w:spacing w:val="-3"/>
                <w:sz w:val="24"/>
                <w:szCs w:val="24"/>
                <w:lang w:val="ru-RU"/>
              </w:rPr>
              <w:t xml:space="preserve">бытовое оборудование).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Создание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многофункционального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интерьера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собственной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комнаты.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Способы зонирования помещения.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Выполнение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практической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работы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«Проект организации </w:t>
            </w:r>
            <w:r>
              <w:rPr>
                <w:color w:val="231f20"/>
                <w:spacing w:val="-3"/>
                <w:sz w:val="24"/>
                <w:szCs w:val="24"/>
                <w:lang w:val="ru-RU"/>
              </w:rPr>
              <w:t xml:space="preserve">многофунк-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ционального пространства и пред-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3"/>
                <w:sz w:val="24"/>
                <w:szCs w:val="24"/>
                <w:lang w:val="ru-RU"/>
              </w:rPr>
              <w:t xml:space="preserve">метной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среды моей жилой комна-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3"/>
                <w:sz w:val="24"/>
                <w:szCs w:val="24"/>
                <w:lang w:val="ru-RU"/>
              </w:rPr>
              <w:t xml:space="preserve">ты»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3"/>
                <w:sz w:val="24"/>
                <w:szCs w:val="24"/>
                <w:lang w:val="ru-RU"/>
              </w:rPr>
              <w:t xml:space="preserve">(фантазийный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3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реальный)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задачи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зонирования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помеще-</w:t>
            </w:r>
            <w:r>
              <w:rPr>
                <w:color w:val="231f20"/>
                <w:spacing w:val="-4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ния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искать</w:t>
            </w:r>
            <w:r>
              <w:rPr>
                <w:i/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способ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зонирования.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опыт</w:t>
            </w:r>
            <w:r>
              <w:rPr>
                <w:i/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проектирования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много-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функционального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интерьера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комнаты.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Создать</w:t>
            </w:r>
            <w:r>
              <w:rPr>
                <w:i/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эскизном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проекте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помо-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щью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цифровых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программ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дизайн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инте-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рьера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своей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комнаты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квартиры,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рас-</w:t>
            </w:r>
            <w:r>
              <w:rPr>
                <w:color w:val="231f20"/>
                <w:spacing w:val="-4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крывая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образно-архитектурный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зиционный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замысел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интерьера</w:t>
            </w:r>
            <w:r/>
          </w:p>
        </w:tc>
      </w:tr>
      <w:tr>
        <w:trPr>
          <w:trHeight w:val="1899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Дизайн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архитектура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сада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приусадебного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участка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Планировка сада, огорода, зони-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рование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территории.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Организа-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ция палисадника, садовых доро-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жек. Малые архитектурные фор-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сада: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беседка,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бельведер,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пергола, ограда и пр. Водоёмы 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мини-пруды. Сомасштабные соче-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тания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растений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сада.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Альпийские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горки,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скульптура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различные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варианты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планировки садового участка.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Совершен-</w:t>
            </w:r>
            <w:r>
              <w:rPr>
                <w:i/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ствовать навыки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работы с различными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материалами в процессе макетирования.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Применять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навыки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объёмно-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пространственной композиции в форми-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ровании букета по принципам икебаны.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</w:rPr>
              <w:t xml:space="preserve">Выполнить</w:t>
            </w:r>
            <w:r>
              <w:rPr>
                <w:i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</w:rPr>
              <w:t xml:space="preserve">разработку</w:t>
            </w:r>
            <w:r>
              <w:rPr>
                <w:i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плана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садового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участка</w:t>
            </w:r>
            <w:r/>
          </w:p>
        </w:tc>
      </w:tr>
    </w:tbl>
    <w:p>
      <w:pPr>
        <w:rPr>
          <w:i/>
          <w:sz w:val="24"/>
          <w:szCs w:val="24"/>
        </w:rPr>
      </w:pPr>
      <w:r>
        <w:rPr>
          <w:i/>
          <w:sz w:val="24"/>
          <w:szCs w:val="24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50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1873"/>
        </w:trPr>
        <w:tc>
          <w:tcPr>
            <w:tcBorders>
              <w:top w:val="single" w:color="231F20" w:sz="6" w:space="0"/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садовая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мебель,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кормушка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для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птиц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т.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д.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Спортплощадка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многое другое в саду мечты. Искус-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ство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аранжировки.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Икебана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пространственная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композиция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интерьере.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Разработка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плана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макета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садового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участка</w:t>
            </w:r>
            <w:r/>
          </w:p>
        </w:tc>
        <w:tc>
          <w:tcPr>
            <w:tcBorders>
              <w:top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  <w:tr>
        <w:trPr>
          <w:trHeight w:val="3485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Композиционно-конструк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тивные принципы дизайна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одежды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Одежда как образ человека. Стиль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одежде. Соответствие материи 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формы. Целесообразность и мода.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Мода — бизнес и манипулирование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массовым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сознанием.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Конструкция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костюма.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Законы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композиции в одежде. Силуэт, ли-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ния,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фасон.</w:t>
            </w:r>
            <w:r/>
          </w:p>
          <w:p>
            <w:pPr>
              <w:rPr>
                <w:sz w:val="24"/>
                <w:szCs w:val="24"/>
              </w:rPr>
            </w:pP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Выполнение практической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теме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«Мода,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ты»: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подобрать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костюмы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для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ных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людей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учётом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специфики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их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фигуры,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пропорций,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возраста.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Разработка эскизов одежды для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себя.</w:t>
            </w:r>
            <w:r>
              <w:rPr>
                <w:color w:val="231f20"/>
                <w:spacing w:val="3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Графические</w:t>
            </w:r>
            <w:r>
              <w:rPr>
                <w:color w:val="231f20"/>
                <w:spacing w:val="3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материалы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, как в одежде проявляется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характер человека, его ценностные пози-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ции и конкретные намерения его дей-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ствий.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представление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 истории ко-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стюма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эпох.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Объяснять,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что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такое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стиль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одежде.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ab/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понятие</w:t>
            </w:r>
            <w:r>
              <w:rPr>
                <w:color w:val="231f20"/>
                <w:sz w:val="24"/>
                <w:szCs w:val="24"/>
                <w:lang w:val="ru-RU"/>
              </w:rPr>
              <w:tab/>
              <w:t xml:space="preserve">моды</w:t>
            </w:r>
            <w:r>
              <w:rPr>
                <w:color w:val="231f20"/>
                <w:sz w:val="24"/>
                <w:szCs w:val="24"/>
                <w:lang w:val="ru-RU"/>
              </w:rPr>
              <w:tab/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одежде.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Применять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законы композиции в про-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ектировании одежды, создании силуэта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костюма.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моды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современном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обществе.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Выполнять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практическую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работу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разработке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проектов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одежды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3953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Дизайн</w:t>
            </w:r>
            <w:r>
              <w:rPr>
                <w:color w:val="231f20"/>
                <w:spacing w:val="12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современной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одежды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Характерные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особенности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менной одежды. Возраст и мода.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Молодёжная субкультура и под-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ростковая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мода.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Самоутверждение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знаковость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моде.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Филосо-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«стаи»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её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выражение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одежде.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Стереотип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китч.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Унифи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кация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одежды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индивидуальный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стиль.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Ансамбль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костюме.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фантазии и вкуса в подборе одеж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ды.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Выполнение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практических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творческих эскизов по теме «Дизайн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одежды».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Создание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живописного панно с элементами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фотоколлажа на тему современно-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молодёжного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костюма.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Разработка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коллекции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моделей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образно-фантазийного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костюма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Обсуждать</w:t>
            </w:r>
            <w:r>
              <w:rPr>
                <w:i/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особенности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современной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молодёжной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одежды.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Сравнивать</w:t>
            </w:r>
            <w:r>
              <w:rPr>
                <w:i/>
                <w:color w:val="231f20"/>
                <w:spacing w:val="3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функциональные</w:t>
            </w:r>
            <w:r>
              <w:rPr>
                <w:color w:val="231f20"/>
                <w:spacing w:val="3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особенно-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сти современной одежды с традиционны-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функциями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одежды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прошлых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эпох.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Использовать</w:t>
            </w:r>
            <w:r>
              <w:rPr>
                <w:i/>
                <w:color w:val="231f20"/>
                <w:spacing w:val="2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графические</w:t>
            </w:r>
            <w:r>
              <w:rPr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навыки</w:t>
            </w:r>
            <w:r>
              <w:rPr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технологии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выполнения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коллажа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цессе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создания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эскизов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молодёжных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ком-</w:t>
            </w:r>
            <w:r>
              <w:rPr>
                <w:color w:val="231f20"/>
                <w:spacing w:val="-4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плектов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одежды.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Выполнять </w:t>
            </w:r>
            <w:r>
              <w:rPr>
                <w:i/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творческие 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работы 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 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теме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«Дизайн</w:t>
            </w:r>
            <w:r>
              <w:rPr>
                <w:color w:val="231f20"/>
                <w:spacing w:val="2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современной</w:t>
            </w:r>
            <w:r>
              <w:rPr>
                <w:color w:val="231f20"/>
                <w:spacing w:val="2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одежды»</w:t>
            </w:r>
            <w:r/>
          </w:p>
        </w:tc>
      </w:tr>
      <w:tr>
        <w:trPr>
          <w:trHeight w:val="2350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Грим и причёска в практи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ке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дизайна.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Визажистика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Искусство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грима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причёски.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Форма лица и причёска. Макияж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дневной, вечерний и карнаваль-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ный.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Грим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бытовой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сценический.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Лицо в жизни, на экране, на ри-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сунке и на фотографии. Азбука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визажистики и парикмахерского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стилизма. Боди-арт и татуаж как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мода.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Понятие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имидж дизайна.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Связь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имидж-дизайна</w:t>
            </w:r>
            <w:r>
              <w:rPr>
                <w:color w:val="231f20"/>
                <w:spacing w:val="3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</w:t>
            </w:r>
            <w:r>
              <w:rPr>
                <w:color w:val="231f20"/>
                <w:spacing w:val="3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паблик</w:t>
            </w:r>
            <w:r>
              <w:rPr>
                <w:color w:val="231f20"/>
                <w:spacing w:val="3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рилей-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Объяснять,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чём разница между творче-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скими задачами, стоящими перед гримё-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ром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перед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визажистом.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pacing w:val="-1"/>
                <w:sz w:val="24"/>
                <w:szCs w:val="24"/>
                <w:lang w:val="ru-RU"/>
              </w:rPr>
              <w:t xml:space="preserve">Ориентироваться</w:t>
            </w:r>
            <w:r>
              <w:rPr>
                <w:i/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технологии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нанесе-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ния и снятия бытового и театрального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грима.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Воспринимать и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кияж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причёску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единое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онное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целое.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pacing w:val="-1"/>
                <w:sz w:val="24"/>
                <w:szCs w:val="24"/>
                <w:lang w:val="ru-RU"/>
              </w:rPr>
              <w:t xml:space="preserve">Определять</w:t>
            </w:r>
            <w:r>
              <w:rPr>
                <w:i/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чёткое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ощущение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эстетиче-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ских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этических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границ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применения</w:t>
            </w:r>
            <w:r/>
          </w:p>
        </w:tc>
      </w:tr>
    </w:tbl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50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3948"/>
        </w:trPr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шнз, технологией социального по-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ведения, рекламой, общественной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деятельностью и политикой. Ма-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териализация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имидж-дизайне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психосоциальных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притязаний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личности на публичное моделиро-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вание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желаемого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облика.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Выполнение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практических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 теме «Изменение образа сред-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ствами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внешней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выразительно-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сти»: подбор вариантов причёски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 грима для создания различных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лица.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Рисунок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коллаж.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Выполне-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ние упражнений по освоению на-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выков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технологий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бытового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макияжа;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ствами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грима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образа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сценического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2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карнавального</w:t>
            </w:r>
            <w:r>
              <w:rPr>
                <w:color w:val="231f20"/>
                <w:spacing w:val="2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персонажа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макияжа и стилистики причёски в повсе-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дневном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быту.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связи имидж-дизайна с пуб-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личностью, технологией социального по-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ведения, рекламой, общественной деятельностью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политикой.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Выполнять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практические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творческие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работы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созданию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разного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образа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одно-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того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лица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средствами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грима.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Создавать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средствами грима образа сце-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нического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карнавального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персонажа</w:t>
            </w:r>
            <w:r/>
          </w:p>
        </w:tc>
      </w:tr>
    </w:tbl>
    <w:p>
      <w:pPr>
        <w:rPr>
          <w:b/>
          <w:i/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Модуль</w:t>
      </w:r>
      <w:r>
        <w:rPr>
          <w:color w:val="231f20"/>
          <w:spacing w:val="2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№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4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«Изображение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синтетических,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экранных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видах</w:t>
      </w:r>
      <w:r>
        <w:rPr>
          <w:color w:val="231f20"/>
          <w:spacing w:val="2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искусства</w:t>
      </w:r>
      <w:r>
        <w:rPr>
          <w:color w:val="231f20"/>
          <w:spacing w:val="-63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-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художественная</w:t>
      </w:r>
      <w:r>
        <w:rPr>
          <w:color w:val="231f20"/>
          <w:spacing w:val="-2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фотография»</w:t>
      </w:r>
      <w:r>
        <w:rPr>
          <w:color w:val="231f20"/>
          <w:spacing w:val="-1"/>
          <w:sz w:val="24"/>
          <w:szCs w:val="24"/>
          <w:lang w:val="ru-RU"/>
        </w:rPr>
        <w:t xml:space="preserve"> </w:t>
      </w:r>
      <w:r>
        <w:rPr>
          <w:b/>
          <w:i/>
          <w:color w:val="231f20"/>
          <w:sz w:val="24"/>
          <w:szCs w:val="24"/>
          <w:lang w:val="ru-RU"/>
        </w:rPr>
        <w:t xml:space="preserve">(вариативный)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(В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данном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тематическом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планировании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на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данный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модуль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предлагается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34</w:t>
      </w:r>
      <w:r>
        <w:rPr>
          <w:color w:val="231f20"/>
          <w:spacing w:val="2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ч)</w:t>
      </w:r>
      <w:r/>
    </w:p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Учебная работа по каждому из представленных в модуле тематических блоков может осущест-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вляться в виде единого учебного художественного проекта и коллективной (командной) деятельности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обучающихся.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50"/>
        </w:trPr>
        <w:tc>
          <w:tcPr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364"/>
        </w:trPr>
        <w:tc>
          <w:tcPr>
            <w:gridSpan w:val="3"/>
            <w:tcBorders>
              <w:top w:val="single" w:color="231F20" w:sz="6" w:space="0"/>
              <w:bottom w:val="single" w:color="231F20" w:sz="6" w:space="0"/>
            </w:tcBorders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Изобразительное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искусство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среде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синтетических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</w:t>
            </w:r>
            <w:r/>
          </w:p>
        </w:tc>
      </w:tr>
      <w:tr>
        <w:trPr>
          <w:trHeight w:val="3697"/>
        </w:trPr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Роль</w:t>
            </w:r>
            <w:r>
              <w:rPr>
                <w:color w:val="231f20"/>
                <w:spacing w:val="2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изображения</w:t>
            </w:r>
            <w:r>
              <w:rPr>
                <w:color w:val="231f20"/>
                <w:spacing w:val="2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2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син-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тетических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искусствах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Синтетические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кусства,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соединяющие,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синтези-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рующие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себе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выразительные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средства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ственного творчества. Коллектив-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ность творчества в синтетических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искусствах. Пространственно-вре-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менные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виды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Новые возможности художествен-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ного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творчества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соединении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бражения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словом,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музыкой,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движением в современном комму-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никативно-информационном про-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странстве.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Общность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спектакля,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фильма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живописной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картины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основе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визуально-зрелищного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языка изо-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бражений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зримых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образов.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представление</w:t>
            </w:r>
            <w:r>
              <w:rPr>
                <w:i/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синтетической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природе</w:t>
            </w:r>
            <w:r>
              <w:rPr>
                <w:color w:val="231f20"/>
                <w:spacing w:val="3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3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коллективности</w:t>
            </w:r>
            <w:r>
              <w:rPr>
                <w:color w:val="231f20"/>
                <w:spacing w:val="3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творческого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процесса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синтетических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искусствах.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визуального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раза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синтетических</w:t>
            </w:r>
            <w:r>
              <w:rPr>
                <w:color w:val="231f20"/>
                <w:spacing w:val="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искусствах.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Осознавать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общность спектакля, филь-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живописной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картины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основании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единого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визуально-зрелищного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языка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изображений,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зримых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образов.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представление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 влиянии разви-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тия технологий на появление новых ви-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творчества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развитие параллельно с традиционными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видами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</w:t>
            </w:r>
            <w:r/>
          </w:p>
        </w:tc>
      </w:tr>
    </w:tbl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50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1288"/>
        </w:trPr>
        <w:tc>
          <w:tcPr>
            <w:tcBorders>
              <w:top w:val="single" w:color="231F20" w:sz="6" w:space="0"/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Значение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развития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технологий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становлении новых видов искус-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ства. Мультимедиа и объединение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множества воспринимаемых чело-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веком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информационных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средств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экране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цифрового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  <w:tr>
        <w:trPr>
          <w:trHeight w:val="364"/>
        </w:trPr>
        <w:tc>
          <w:tcPr>
            <w:gridSpan w:val="3"/>
            <w:tcBorders>
              <w:top w:val="single" w:color="231F20" w:sz="6" w:space="0"/>
              <w:bottom w:val="single" w:color="231F20" w:sz="6" w:space="0"/>
            </w:tcBorders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Художник</w:t>
            </w:r>
            <w:r>
              <w:rPr>
                <w:color w:val="231f20"/>
                <w:spacing w:val="1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</w:t>
            </w:r>
            <w:r>
              <w:rPr>
                <w:color w:val="231f20"/>
                <w:spacing w:val="1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искусство</w:t>
            </w:r>
            <w:r>
              <w:rPr>
                <w:color w:val="231f20"/>
                <w:spacing w:val="1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театра</w:t>
            </w:r>
            <w:r/>
          </w:p>
        </w:tc>
      </w:tr>
      <w:tr>
        <w:trPr>
          <w:trHeight w:val="1683"/>
        </w:trPr>
        <w:tc>
          <w:tcPr>
            <w:tcBorders>
              <w:top w:val="single" w:color="231F20" w:sz="6" w:space="0"/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Происхождение театра 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визуальный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облик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ставлений</w:t>
            </w:r>
            <w:r/>
          </w:p>
        </w:tc>
        <w:tc>
          <w:tcPr>
            <w:tcBorders>
              <w:top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Рождение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театра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древнейших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обрядах. Знакомство с жанровым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многообразием театральных пред-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ставлений. Синтез искусств в со-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временном театре. Роль художни-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 и виды профессиональной ху-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дожнической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деятельности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современном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театре</w:t>
            </w:r>
            <w:r/>
          </w:p>
        </w:tc>
        <w:tc>
          <w:tcPr>
            <w:tcBorders>
              <w:top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представление</w:t>
            </w:r>
            <w:r>
              <w:rPr>
                <w:i/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</w:t>
            </w:r>
            <w:r>
              <w:rPr>
                <w:color w:val="231f20"/>
                <w:spacing w:val="2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истории</w:t>
            </w:r>
            <w:r>
              <w:rPr>
                <w:color w:val="231f20"/>
                <w:spacing w:val="2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вития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театра.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Знать</w:t>
            </w:r>
            <w:r>
              <w:rPr>
                <w:i/>
                <w:color w:val="231f20"/>
                <w:spacing w:val="4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жанровом</w:t>
            </w:r>
            <w:r>
              <w:rPr>
                <w:color w:val="231f20"/>
                <w:spacing w:val="4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многообразии</w:t>
            </w:r>
            <w:r>
              <w:rPr>
                <w:color w:val="231f20"/>
                <w:spacing w:val="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теа-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тральных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представлений.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</w:t>
            </w:r>
            <w:r>
              <w:rPr>
                <w:i/>
                <w:color w:val="231f20"/>
                <w:spacing w:val="4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виды</w:t>
            </w:r>
            <w:r>
              <w:rPr>
                <w:color w:val="231f20"/>
                <w:spacing w:val="3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деятельности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художника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театре</w:t>
            </w:r>
            <w:r/>
          </w:p>
        </w:tc>
      </w:tr>
      <w:tr>
        <w:trPr>
          <w:trHeight w:val="2111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Сценография</w:t>
            </w:r>
            <w:r>
              <w:rPr>
                <w:color w:val="231f20"/>
                <w:spacing w:val="4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4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создание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сценического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образа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Художник-постановщик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содру-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жестве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драматургом,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режиссё-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актёрами.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Сценография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сценического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образа.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Эволюция сцены и виды декора-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ций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истории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театра.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Эскиз,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макет,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чертёж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сценографа. Сколько художников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работает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театре: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бутафорские,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пошивочные,</w:t>
            </w:r>
            <w:r>
              <w:rPr>
                <w:color w:val="231f20"/>
                <w:spacing w:val="3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декорационные</w:t>
            </w:r>
            <w:r>
              <w:rPr>
                <w:color w:val="231f20"/>
                <w:spacing w:val="3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Рассуждать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 разных видах декораций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сцены,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условности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метафо-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ричности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построении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декораций.</w:t>
            </w:r>
            <w:r/>
          </w:p>
          <w:p>
            <w:pPr>
              <w:rPr>
                <w:i/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представление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 роли эскизов и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макетов в работе художника-сценографа.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Представлять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многообразие видов со-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временных сценических зрелищ (шоу,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праздники,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концерты)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художнических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профессий, участвующих в их оформле-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нии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.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02"/>
        </w:trPr>
        <w:tc>
          <w:tcPr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иные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цеха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театре.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освеще-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ния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опыт</w:t>
            </w:r>
            <w:r>
              <w:rPr>
                <w:i/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разработки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эскиза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сцено-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графического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решения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выбранной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пьесы</w:t>
            </w:r>
            <w:r/>
          </w:p>
        </w:tc>
      </w:tr>
      <w:tr>
        <w:trPr>
          <w:trHeight w:val="3502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Сценический</w:t>
            </w:r>
            <w:r>
              <w:rPr>
                <w:color w:val="231f20"/>
                <w:sz w:val="24"/>
                <w:szCs w:val="24"/>
              </w:rPr>
              <w:tab/>
              <w:t xml:space="preserve">костюм</w:t>
            </w:r>
            <w:r>
              <w:rPr>
                <w:color w:val="231f20"/>
                <w:sz w:val="24"/>
                <w:szCs w:val="24"/>
              </w:rPr>
              <w:tab/>
            </w:r>
            <w:r>
              <w:rPr>
                <w:color w:val="231f20"/>
                <w:spacing w:val="-3"/>
                <w:sz w:val="24"/>
                <w:szCs w:val="24"/>
              </w:rPr>
              <w:t xml:space="preserve">и</w:t>
            </w:r>
            <w:r>
              <w:rPr>
                <w:color w:val="231f20"/>
                <w:spacing w:val="-5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грим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Сценический костюм, грим и ма-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ска. Стилистическое единство 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решении образа спектакля. Этапы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костюма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изучения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пьесы и эпохи до эскизов и вопло-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щения костюма в материале. Ху-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дожники-постановщики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отечественного 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искусства.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К.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Коровин,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И.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Билибин,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А.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Голо-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вин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Наброски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эскизов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костюмов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для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персонажей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выбранной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пьесы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Понимать различие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между бытовым ко-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стюмом в жизни и сценическим костю-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мом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театрального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персонажа.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Понимать,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что театральный костюм вы-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ражает во внешнем облике внутренний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мир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характер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персонажа.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представление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творчестве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художников-постановщиков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отечественного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Находить в поисковых системах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Ин-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тернете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произведения известных отече-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 ственных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театральных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художников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собирать</w:t>
            </w:r>
            <w:r>
              <w:rPr>
                <w:i/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свою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папку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компьютерную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презентацию их выдающихся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произведе-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ний.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Уметь применять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полученные знания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постановке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школьного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спектакля</w:t>
            </w:r>
            <w:r/>
          </w:p>
        </w:tc>
      </w:tr>
      <w:tr>
        <w:trPr>
          <w:trHeight w:val="2299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Художник</w:t>
            </w:r>
            <w:r>
              <w:rPr>
                <w:color w:val="231f20"/>
                <w:spacing w:val="5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в</w:t>
            </w:r>
            <w:r>
              <w:rPr>
                <w:color w:val="231f20"/>
                <w:spacing w:val="5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театре</w:t>
            </w:r>
            <w:r>
              <w:rPr>
                <w:color w:val="231f20"/>
                <w:spacing w:val="5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кукол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Ведущая роль художника куколь-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ного спектакля как соавтора ре-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жиссёра и актёра в процессе соз-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дания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персонажа.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Виды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театральных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кукол: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тростевые,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перчаточные, ростовые и др. Как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одушевить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внести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любой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подручный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предмет.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Условность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метафора в театральной постанов-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 образная и авторская ин-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терпретация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реальности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ведущую роль художника ку-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кольного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спектакля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соавтора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режис-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сёра и актёра в процессе создания образа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персонажа.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опыт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создания куклы из про-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стых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предметов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столе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школьника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персонажа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импровизированной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теа-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тральной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игры.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Осваивать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зрительскую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культуру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вос-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приятия и понимания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театрального дей-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ствия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70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50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364"/>
        </w:trPr>
        <w:tc>
          <w:tcPr>
            <w:gridSpan w:val="3"/>
            <w:tcBorders>
              <w:top w:val="single" w:color="231F20" w:sz="6" w:space="0"/>
              <w:bottom w:val="single" w:color="231F20" w:sz="6" w:space="0"/>
            </w:tcBorders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Художественная</w:t>
            </w:r>
            <w:r>
              <w:rPr>
                <w:color w:val="231f20"/>
                <w:spacing w:val="1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фотография</w:t>
            </w:r>
            <w:r/>
          </w:p>
        </w:tc>
      </w:tr>
      <w:tr>
        <w:trPr>
          <w:trHeight w:val="4021"/>
        </w:trPr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Фотография — новое изо-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бражение реальности. Ис-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кусство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технология.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фотографии: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дагерротипа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компью-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терных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технологий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Рождение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фотографии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техно-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логическая революция запечатле-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ния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реальности.</w:t>
            </w:r>
            <w:r/>
          </w:p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Камера-обскура.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Луи  Жак  Дагер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 дагеротипия. Длительность экс-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позиции.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Становление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фии как искусства. Фотопортрет 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городские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фотопейзажи 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конца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XIX</w:t>
            </w:r>
            <w:r>
              <w:rPr>
                <w:color w:val="231f20"/>
                <w:spacing w:val="2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2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начала</w:t>
            </w:r>
            <w:r>
              <w:rPr>
                <w:color w:val="231f20"/>
                <w:spacing w:val="2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XX</w:t>
            </w:r>
            <w:r>
              <w:rPr>
                <w:color w:val="231f20"/>
                <w:spacing w:val="2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в.</w:t>
            </w:r>
            <w:r>
              <w:rPr>
                <w:color w:val="231f20"/>
                <w:spacing w:val="2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Фотоателье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поиски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художественности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студийной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съёмке.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Появление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катушечной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фотоплёнки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её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значение в развитии фотографии.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Современные возможности худо-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жественной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обработки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появление 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цифровых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камер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мощных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редакторов.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Смартфоны</w:t>
            </w:r>
            <w:r>
              <w:rPr>
                <w:color w:val="231f20"/>
                <w:spacing w:val="-1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</w:t>
            </w:r>
            <w:r>
              <w:rPr>
                <w:color w:val="231f20"/>
                <w:spacing w:val="-1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мобило-</w:t>
            </w:r>
            <w:r>
              <w:rPr>
                <w:color w:val="231f20"/>
                <w:spacing w:val="-5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графия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pacing w:val="-1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pacing w:val="-1"/>
                <w:sz w:val="24"/>
                <w:szCs w:val="24"/>
                <w:lang w:val="ru-RU"/>
              </w:rPr>
              <w:t xml:space="preserve">представление</w:t>
            </w:r>
            <w:r>
              <w:rPr>
                <w:i/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истории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графии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XIX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Определять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понятия «камера-обскура»,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«дагеротипия».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понятия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«экспозиция»,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«вы-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держка»,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«диафрагма».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Наблюдать,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рассматривать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примеры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фотографий </w:t>
            </w:r>
            <w:r>
              <w:rPr>
                <w:color w:val="231f20"/>
                <w:sz w:val="24"/>
                <w:szCs w:val="24"/>
              </w:rPr>
              <w:t xml:space="preserve">XIX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 в.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, объяснять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их цен-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ность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для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современности.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Рассуждать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соотношении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прогресса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технологий и развитии искусства изобра-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жения.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Сравнивать</w:t>
            </w:r>
            <w:r>
              <w:rPr>
                <w:i/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различать</w:t>
            </w:r>
            <w:r>
              <w:rPr>
                <w:i/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задачи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жения в живописи, графике и фотогра-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Рассказывать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развитие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фотографии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ХХ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современные возмож-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ности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фотографирования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обработки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фотографий</w:t>
            </w:r>
            <w:r/>
          </w:p>
        </w:tc>
      </w:tr>
      <w:tr>
        <w:trPr>
          <w:trHeight w:val="1081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Картина жизни в фотогра-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фиях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Прокудина-Гор-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ского</w:t>
            </w:r>
            <w:r>
              <w:rPr>
                <w:color w:val="231f20"/>
                <w:spacing w:val="-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их</w:t>
            </w:r>
            <w:r>
              <w:rPr>
                <w:color w:val="231f20"/>
                <w:spacing w:val="-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роль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современ-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ной отечественной культу-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Картина  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мира  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 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фотографиях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С. М. Прокудина-Горского — со-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хранённая история. </w:t>
            </w:r>
            <w:r>
              <w:rPr>
                <w:color w:val="231f20"/>
                <w:sz w:val="24"/>
                <w:szCs w:val="24"/>
              </w:rPr>
              <w:t xml:space="preserve">С. М. Проку-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дин-Горский</w:t>
            </w:r>
            <w:r>
              <w:rPr>
                <w:color w:val="231f20"/>
                <w:spacing w:val="14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—</w:t>
            </w:r>
            <w:r>
              <w:rPr>
                <w:color w:val="231f20"/>
                <w:spacing w:val="14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пионер</w:t>
            </w:r>
            <w:r>
              <w:rPr>
                <w:color w:val="231f20"/>
                <w:spacing w:val="15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цветной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Наблюдать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рассматривать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фии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С.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М.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Прокудина-Горского.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значение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фотографий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«Роди-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новедения»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С.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М.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Прокудина-Горского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2758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фотографии.   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«Родиноведение»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С.</w:t>
            </w:r>
            <w:r>
              <w:rPr>
                <w:color w:val="231f20"/>
                <w:spacing w:val="4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М.</w:t>
            </w:r>
            <w:r>
              <w:rPr>
                <w:color w:val="231f20"/>
                <w:spacing w:val="4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Прокудина-Горского</w:t>
            </w:r>
            <w:r>
              <w:rPr>
                <w:color w:val="231f20"/>
                <w:spacing w:val="4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4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его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«Коллекция достопримечательно-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стей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Российской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империи».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Многообразие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фотографических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жанров.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фотоискусства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 примере картин С. М. Проку-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дина-Горского.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для современных представлений об исто-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рии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нашей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стране.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  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  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примере    фотографий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С. М. Прокудина-Горского значение фо-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тоискусства.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Различать и характеризовать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различ-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ные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жанры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фотографии.</w:t>
            </w:r>
            <w:r/>
          </w:p>
          <w:p>
            <w:pPr>
              <w:rPr>
                <w:sz w:val="24"/>
                <w:szCs w:val="24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Находить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поисковых системах Интер-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нета фотографии С. М. Прокудина-Гор-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ского,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собрать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свою папку или презента-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цию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(PowerPoint)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выбранных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фотогра-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фий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</w:rPr>
              <w:t xml:space="preserve">объяснить</w:t>
            </w:r>
            <w:r>
              <w:rPr>
                <w:i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основание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своего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подбора</w:t>
            </w:r>
            <w:r/>
          </w:p>
        </w:tc>
      </w:tr>
      <w:tr>
        <w:trPr>
          <w:trHeight w:val="3556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Фотография </w:t>
            </w:r>
            <w:r>
              <w:rPr>
                <w:color w:val="231f20"/>
                <w:sz w:val="24"/>
                <w:szCs w:val="24"/>
              </w:rPr>
              <w:t xml:space="preserve">предмета.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Натюрморт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Фотография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тописи.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света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выявлении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формы и фактуры предмета. Ком-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позиция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кадра.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Ракурс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круп-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ный, средний, дальний план. Гра-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фический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ритм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света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тени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фотографии.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Примеры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жанра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натюрморта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профес-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сиональных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фотографов.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метная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фотография.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Выполнение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постановочных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тюрморта из нескольких простых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предметов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</w:t>
            </w:r>
            <w:r>
              <w:rPr>
                <w:color w:val="231f20"/>
                <w:spacing w:val="2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света</w:t>
            </w:r>
            <w:r>
              <w:rPr>
                <w:color w:val="231f20"/>
                <w:spacing w:val="2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2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средства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фотографии.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Анализировать</w:t>
            </w:r>
            <w:r>
              <w:rPr>
                <w:i/>
                <w:color w:val="231f20"/>
                <w:spacing w:val="2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профессиональные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чёр-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но-белые</w:t>
            </w:r>
            <w:r>
              <w:rPr>
                <w:color w:val="231f20"/>
                <w:sz w:val="24"/>
                <w:szCs w:val="24"/>
                <w:lang w:val="ru-RU"/>
              </w:rPr>
              <w:tab/>
              <w:t xml:space="preserve">фотографии</w:t>
            </w:r>
            <w:r>
              <w:rPr>
                <w:color w:val="231f20"/>
                <w:sz w:val="24"/>
                <w:szCs w:val="24"/>
                <w:lang w:val="ru-RU"/>
              </w:rPr>
              <w:tab/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натюрмортного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жанра</w:t>
            </w:r>
            <w:r>
              <w:rPr>
                <w:color w:val="231f20"/>
                <w:spacing w:val="3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</w:t>
            </w:r>
            <w:r>
              <w:rPr>
                <w:color w:val="231f20"/>
                <w:spacing w:val="3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позиций</w:t>
            </w:r>
            <w:r>
              <w:rPr>
                <w:color w:val="231f20"/>
                <w:spacing w:val="3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их</w:t>
            </w:r>
            <w:r>
              <w:rPr>
                <w:color w:val="231f20"/>
                <w:spacing w:val="3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графической</w:t>
            </w:r>
            <w:r>
              <w:rPr>
                <w:color w:val="231f20"/>
                <w:spacing w:val="3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зительности.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значение умения наблюдать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реальность,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видеть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интересное,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вырази-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тельное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обычном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окружении.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Находить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поисковых системах Интер-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нета профессиональные чёрно-белые фо-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тографии натюрмортов и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собрать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папку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презентацию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(</w:t>
            </w:r>
            <w:r>
              <w:rPr>
                <w:color w:val="231f20"/>
                <w:sz w:val="24"/>
                <w:szCs w:val="24"/>
              </w:rPr>
              <w:t xml:space="preserve">PowerPoint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)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скольких</w:t>
            </w:r>
            <w:r>
              <w:rPr>
                <w:color w:val="231f20"/>
                <w:spacing w:val="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выбранных</w:t>
            </w:r>
            <w:r>
              <w:rPr>
                <w:color w:val="231f20"/>
                <w:spacing w:val="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фотографий.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выбор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фотографий.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опыт</w:t>
            </w:r>
            <w:r>
              <w:rPr>
                <w:i/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фотографирования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новочного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наблюдаемого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натюрморта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70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50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3235"/>
        </w:trPr>
        <w:tc>
          <w:tcPr>
            <w:tcBorders>
              <w:top w:val="single" w:color="231F20" w:sz="6" w:space="0"/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Искусство</w:t>
            </w:r>
            <w:r>
              <w:rPr>
                <w:color w:val="231f20"/>
                <w:spacing w:val="28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фотопейзажа</w:t>
            </w:r>
            <w:r/>
          </w:p>
        </w:tc>
        <w:tc>
          <w:tcPr>
            <w:tcBorders>
              <w:top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Образные</w:t>
            </w:r>
            <w:r>
              <w:rPr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возможности</w:t>
            </w:r>
            <w:r>
              <w:rPr>
                <w:color w:val="231f20"/>
                <w:spacing w:val="2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чёрно-бе-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лой и цветной фотографии. Свето-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вые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эффекты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атмосферные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стояния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природы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(дождь,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туман,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восход),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документальный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жественный</w:t>
            </w:r>
            <w:r>
              <w:rPr>
                <w:color w:val="231f20"/>
                <w:spacing w:val="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характер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фотосъём-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ки.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Навыки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художника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для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выразительной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фотографии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пейзажа.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Построение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кадра.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тональных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контра-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стов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цвета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эмоционально-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образном</w:t>
            </w:r>
            <w:r>
              <w:rPr>
                <w:color w:val="231f20"/>
                <w:spacing w:val="4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восприятии</w:t>
            </w:r>
            <w:r>
              <w:rPr>
                <w:color w:val="231f20"/>
                <w:spacing w:val="4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пейзажа.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Пейзаж природный и городской.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Фотопейзаж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творчестве</w:t>
            </w:r>
            <w:r>
              <w:rPr>
                <w:color w:val="231f20"/>
                <w:spacing w:val="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профес-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сиональных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фотографов</w:t>
            </w:r>
            <w:r/>
          </w:p>
        </w:tc>
        <w:tc>
          <w:tcPr>
            <w:tcBorders>
              <w:top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Аналитический просмотр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фотографий,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сделанных обучающимися в предыдущее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время.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Аналитический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просмотр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пейзажа,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профессиональны-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фотографами.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опыт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пейзажной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фотосъёмки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постановкой художественных задач и 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аналитической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рефлексии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обсужде-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ния</w:t>
            </w:r>
            <w:r/>
          </w:p>
        </w:tc>
      </w:tr>
      <w:tr>
        <w:trPr>
          <w:trHeight w:val="2235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Фотографический</w:t>
            </w:r>
            <w:r>
              <w:rPr>
                <w:color w:val="231f20"/>
                <w:spacing w:val="22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портрет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Портрет в фотографии, его общее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особенное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сравнению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живо-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писным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графическим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портре-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том. Роль освещения в создании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Умения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наблюдательности. Фотопортрет в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истории профессиональной фото-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графии и его связь с направлени-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ями</w:t>
            </w:r>
            <w:r>
              <w:rPr>
                <w:color w:val="231f20"/>
                <w:spacing w:val="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изобразительном</w:t>
            </w:r>
            <w:r>
              <w:rPr>
                <w:color w:val="231f20"/>
                <w:spacing w:val="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Объяснять,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почему фотопортрет не от-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меняет искусство живописного или гра-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фического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портрета.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Аналитический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просмотр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фотопортре-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тов в истории профессиональной фото-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опыт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фотографирования с целью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выразительного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реаль-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ного человека (товарища по классу, род-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ственника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др.)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3242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Фоторепортаж.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бытия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кадре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Фоторепортаж как вид журнали-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стики и жанр искусства фотогра-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фии. Репортажный снимок на ме-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события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свидетельство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истории и его значение в сохране-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нии памяти о событии. Семейная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фотохроника.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Единственность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неповторимость</w:t>
            </w:r>
            <w:r>
              <w:rPr>
                <w:color w:val="231f20"/>
                <w:spacing w:val="-2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мгновения,</w:t>
            </w:r>
            <w:r>
              <w:rPr>
                <w:color w:val="231f20"/>
                <w:spacing w:val="-2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укруп-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значимости.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Ракурс,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точка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съёмки,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динамика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тика в кадре. «Работать для жиз-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ни…» — фотографии Александра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Родченко, их значение и влияние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стиль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эпохи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pacing w:val="-1"/>
                <w:sz w:val="24"/>
                <w:szCs w:val="24"/>
                <w:lang w:val="ru-RU"/>
              </w:rPr>
              <w:t xml:space="preserve">Характеризовать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значение фоторепор-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тажа как вида журналистики и как жан-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Различать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разницу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держании искусства живописной карти-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фоторепортажного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снимка.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Познакомиться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 творчеством легендар-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ного фотографа Александра Родченко.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Характеризовать,</w:t>
            </w:r>
            <w:r>
              <w:rPr>
                <w:i/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фотографиях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проявляется образ эпохи и как фотообраз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влияет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мировосприятие.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опыт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съёмки фоторепортажа на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мероприятиях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событиях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школьной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</w:t>
            </w:r>
            <w:r/>
          </w:p>
        </w:tc>
      </w:tr>
      <w:tr>
        <w:trPr>
          <w:trHeight w:val="2839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Фотография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компьютер.</w:t>
            </w:r>
            <w:r>
              <w:rPr>
                <w:color w:val="231f20"/>
                <w:spacing w:val="-4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Факт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его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трактовка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Фотография постановочная и до-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кументальная. Возможности ком-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24"/>
                <w:szCs w:val="24"/>
                <w:lang w:val="ru-RU"/>
              </w:rPr>
              <w:t xml:space="preserve">пьютерной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обработки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фотографий,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задачи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преобразования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фий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границы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достоверности.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Коллаж как жанр художественно-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го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творчества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с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помощью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различ-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компьютерных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программ.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Художественная фотография как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авторское видение мира, как об-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времени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влияние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фотообра-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жизнь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людей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Осваивать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возможности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компьютерных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программ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преобразования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фотографии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.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Скомпоновать</w:t>
            </w:r>
            <w:r>
              <w:rPr>
                <w:i/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экране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компьютера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коллаж</w:t>
            </w:r>
            <w:r>
              <w:rPr>
                <w:color w:val="231f20"/>
                <w:spacing w:val="3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3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виде</w:t>
            </w:r>
            <w:r>
              <w:rPr>
                <w:color w:val="231f20"/>
                <w:spacing w:val="4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авторской</w:t>
            </w:r>
            <w:r>
              <w:rPr>
                <w:color w:val="231f20"/>
                <w:spacing w:val="3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открытки</w:t>
            </w:r>
            <w:r>
              <w:rPr>
                <w:color w:val="231f20"/>
                <w:spacing w:val="4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фотопоздравления на основе совмещения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фотографий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жанров.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Понимать и объяснять,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что в основе ис-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кусства фотографии лежит дар видения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мира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70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50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364"/>
        </w:trPr>
        <w:tc>
          <w:tcPr>
            <w:gridSpan w:val="3"/>
            <w:tcBorders>
              <w:top w:val="single" w:color="231F20" w:sz="6" w:space="0"/>
              <w:bottom w:val="single" w:color="231F20" w:sz="6" w:space="0"/>
            </w:tcBorders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Изображение</w:t>
            </w:r>
            <w:r>
              <w:rPr>
                <w:color w:val="231f20"/>
                <w:spacing w:val="2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</w:t>
            </w:r>
            <w:r>
              <w:rPr>
                <w:color w:val="231f20"/>
                <w:spacing w:val="27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искусство</w:t>
            </w:r>
            <w:r>
              <w:rPr>
                <w:color w:val="231f20"/>
                <w:spacing w:val="27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кино</w:t>
            </w:r>
            <w:r/>
          </w:p>
        </w:tc>
      </w:tr>
      <w:tr>
        <w:trPr>
          <w:trHeight w:val="2350"/>
        </w:trPr>
        <w:tc>
          <w:tcPr>
            <w:tcBorders>
              <w:top w:val="single" w:color="231F20" w:sz="6" w:space="0"/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Пространственно-времен-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ное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искусство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кино</w:t>
            </w:r>
            <w:r/>
          </w:p>
        </w:tc>
        <w:tc>
          <w:tcPr>
            <w:tcBorders>
              <w:top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Ожившее изображение. Рождение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кино.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Эпоха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немого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кино.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Чёрно-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белое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кино.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Появление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звука.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Появление</w:t>
            </w:r>
            <w:r>
              <w:rPr>
                <w:color w:val="231f20"/>
                <w:spacing w:val="3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цветного</w:t>
            </w:r>
            <w:r>
              <w:rPr>
                <w:color w:val="231f20"/>
                <w:spacing w:val="3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кино.</w:t>
            </w:r>
            <w:r>
              <w:rPr>
                <w:color w:val="231f20"/>
                <w:spacing w:val="3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Время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 фильме. Синтетическая природа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пространственно-временного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кусства кино и состав творческого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коллектива. Кинофильм — худо-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жественный образ, авторская по-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зиция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кино.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Фильм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ственный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документальный</w:t>
            </w:r>
            <w:r/>
          </w:p>
        </w:tc>
        <w:tc>
          <w:tcPr>
            <w:tcBorders>
              <w:top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представление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 истории кино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его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эволюции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кино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простран-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ственно-временное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искусство.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Объяснять,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почему экранное время и всё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изображаемое в фильме, являясь услов-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ностью, формирует у людей восприятие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реального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мира.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Знать,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что спецификой языка кино яв-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ляется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монтаж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монтажное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построение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изобразительного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ряда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фильма</w:t>
            </w:r>
            <w:r/>
          </w:p>
        </w:tc>
      </w:tr>
      <w:tr>
        <w:trPr>
          <w:trHeight w:val="2750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Роль художника в игровом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фильме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Фильм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«рассказ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картинках»: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изобразительная сторона фильма.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Кинохудожник и его команда 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работе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созданию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фильма.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Эски-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зы мест действия, образы и ко-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стюмы</w:t>
            </w:r>
            <w:r>
              <w:rPr>
                <w:color w:val="231f20"/>
                <w:spacing w:val="-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персонажей,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раскадровка,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чертежи и воплощение в материа-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ле. Пространство и предметы —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историческая конкретность и ху-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дожественный образ. Режиссёр —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художник — оператор в работе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над фильмом. </w:t>
            </w:r>
            <w:r>
              <w:rPr>
                <w:color w:val="231f20"/>
                <w:sz w:val="24"/>
                <w:szCs w:val="24"/>
              </w:rPr>
              <w:t xml:space="preserve">Сложносоставной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язык</w:t>
            </w:r>
            <w:r>
              <w:rPr>
                <w:color w:val="231f20"/>
                <w:spacing w:val="1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кино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представление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 экранных ис-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кусствах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монтаже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композиционно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построенных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кадров.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представление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ников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кино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видеоряда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осуществлении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фильма.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Наблюдать и анализировать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киноэски-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зы профессиональных кинохудожников.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опыт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раскадровки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маленького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простого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сюжета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сменой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планов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дви-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жения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персонажа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3102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Создание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видеоролика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замысла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</w:t>
            </w:r>
            <w:r>
              <w:rPr>
                <w:color w:val="231f20"/>
                <w:spacing w:val="1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съёмки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Проектная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деятельность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исполь-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зованием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ИКТ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урочной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внеу-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рочной деятельности учащихся.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Примеры</w:t>
            </w:r>
            <w:r>
              <w:rPr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жанров</w:t>
            </w:r>
            <w:r>
              <w:rPr>
                <w:color w:val="231f20"/>
                <w:spacing w:val="2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видеороликов: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видеорепортаж,</w:t>
            </w:r>
            <w:r>
              <w:rPr>
                <w:color w:val="231f20"/>
                <w:spacing w:val="2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игровой</w:t>
            </w:r>
            <w:r>
              <w:rPr>
                <w:color w:val="231f20"/>
                <w:spacing w:val="2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коротко-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метражный</w:t>
            </w:r>
            <w:r>
              <w:rPr>
                <w:color w:val="231f20"/>
                <w:spacing w:val="3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фильм,</w:t>
            </w:r>
            <w:r>
              <w:rPr>
                <w:color w:val="231f20"/>
                <w:spacing w:val="3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социальная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реклама,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анимационный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фильм,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музыкальный</w:t>
            </w:r>
            <w:r>
              <w:rPr>
                <w:color w:val="231f20"/>
                <w:spacing w:val="-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клип,</w:t>
            </w:r>
            <w:r>
              <w:rPr>
                <w:color w:val="231f20"/>
                <w:spacing w:val="-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документаль-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ный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фильм.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Понятие</w:t>
            </w:r>
            <w:r>
              <w:rPr>
                <w:color w:val="231f20"/>
                <w:spacing w:val="1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крупного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плана.</w:t>
            </w:r>
            <w:r>
              <w:rPr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Понятия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«панорама»,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«на-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езд»</w:t>
            </w:r>
            <w:r>
              <w:rPr>
                <w:color w:val="231f20"/>
                <w:spacing w:val="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«отъезд».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Этапы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создания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видеоролика: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замысел,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сценарий,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предсъёмочный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этап,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«раска-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дровка»,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съёмка,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монтаж,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анализ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результата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Знать</w:t>
            </w:r>
            <w:r>
              <w:rPr>
                <w:i/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основные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жанры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формы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видео-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роликов.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основные этапы соз-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дания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видеоролика</w:t>
            </w:r>
            <w:r>
              <w:rPr>
                <w:color w:val="231f20"/>
                <w:spacing w:val="-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7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планировать</w:t>
            </w:r>
            <w:r>
              <w:rPr>
                <w:i/>
                <w:color w:val="231f20"/>
                <w:spacing w:val="-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свою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работу по созданию видеоролика в соот-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ветствии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ними.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Осваивать</w:t>
            </w:r>
            <w:r>
              <w:rPr>
                <w:i/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навыки</w:t>
            </w:r>
            <w:r>
              <w:rPr>
                <w:i/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деосъёмки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роликов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разных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жанрах.</w:t>
            </w:r>
            <w:r/>
          </w:p>
          <w:p>
            <w:pPr>
              <w:rPr>
                <w:sz w:val="24"/>
                <w:szCs w:val="24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Осваивать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начальные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навыки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практи-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ческой работы по видеомонтажу в ком-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пьютерной программе (</w:t>
            </w:r>
            <w:r>
              <w:rPr>
                <w:color w:val="231f20"/>
                <w:sz w:val="24"/>
                <w:szCs w:val="24"/>
              </w:rPr>
              <w:t xml:space="preserve">Adobe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Premiere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).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</w:rPr>
              <w:t xml:space="preserve">Обретать </w:t>
            </w:r>
            <w:r>
              <w:rPr>
                <w:color w:val="231f20"/>
                <w:sz w:val="24"/>
                <w:szCs w:val="24"/>
              </w:rPr>
              <w:t xml:space="preserve">навык рефлексии деятельно-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сти</w:t>
            </w:r>
            <w:r>
              <w:rPr>
                <w:color w:val="231f20"/>
                <w:spacing w:val="13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по</w:t>
            </w:r>
            <w:r>
              <w:rPr>
                <w:color w:val="231f20"/>
                <w:spacing w:val="13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созданию</w:t>
            </w:r>
            <w:r>
              <w:rPr>
                <w:color w:val="231f20"/>
                <w:spacing w:val="14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видеоролика</w:t>
            </w:r>
            <w:r/>
          </w:p>
        </w:tc>
      </w:tr>
      <w:tr>
        <w:trPr>
          <w:trHeight w:val="2499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Искусство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анимации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дожник-мультипликатор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История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мультфильма.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Рисованные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мультфильмы,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кольные мультфильмы, цифровая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анимация.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Уолт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Дисней.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Отече-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ственная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мультипликация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её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знаменитые создатели. Использо-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вание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электронно-цифровых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нологий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современном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игровом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кинематографе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Просмотреть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отечественные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мульт-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фильмы.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Осознавать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многообразие подходов, по-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эзию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уникальность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образов отечественной мультипликации.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Анализировать 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художественный   образ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 средства его достижения в выбранных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мультфильмах.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представление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приводить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примеры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использования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электронно-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цифровых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технологий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современном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игровом</w:t>
            </w:r>
            <w:r>
              <w:rPr>
                <w:color w:val="231f20"/>
                <w:spacing w:val="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кинематографе</w:t>
            </w:r>
            <w:r/>
          </w:p>
        </w:tc>
      </w:tr>
      <w:tr>
        <w:trPr>
          <w:trHeight w:val="697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Компьютерная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анимация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 занятиях в школе: соз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даём</w:t>
            </w:r>
            <w:r>
              <w:rPr>
                <w:color w:val="231f20"/>
                <w:spacing w:val="-2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анимационный</w:t>
            </w:r>
            <w:r>
              <w:rPr>
                <w:color w:val="231f20"/>
                <w:spacing w:val="-2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фильм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Техническое оборудование и его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возможности для создания анима-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ции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условиях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школьных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заня-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опыт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компьютерной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анимации в выбранной технике и в соот-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ветствующей</w:t>
            </w:r>
            <w:r>
              <w:rPr>
                <w:color w:val="231f20"/>
                <w:spacing w:val="27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компьютерной</w:t>
            </w:r>
            <w:r>
              <w:rPr>
                <w:color w:val="231f20"/>
                <w:spacing w:val="2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программе.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70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550"/>
        </w:trPr>
        <w:tc>
          <w:tcPr>
            <w:tcBorders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Тематические</w:t>
            </w:r>
            <w:r>
              <w:rPr>
                <w:b/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блоки,</w:t>
            </w:r>
            <w:r>
              <w:rPr>
                <w:b/>
                <w:color w:val="231f20"/>
                <w:spacing w:val="-4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Основное</w:t>
            </w:r>
            <w:r>
              <w:rPr>
                <w:b/>
                <w:color w:val="231f20"/>
                <w:spacing w:val="35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b/>
                <w:sz w:val="24"/>
                <w:szCs w:val="24"/>
              </w:rPr>
            </w:pPr>
            <w:r>
              <w:rPr>
                <w:b/>
                <w:color w:val="231f20"/>
                <w:sz w:val="24"/>
                <w:szCs w:val="24"/>
              </w:rPr>
              <w:t xml:space="preserve">Основные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виды</w:t>
            </w:r>
            <w:r>
              <w:rPr>
                <w:b/>
                <w:color w:val="231f20"/>
                <w:spacing w:val="17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деятельности</w:t>
            </w:r>
            <w:r>
              <w:rPr>
                <w:b/>
                <w:color w:val="231f20"/>
                <w:spacing w:val="-44"/>
                <w:sz w:val="24"/>
                <w:szCs w:val="24"/>
              </w:rPr>
              <w:t xml:space="preserve"> </w:t>
            </w:r>
            <w:r>
              <w:rPr>
                <w:b/>
                <w:color w:val="231f20"/>
                <w:sz w:val="24"/>
                <w:szCs w:val="24"/>
              </w:rPr>
              <w:t xml:space="preserve">обучающихся</w:t>
            </w:r>
            <w:r/>
          </w:p>
        </w:tc>
      </w:tr>
      <w:tr>
        <w:trPr>
          <w:trHeight w:val="2348"/>
        </w:trPr>
        <w:tc>
          <w:tcPr>
            <w:tcBorders>
              <w:top w:val="single" w:color="231F20" w:sz="6" w:space="0"/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тий: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основные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компьютерные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программы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их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особенности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(техника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stop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-</w:t>
            </w:r>
            <w:r>
              <w:rPr>
                <w:color w:val="231f20"/>
                <w:sz w:val="24"/>
                <w:szCs w:val="24"/>
              </w:rPr>
              <w:t xml:space="preserve">motion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технология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Flash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).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Пластилиновые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мульт-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фильмы.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Бумажная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перекладка.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Сыпучая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анимация.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Коллектив-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ный</w:t>
            </w:r>
            <w:r>
              <w:rPr>
                <w:color w:val="231f20"/>
                <w:spacing w:val="1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характер</w:t>
            </w:r>
            <w:r>
              <w:rPr>
                <w:color w:val="231f20"/>
                <w:spacing w:val="1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работы.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Требования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критерии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ственности — художественная об-</w:t>
            </w:r>
            <w:r>
              <w:rPr>
                <w:color w:val="231f20"/>
                <w:spacing w:val="-5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разность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анимацион-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ного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фильма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Иметь опыт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совместной творческой ра-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боты: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выбор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сюжета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его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раскадровка</w:t>
            </w:r>
            <w:r>
              <w:rPr>
                <w:color w:val="231f20"/>
                <w:spacing w:val="-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завязка, экспозиция, кульминация, раз-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вязка;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рисунки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или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лепка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героев,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вместная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над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декорациями,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съёмка,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просмотры.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Анализировать и обсуждать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отснятый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материал.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Осознавать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задачи художественной об-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разности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создании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анимационного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фильма</w:t>
            </w:r>
            <w:r/>
          </w:p>
        </w:tc>
      </w:tr>
      <w:tr>
        <w:trPr>
          <w:trHeight w:val="364"/>
        </w:trPr>
        <w:tc>
          <w:tcPr>
            <w:gridSpan w:val="3"/>
            <w:tcBorders>
              <w:top w:val="single" w:color="231F20" w:sz="6" w:space="0"/>
              <w:bottom w:val="single" w:color="231F20" w:sz="6" w:space="0"/>
            </w:tcBorders>
            <w:tcW w:w="10147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Изобразительное</w:t>
            </w:r>
            <w:r>
              <w:rPr>
                <w:color w:val="231f20"/>
                <w:spacing w:val="18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искусство</w:t>
            </w:r>
            <w:r>
              <w:rPr>
                <w:color w:val="231f20"/>
                <w:spacing w:val="18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на</w:t>
            </w:r>
            <w:r>
              <w:rPr>
                <w:color w:val="231f20"/>
                <w:spacing w:val="1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телевидении</w:t>
            </w:r>
            <w:r/>
          </w:p>
        </w:tc>
      </w:tr>
      <w:tr>
        <w:trPr>
          <w:trHeight w:val="2748"/>
        </w:trPr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Телевидение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экранное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искусство и средство массовой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информации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Телевидение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экранное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ство и средство массовой инфор-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мации,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художественного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науч-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ного просвещения, развлечения 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организации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досуга.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Создатель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телевидения — русский инженер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Владимир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Козьмич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Зворыкин.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Прямой эфир — событие в реаль-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ном времени. Роль телевидения 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превращении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мира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единое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ин-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формационное пространство. </w:t>
            </w:r>
            <w:r>
              <w:rPr>
                <w:color w:val="231f20"/>
                <w:sz w:val="24"/>
                <w:szCs w:val="24"/>
              </w:rPr>
              <w:t xml:space="preserve">Кар-</w:t>
            </w:r>
            <w:r>
              <w:rPr>
                <w:color w:val="231f20"/>
                <w:spacing w:val="-49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тина мира, создаваемая телевиде-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нием.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Сравнить</w:t>
            </w:r>
            <w:r>
              <w:rPr>
                <w:i/>
                <w:color w:val="231f20"/>
                <w:spacing w:val="23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i/>
                <w:color w:val="231f20"/>
                <w:spacing w:val="24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</w:t>
            </w:r>
            <w:r>
              <w:rPr>
                <w:i/>
                <w:color w:val="231f20"/>
                <w:spacing w:val="2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общее</w:t>
            </w:r>
            <w:r>
              <w:rPr>
                <w:color w:val="231f20"/>
                <w:spacing w:val="2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особенное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кино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телевидении.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pacing w:val="-1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особую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роль,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функции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теле-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видения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8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общества.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Характеризовать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ab/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телевидение</w:t>
            </w:r>
            <w:r>
              <w:rPr>
                <w:color w:val="231f20"/>
                <w:sz w:val="24"/>
                <w:szCs w:val="24"/>
                <w:lang w:val="ru-RU"/>
              </w:rPr>
              <w:tab/>
              <w:t xml:space="preserve">как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экранное</w:t>
            </w:r>
            <w:r>
              <w:rPr>
                <w:color w:val="231f20"/>
                <w:spacing w:val="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искусство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объяснять</w:t>
            </w:r>
            <w:r>
              <w:rPr>
                <w:i/>
                <w:color w:val="231f20"/>
                <w:spacing w:val="1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функ-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ции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художника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работе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телевидения.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Придумывать и рисовать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эскиз оформ-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ления студии и эскиз заставки для теле-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передачи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выбранный</w:t>
            </w:r>
            <w:r>
              <w:rPr>
                <w:color w:val="231f20"/>
                <w:spacing w:val="6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сюжет.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Применять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полученные знания в работе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школьного телевидения и студии муль-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тимедиа</w:t>
            </w:r>
            <w:r/>
          </w:p>
        </w:tc>
      </w:tr>
    </w:tbl>
    <w:p>
      <w:pPr>
        <w:rPr>
          <w:sz w:val="24"/>
          <w:szCs w:val="24"/>
          <w:lang w:val="ru-RU"/>
        </w:rPr>
        <w:sectPr>
          <w:footnotePr/>
          <w:endnotePr/>
          <w:type w:val="nextPage"/>
          <w:pgSz w:w="12020" w:h="7830" w:orient="landscape"/>
          <w:pgMar w:top="64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rPr>
          <w:i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3401"/>
        <w:gridCol w:w="4025"/>
      </w:tblGrid>
      <w:tr>
        <w:trPr>
          <w:trHeight w:val="953"/>
        </w:trPr>
        <w:tc>
          <w:tcPr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Деятельность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художника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теле-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видении: художники по свету, ко-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стюму, гриму; сценографический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дизайн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</w:t>
            </w:r>
            <w:r>
              <w:rPr>
                <w:color w:val="231f20"/>
                <w:spacing w:val="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компьютерная</w:t>
            </w:r>
            <w:r>
              <w:rPr>
                <w:color w:val="231f20"/>
                <w:spacing w:val="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графика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</w:r>
            <w:r/>
          </w:p>
        </w:tc>
      </w:tr>
      <w:tr>
        <w:trPr>
          <w:trHeight w:val="2553"/>
        </w:trPr>
        <w:tc>
          <w:tcPr>
            <w:tcBorders>
              <w:left w:val="single" w:color="231F20" w:sz="6" w:space="0"/>
            </w:tcBorders>
            <w:tcW w:w="2721" w:type="dxa"/>
            <w:textDirection w:val="lrTb"/>
            <w:noWrap w:val="false"/>
          </w:tcPr>
          <w:p>
            <w:pPr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 xml:space="preserve">Искусство</w:t>
            </w:r>
            <w:r>
              <w:rPr>
                <w:color w:val="231f20"/>
                <w:spacing w:val="-5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</w:t>
            </w:r>
            <w:r>
              <w:rPr>
                <w:color w:val="231f20"/>
                <w:spacing w:val="-5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зритель</w:t>
            </w:r>
            <w:r/>
          </w:p>
        </w:tc>
        <w:tc>
          <w:tcPr>
            <w:tcW w:w="34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31f20"/>
                <w:sz w:val="24"/>
                <w:szCs w:val="24"/>
                <w:lang w:val="ru-RU"/>
              </w:rPr>
              <w:t xml:space="preserve">Зрительская культура и зритель-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ские</w:t>
            </w:r>
            <w:r>
              <w:rPr>
                <w:color w:val="231f20"/>
                <w:spacing w:val="10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умения.</w:t>
            </w:r>
            <w:r/>
          </w:p>
          <w:p>
            <w:pPr>
              <w:rPr>
                <w:sz w:val="24"/>
                <w:szCs w:val="24"/>
              </w:rPr>
            </w:pP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Роль</w:t>
            </w:r>
            <w:r>
              <w:rPr>
                <w:color w:val="231f20"/>
                <w:spacing w:val="-13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искусства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общества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 его влияние на жизнь каждого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человека,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на</w:t>
            </w:r>
            <w:r>
              <w:rPr>
                <w:color w:val="231f20"/>
                <w:spacing w:val="-1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его</w:t>
            </w:r>
            <w:r>
              <w:rPr>
                <w:color w:val="231f20"/>
                <w:spacing w:val="-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24"/>
                <w:szCs w:val="24"/>
                <w:lang w:val="ru-RU"/>
              </w:rPr>
              <w:t xml:space="preserve">мировосприятие,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внутренний мир, ценностные ори-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ентации.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Человек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неизбежно-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стью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исполняет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различные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ху-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дожнические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роли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в</w:t>
            </w:r>
            <w:r>
              <w:rPr>
                <w:color w:val="231f20"/>
                <w:spacing w:val="-5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своей</w:t>
            </w:r>
            <w:r>
              <w:rPr>
                <w:color w:val="231f20"/>
                <w:spacing w:val="-4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реаль-</w:t>
            </w:r>
            <w:r>
              <w:rPr>
                <w:color w:val="231f20"/>
                <w:spacing w:val="-5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бытийной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жизни.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Мир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искусства и картина мира в жиз-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ни</w:t>
            </w:r>
            <w:r>
              <w:rPr>
                <w:color w:val="231f20"/>
                <w:spacing w:val="8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общества</w:t>
            </w:r>
            <w:r/>
          </w:p>
        </w:tc>
        <w:tc>
          <w:tcPr>
            <w:tcW w:w="4025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Осознавать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значение художественной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культуры для личностного духовно-нрав-</w:t>
            </w:r>
            <w:r>
              <w:rPr>
                <w:color w:val="231f20"/>
                <w:spacing w:val="-4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ственного развития и самореализации в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обществе.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Осознавать</w:t>
            </w:r>
            <w:r>
              <w:rPr>
                <w:i/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образовательные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задачи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зрительской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культуры,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необходимость</w:t>
            </w:r>
            <w:r>
              <w:rPr>
                <w:color w:val="231f20"/>
                <w:spacing w:val="-5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зрительских</w:t>
            </w:r>
            <w:r>
              <w:rPr>
                <w:color w:val="231f20"/>
                <w:spacing w:val="9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умений.</w:t>
            </w:r>
            <w:r/>
          </w:p>
          <w:p>
            <w:pPr>
              <w:rPr>
                <w:sz w:val="24"/>
                <w:szCs w:val="24"/>
                <w:lang w:val="ru-RU"/>
              </w:rPr>
            </w:pPr>
            <w:r>
              <w:rPr>
                <w:i/>
                <w:color w:val="231f20"/>
                <w:sz w:val="24"/>
                <w:szCs w:val="24"/>
                <w:lang w:val="ru-RU"/>
              </w:rPr>
              <w:t xml:space="preserve">Осознавать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место и роль художествен-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ной деятельности в своей жизни и в жиз-</w:t>
            </w:r>
            <w:r>
              <w:rPr>
                <w:color w:val="231f20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ни</w:t>
            </w:r>
            <w:r>
              <w:rPr>
                <w:color w:val="231f20"/>
                <w:spacing w:val="12"/>
                <w:sz w:val="24"/>
                <w:szCs w:val="24"/>
                <w:lang w:val="ru-RU"/>
              </w:rPr>
              <w:t xml:space="preserve"> </w:t>
            </w:r>
            <w:r>
              <w:rPr>
                <w:color w:val="231f20"/>
                <w:sz w:val="24"/>
                <w:szCs w:val="24"/>
                <w:lang w:val="ru-RU"/>
              </w:rPr>
              <w:t xml:space="preserve">общества</w:t>
            </w:r>
            <w:r/>
          </w:p>
        </w:tc>
      </w:tr>
    </w:tbl>
    <w:p>
      <w:pPr>
        <w:rPr>
          <w:sz w:val="24"/>
          <w:szCs w:val="24"/>
          <w:lang w:val="ru-RU"/>
        </w:rPr>
      </w:pPr>
      <w:r>
        <w:rPr>
          <w:color w:val="231f20"/>
          <w:sz w:val="24"/>
          <w:szCs w:val="24"/>
          <w:lang w:val="ru-RU"/>
        </w:rPr>
        <w:t xml:space="preserve">При разработке рабочей программы в темат</w:t>
      </w:r>
      <w:r>
        <w:rPr>
          <w:color w:val="231f20"/>
          <w:sz w:val="24"/>
          <w:szCs w:val="24"/>
          <w:lang w:val="ru-RU"/>
        </w:rPr>
        <w:t xml:space="preserve">ическом планировании </w:t>
      </w:r>
      <w:r>
        <w:rPr>
          <w:color w:val="231f20"/>
          <w:sz w:val="24"/>
          <w:szCs w:val="24"/>
          <w:lang w:val="ru-RU"/>
        </w:rPr>
        <w:t xml:space="preserve"> учтены возможности </w:t>
      </w:r>
      <w:r>
        <w:rPr>
          <w:color w:val="231f20"/>
          <w:sz w:val="24"/>
          <w:szCs w:val="24"/>
          <w:lang w:val="ru-RU"/>
        </w:rPr>
        <w:t xml:space="preserve">использования электронных (цифровых) образовательных ресурсов, являющихся учебно-методическими м</w:t>
      </w:r>
      <w:r>
        <w:rPr>
          <w:color w:val="231f20"/>
          <w:sz w:val="24"/>
          <w:szCs w:val="24"/>
          <w:lang w:val="ru-RU"/>
        </w:rPr>
        <w:t xml:space="preserve">атериалами (мультимедийные программы, электронные учебники и задачники, электронные библиотеки, виртуальные лаборатории, игровые программы, коллекции цифровых образовательных ресурсов), используемыми для обучения и воспитания различных групп пользователей,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представленными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электронном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(цифровом)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виде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реализующими  дидактические  возможности</w:t>
      </w:r>
      <w:r>
        <w:rPr>
          <w:color w:val="231f20"/>
          <w:spacing w:val="1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ИКТ,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содержание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которых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соответствует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законодательству</w:t>
      </w:r>
      <w:r>
        <w:rPr>
          <w:color w:val="231f20"/>
          <w:spacing w:val="16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</w:t>
      </w:r>
      <w:r>
        <w:rPr>
          <w:color w:val="231f20"/>
          <w:spacing w:val="17"/>
          <w:sz w:val="24"/>
          <w:szCs w:val="24"/>
          <w:lang w:val="ru-RU"/>
        </w:rPr>
        <w:t xml:space="preserve"> </w:t>
      </w:r>
      <w:r>
        <w:rPr>
          <w:color w:val="231f20"/>
          <w:sz w:val="24"/>
          <w:szCs w:val="24"/>
          <w:lang w:val="ru-RU"/>
        </w:rPr>
        <w:t xml:space="preserve">образовании.</w:t>
      </w:r>
      <w:r/>
    </w:p>
    <w:p>
      <w:pPr>
        <w:ind w:left="915" w:right="913" w:hanging="1"/>
        <w:jc w:val="center"/>
        <w:spacing w:line="247" w:lineRule="auto"/>
        <w:rPr>
          <w:sz w:val="28"/>
          <w:szCs w:val="28"/>
          <w:lang w:val="ru-RU"/>
        </w:rPr>
      </w:pPr>
      <w:r>
        <w:rPr>
          <w:color w:val="231f20"/>
          <w:sz w:val="28"/>
          <w:szCs w:val="28"/>
          <w:lang w:val="ru-RU"/>
        </w:rPr>
        <w:t xml:space="preserve">2.1.13. РАБОЧАЯ</w:t>
      </w:r>
      <w:r>
        <w:rPr>
          <w:color w:val="231f20"/>
          <w:spacing w:val="10"/>
          <w:sz w:val="28"/>
          <w:szCs w:val="28"/>
          <w:lang w:val="ru-RU"/>
        </w:rPr>
        <w:t xml:space="preserve"> </w:t>
      </w:r>
      <w:r>
        <w:rPr>
          <w:color w:val="231f20"/>
          <w:sz w:val="28"/>
          <w:szCs w:val="28"/>
          <w:lang w:val="ru-RU"/>
        </w:rPr>
        <w:t xml:space="preserve">ПРОГРАММА</w:t>
      </w:r>
      <w:r>
        <w:rPr>
          <w:color w:val="231f20"/>
          <w:spacing w:val="1"/>
          <w:sz w:val="28"/>
          <w:szCs w:val="28"/>
          <w:lang w:val="ru-RU"/>
        </w:rPr>
        <w:t xml:space="preserve"> </w:t>
      </w:r>
      <w:r>
        <w:rPr>
          <w:color w:val="231f20"/>
          <w:sz w:val="28"/>
          <w:szCs w:val="28"/>
          <w:lang w:val="ru-RU"/>
        </w:rPr>
        <w:t xml:space="preserve">ОСНОВНОГО</w:t>
      </w:r>
      <w:r>
        <w:rPr>
          <w:color w:val="231f20"/>
          <w:spacing w:val="65"/>
          <w:sz w:val="28"/>
          <w:szCs w:val="28"/>
          <w:lang w:val="ru-RU"/>
        </w:rPr>
        <w:t xml:space="preserve"> </w:t>
      </w:r>
      <w:r>
        <w:rPr>
          <w:color w:val="231f20"/>
          <w:sz w:val="28"/>
          <w:szCs w:val="28"/>
          <w:lang w:val="ru-RU"/>
        </w:rPr>
        <w:t xml:space="preserve">ОБЩЕГО</w:t>
      </w:r>
      <w:r>
        <w:rPr>
          <w:color w:val="231f20"/>
          <w:spacing w:val="66"/>
          <w:sz w:val="28"/>
          <w:szCs w:val="28"/>
          <w:lang w:val="ru-RU"/>
        </w:rPr>
        <w:t xml:space="preserve"> </w:t>
      </w:r>
      <w:r>
        <w:rPr>
          <w:color w:val="231f20"/>
          <w:sz w:val="28"/>
          <w:szCs w:val="28"/>
          <w:lang w:val="ru-RU"/>
        </w:rPr>
        <w:t xml:space="preserve">ОБРАЗОВАНИЯ</w:t>
      </w:r>
      <w:r/>
    </w:p>
    <w:p>
      <w:pPr>
        <w:pStyle w:val="1794"/>
        <w:spacing w:before="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808285"/>
          <w:sz w:val="28"/>
          <w:szCs w:val="28"/>
          <w:lang w:val="ru-RU"/>
        </w:rPr>
        <w:t xml:space="preserve">МУЗЫКА</w:t>
      </w:r>
      <w:r/>
    </w:p>
    <w:p>
      <w:pPr>
        <w:pStyle w:val="1864"/>
        <w:ind w:left="830" w:right="83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31f20"/>
          <w:sz w:val="28"/>
          <w:szCs w:val="28"/>
        </w:rPr>
        <w:t xml:space="preserve">(для</w:t>
      </w:r>
      <w:r>
        <w:rPr>
          <w:rFonts w:ascii="Times New Roman" w:hAnsi="Times New Roman" w:cs="Times New Roman"/>
          <w:color w:val="231f20"/>
          <w:spacing w:val="7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5–8</w:t>
      </w:r>
      <w:r>
        <w:rPr>
          <w:rFonts w:ascii="Times New Roman" w:hAnsi="Times New Roman" w:cs="Times New Roman"/>
          <w:color w:val="231f20"/>
          <w:spacing w:val="8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классов)</w:t>
      </w:r>
      <w:r/>
    </w:p>
    <w:p>
      <w:pPr>
        <w:jc w:val="center"/>
        <w:spacing w:line="247" w:lineRule="auto"/>
        <w:rPr>
          <w:lang w:val="ru-RU"/>
        </w:rPr>
      </w:pPr>
      <w:r>
        <w:rPr>
          <w:lang w:val="ru-RU"/>
        </w:rPr>
      </w:r>
      <w:r/>
    </w:p>
    <w:p>
      <w:pPr>
        <w:ind w:left="118"/>
        <w:spacing w:before="71"/>
        <w:rPr>
          <w:b/>
          <w:sz w:val="24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21568" behindDoc="0" locked="0" layoutInCell="1" allowOverlap="1">
                <wp:simplePos x="0" y="0"/>
                <wp:positionH relativeFrom="page">
                  <wp:posOffset>467995</wp:posOffset>
                </wp:positionH>
                <wp:positionV relativeFrom="paragraph">
                  <wp:posOffset>273685</wp:posOffset>
                </wp:positionV>
                <wp:extent cx="4032250" cy="0"/>
                <wp:effectExtent l="0" t="0" r="0" b="0"/>
                <wp:wrapNone/>
                <wp:docPr id="18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032250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id="shape 17" o:spid="_x0000_s17" style="position:absolute;left:0;text-align:left;z-index:488621568;mso-wrap-distance-left:9.0pt;mso-wrap-distance-top:0.0pt;mso-wrap-distance-right:9.0pt;mso-wrap-distance-bottom:0.0pt;visibility:visible;" from="36.9pt,21.6pt" to="354.4pt,21.6pt" fillcolor="#FFFFFF" strokecolor="#231F20" strokeweight="0.50pt"/>
            </w:pict>
          </mc:Fallback>
        </mc:AlternateContent>
      </w:r>
      <w:r>
        <w:rPr>
          <w:b/>
          <w:color w:val="231f20"/>
          <w:sz w:val="24"/>
          <w:lang w:val="ru-RU"/>
        </w:rPr>
        <w:t xml:space="preserve">СОДЕРЖАНИЕ</w:t>
      </w:r>
      <w:r/>
    </w:p>
    <w:sdt>
      <w:sdtPr>
        <w15:appearance w15:val="boundingBox"/>
        <w:id w:val="14098030"/>
        <w:docPartObj>
          <w:docPartGallery w:val="Table of Contents"/>
          <w:docPartUnique w:val="true"/>
        </w:docPartObj>
        <w:rPr/>
      </w:sdtPr>
      <w:sdtContent>
        <w:p>
          <w:pPr>
            <w:pStyle w:val="1861"/>
            <w:spacing w:before="286"/>
            <w:tabs>
              <w:tab w:val="right" w:pos="6466" w:leader="dot"/>
            </w:tabs>
          </w:pPr>
          <w:r>
            <w:rPr>
              <w:color w:val="231f20"/>
            </w:rPr>
            <w:t xml:space="preserve">Пояснительная</w:t>
          </w:r>
          <w:r>
            <w:rPr>
              <w:color w:val="231f20"/>
              <w:spacing w:val="3"/>
            </w:rPr>
            <w:t xml:space="preserve"> </w:t>
          </w:r>
          <w:r>
            <w:rPr>
              <w:color w:val="231f20"/>
            </w:rPr>
            <w:t xml:space="preserve">запиcка</w:t>
          </w:r>
          <w:r>
            <w:rPr>
              <w:color w:val="231f20"/>
            </w:rPr>
            <w:t xml:space="preserve"> </w:t>
          </w:r>
          <w:r>
            <w:rPr>
              <w:color w:val="231f20"/>
            </w:rPr>
            <w:tab/>
          </w:r>
          <w:r/>
        </w:p>
        <w:p>
          <w:pPr>
            <w:pStyle w:val="1862"/>
            <w:tabs>
              <w:tab w:val="right" w:pos="6466" w:leader="dot"/>
            </w:tabs>
          </w:pPr>
          <w:r/>
          <w:hyperlink w:tooltip="#_TOC_250008" w:anchor="_TOC_250008" w:history="1">
            <w:r>
              <w:rPr>
                <w:color w:val="231f20"/>
              </w:rPr>
              <w:t xml:space="preserve">Общая</w:t>
            </w:r>
            <w:r>
              <w:rPr>
                <w:color w:val="231f20"/>
                <w:spacing w:val="-5"/>
              </w:rPr>
              <w:t xml:space="preserve"> </w:t>
            </w:r>
            <w:r>
              <w:rPr>
                <w:color w:val="231f20"/>
              </w:rPr>
              <w:t xml:space="preserve">характеристика</w:t>
            </w:r>
            <w:r>
              <w:rPr>
                <w:color w:val="231f20"/>
                <w:spacing w:val="-5"/>
              </w:rPr>
              <w:t xml:space="preserve"> </w:t>
            </w:r>
            <w:r>
              <w:rPr>
                <w:color w:val="231f20"/>
              </w:rPr>
              <w:t xml:space="preserve">учебного</w:t>
            </w:r>
            <w:r>
              <w:rPr>
                <w:color w:val="231f20"/>
                <w:spacing w:val="-5"/>
              </w:rPr>
              <w:t xml:space="preserve"> </w:t>
            </w:r>
            <w:r>
              <w:rPr>
                <w:color w:val="231f20"/>
              </w:rPr>
              <w:t xml:space="preserve">предмета</w:t>
            </w:r>
            <w:r>
              <w:rPr>
                <w:color w:val="231f20"/>
                <w:spacing w:val="-5"/>
              </w:rPr>
              <w:t xml:space="preserve"> </w:t>
            </w:r>
            <w:r>
              <w:rPr>
                <w:color w:val="231f20"/>
              </w:rPr>
              <w:t xml:space="preserve">«Музыка»</w:t>
            </w:r>
            <w:r>
              <w:rPr>
                <w:color w:val="231f20"/>
              </w:rPr>
              <w:tab/>
            </w:r>
          </w:hyperlink>
          <w:r/>
          <w:r/>
        </w:p>
        <w:p>
          <w:pPr>
            <w:pStyle w:val="1862"/>
            <w:spacing w:before="39"/>
            <w:tabs>
              <w:tab w:val="right" w:pos="6466" w:leader="dot"/>
            </w:tabs>
          </w:pPr>
          <w:r/>
          <w:hyperlink w:tooltip="#_TOC_250007" w:anchor="_TOC_250007" w:history="1">
            <w:r>
              <w:rPr>
                <w:color w:val="231f20"/>
              </w:rPr>
              <w:t xml:space="preserve">Цель</w:t>
            </w:r>
            <w:r>
              <w:rPr>
                <w:color w:val="231f20"/>
                <w:spacing w:val="-1"/>
              </w:rPr>
              <w:t xml:space="preserve"> </w:t>
            </w:r>
            <w:r>
              <w:rPr>
                <w:color w:val="231f20"/>
              </w:rPr>
              <w:t xml:space="preserve">изучения учебного предмета «Музыка»</w:t>
            </w:r>
            <w:r>
              <w:rPr>
                <w:color w:val="231f20"/>
              </w:rPr>
              <w:tab/>
            </w:r>
          </w:hyperlink>
          <w:r/>
          <w:r/>
        </w:p>
        <w:p>
          <w:pPr>
            <w:pStyle w:val="1862"/>
            <w:tabs>
              <w:tab w:val="right" w:pos="6466" w:leader="dot"/>
            </w:tabs>
          </w:pPr>
          <w:r>
            <w:rPr>
              <w:color w:val="231f20"/>
            </w:rPr>
            <w:t xml:space="preserve">Место</w:t>
          </w:r>
          <w:r>
            <w:rPr>
              <w:color w:val="231f20"/>
              <w:spacing w:val="6"/>
            </w:rPr>
            <w:t xml:space="preserve"> </w:t>
          </w:r>
          <w:r>
            <w:rPr>
              <w:color w:val="231f20"/>
            </w:rPr>
            <w:t xml:space="preserve">учебного</w:t>
          </w:r>
          <w:r>
            <w:rPr>
              <w:color w:val="231f20"/>
              <w:spacing w:val="7"/>
            </w:rPr>
            <w:t xml:space="preserve"> </w:t>
          </w:r>
          <w:r>
            <w:rPr>
              <w:color w:val="231f20"/>
            </w:rPr>
            <w:t xml:space="preserve">предмета</w:t>
          </w:r>
          <w:r>
            <w:rPr>
              <w:color w:val="231f20"/>
              <w:spacing w:val="7"/>
            </w:rPr>
            <w:t xml:space="preserve"> </w:t>
          </w:r>
          <w:r>
            <w:rPr>
              <w:color w:val="231f20"/>
            </w:rPr>
            <w:t xml:space="preserve">«Музыка»</w:t>
          </w:r>
          <w:r>
            <w:rPr>
              <w:color w:val="231f20"/>
              <w:spacing w:val="6"/>
            </w:rPr>
            <w:t xml:space="preserve"> </w:t>
          </w:r>
          <w:r>
            <w:rPr>
              <w:color w:val="231f20"/>
            </w:rPr>
            <w:t xml:space="preserve">в</w:t>
          </w:r>
          <w:r>
            <w:rPr>
              <w:color w:val="231f20"/>
              <w:spacing w:val="7"/>
            </w:rPr>
            <w:t xml:space="preserve"> </w:t>
          </w:r>
          <w:r>
            <w:rPr>
              <w:color w:val="231f20"/>
            </w:rPr>
            <w:t xml:space="preserve">учебном</w:t>
          </w:r>
          <w:r>
            <w:rPr>
              <w:color w:val="231f20"/>
              <w:spacing w:val="7"/>
            </w:rPr>
            <w:t xml:space="preserve"> </w:t>
          </w:r>
          <w:r>
            <w:rPr>
              <w:color w:val="231f20"/>
            </w:rPr>
            <w:t xml:space="preserve">плане</w:t>
          </w:r>
          <w:r>
            <w:rPr>
              <w:color w:val="231f20"/>
            </w:rPr>
            <w:tab/>
          </w:r>
          <w:r/>
        </w:p>
        <w:p>
          <w:pPr>
            <w:pStyle w:val="1861"/>
            <w:tabs>
              <w:tab w:val="right" w:pos="6466" w:leader="dot"/>
            </w:tabs>
          </w:pPr>
          <w:r/>
          <w:hyperlink w:tooltip="#_TOC_250006" w:anchor="_TOC_250006" w:history="1">
            <w:r>
              <w:rPr>
                <w:color w:val="231f20"/>
              </w:rPr>
              <w:t xml:space="preserve">Содержание</w:t>
            </w:r>
            <w:r>
              <w:rPr>
                <w:color w:val="231f20"/>
                <w:spacing w:val="7"/>
              </w:rPr>
              <w:t xml:space="preserve"> </w:t>
            </w:r>
            <w:r>
              <w:rPr>
                <w:color w:val="231f20"/>
              </w:rPr>
              <w:t xml:space="preserve">учебного</w:t>
            </w:r>
            <w:r>
              <w:rPr>
                <w:color w:val="231f20"/>
                <w:spacing w:val="7"/>
              </w:rPr>
              <w:t xml:space="preserve"> </w:t>
            </w:r>
            <w:r>
              <w:rPr>
                <w:color w:val="231f20"/>
              </w:rPr>
              <w:t xml:space="preserve">предмета</w:t>
            </w:r>
            <w:r>
              <w:rPr>
                <w:color w:val="231f20"/>
                <w:spacing w:val="8"/>
              </w:rPr>
              <w:t xml:space="preserve"> </w:t>
            </w:r>
            <w:r>
              <w:rPr>
                <w:color w:val="231f20"/>
              </w:rPr>
              <w:t xml:space="preserve">«Музыка»</w:t>
            </w:r>
            <w:r>
              <w:rPr>
                <w:color w:val="231f20"/>
              </w:rPr>
              <w:tab/>
            </w:r>
          </w:hyperlink>
          <w:r/>
          <w:r/>
        </w:p>
        <w:p>
          <w:pPr>
            <w:pStyle w:val="1863"/>
            <w:tabs>
              <w:tab w:val="right" w:pos="6466" w:leader="dot"/>
            </w:tabs>
          </w:pPr>
          <w:r/>
          <w:hyperlink w:tooltip="#_TOC_250005" w:anchor="_TOC_250005" w:history="1">
            <w:r>
              <w:rPr>
                <w:color w:val="231f20"/>
              </w:rPr>
              <w:t xml:space="preserve">Модуль</w:t>
            </w:r>
            <w:r>
              <w:rPr>
                <w:color w:val="231f20"/>
                <w:spacing w:val="1"/>
              </w:rPr>
              <w:t xml:space="preserve"> </w:t>
            </w:r>
            <w:r>
              <w:rPr>
                <w:color w:val="231f20"/>
              </w:rPr>
              <w:t xml:space="preserve">№</w:t>
            </w:r>
            <w:r>
              <w:rPr>
                <w:color w:val="231f20"/>
                <w:spacing w:val="2"/>
              </w:rPr>
              <w:t xml:space="preserve"> </w:t>
            </w:r>
            <w:r>
              <w:rPr>
                <w:color w:val="231f20"/>
              </w:rPr>
              <w:t xml:space="preserve">1</w:t>
            </w:r>
            <w:r>
              <w:rPr>
                <w:color w:val="231f20"/>
                <w:spacing w:val="2"/>
              </w:rPr>
              <w:t xml:space="preserve"> </w:t>
            </w:r>
            <w:r>
              <w:rPr>
                <w:color w:val="231f20"/>
              </w:rPr>
              <w:t xml:space="preserve">«Музыка</w:t>
            </w:r>
            <w:r>
              <w:rPr>
                <w:color w:val="231f20"/>
                <w:spacing w:val="2"/>
              </w:rPr>
              <w:t xml:space="preserve"> </w:t>
            </w:r>
            <w:r>
              <w:rPr>
                <w:color w:val="231f20"/>
              </w:rPr>
              <w:t xml:space="preserve">моего</w:t>
            </w:r>
            <w:r>
              <w:rPr>
                <w:color w:val="231f20"/>
                <w:spacing w:val="2"/>
              </w:rPr>
              <w:t xml:space="preserve"> </w:t>
            </w:r>
            <w:r>
              <w:rPr>
                <w:color w:val="231f20"/>
              </w:rPr>
              <w:t xml:space="preserve">края»</w:t>
            </w:r>
            <w:r>
              <w:rPr>
                <w:color w:val="231f20"/>
              </w:rPr>
              <w:tab/>
            </w:r>
          </w:hyperlink>
          <w:r/>
          <w:r/>
        </w:p>
        <w:p>
          <w:pPr>
            <w:pStyle w:val="1863"/>
          </w:pPr>
          <w:r>
            <w:rPr>
              <w:color w:val="231f20"/>
            </w:rPr>
            <w:t xml:space="preserve">Модуль</w:t>
          </w:r>
          <w:r>
            <w:rPr>
              <w:color w:val="231f20"/>
              <w:spacing w:val="11"/>
            </w:rPr>
            <w:t xml:space="preserve"> </w:t>
          </w:r>
          <w:r>
            <w:rPr>
              <w:color w:val="231f20"/>
            </w:rPr>
            <w:t xml:space="preserve">№</w:t>
          </w:r>
          <w:r>
            <w:rPr>
              <w:color w:val="231f20"/>
              <w:spacing w:val="11"/>
            </w:rPr>
            <w:t xml:space="preserve"> </w:t>
          </w:r>
          <w:r>
            <w:rPr>
              <w:color w:val="231f20"/>
            </w:rPr>
            <w:t xml:space="preserve">2</w:t>
          </w:r>
          <w:r>
            <w:rPr>
              <w:color w:val="231f20"/>
              <w:spacing w:val="12"/>
            </w:rPr>
            <w:t xml:space="preserve"> </w:t>
          </w:r>
          <w:r>
            <w:rPr>
              <w:color w:val="231f20"/>
            </w:rPr>
            <w:t xml:space="preserve">«Народное</w:t>
          </w:r>
          <w:r>
            <w:rPr>
              <w:color w:val="231f20"/>
              <w:spacing w:val="11"/>
            </w:rPr>
            <w:t xml:space="preserve"> </w:t>
          </w:r>
          <w:r>
            <w:rPr>
              <w:color w:val="231f20"/>
            </w:rPr>
            <w:t xml:space="preserve">музыкальное</w:t>
          </w:r>
          <w:r>
            <w:rPr>
              <w:color w:val="231f20"/>
              <w:spacing w:val="11"/>
            </w:rPr>
            <w:t xml:space="preserve"> </w:t>
          </w:r>
          <w:r>
            <w:rPr>
              <w:color w:val="231f20"/>
            </w:rPr>
            <w:t xml:space="preserve">творчество</w:t>
          </w:r>
          <w:r/>
        </w:p>
        <w:p>
          <w:pPr>
            <w:pStyle w:val="1863"/>
            <w:tabs>
              <w:tab w:val="right" w:pos="6466" w:leader="dot"/>
            </w:tabs>
          </w:pPr>
          <w:r>
            <w:rPr>
              <w:color w:val="231f20"/>
            </w:rPr>
            <w:t xml:space="preserve">России»</w:t>
          </w:r>
          <w:r>
            <w:rPr>
              <w:color w:val="231f20"/>
            </w:rPr>
            <w:tab/>
          </w:r>
          <w:r/>
        </w:p>
        <w:p>
          <w:pPr>
            <w:pStyle w:val="1863"/>
            <w:tabs>
              <w:tab w:val="right" w:pos="6466" w:leader="dot"/>
            </w:tabs>
          </w:pPr>
          <w:r/>
          <w:hyperlink w:tooltip="#_TOC_250004" w:anchor="_TOC_250004" w:history="1">
            <w:r>
              <w:rPr>
                <w:color w:val="231f20"/>
              </w:rPr>
              <w:t xml:space="preserve">Модуль</w:t>
            </w:r>
            <w:r>
              <w:rPr>
                <w:color w:val="231f20"/>
                <w:spacing w:val="7"/>
              </w:rPr>
              <w:t xml:space="preserve"> </w:t>
            </w:r>
            <w:r>
              <w:rPr>
                <w:color w:val="231f20"/>
              </w:rPr>
              <w:t xml:space="preserve">№</w:t>
            </w:r>
            <w:r>
              <w:rPr>
                <w:color w:val="231f20"/>
                <w:spacing w:val="8"/>
              </w:rPr>
              <w:t xml:space="preserve"> </w:t>
            </w:r>
            <w:r>
              <w:rPr>
                <w:color w:val="231f20"/>
              </w:rPr>
              <w:t xml:space="preserve">3</w:t>
            </w:r>
            <w:r>
              <w:rPr>
                <w:color w:val="231f20"/>
                <w:spacing w:val="8"/>
              </w:rPr>
              <w:t xml:space="preserve"> </w:t>
            </w:r>
            <w:r>
              <w:rPr>
                <w:color w:val="231f20"/>
              </w:rPr>
              <w:t xml:space="preserve">«Музыка</w:t>
            </w:r>
            <w:r>
              <w:rPr>
                <w:color w:val="231f20"/>
                <w:spacing w:val="7"/>
              </w:rPr>
              <w:t xml:space="preserve"> </w:t>
            </w:r>
            <w:r>
              <w:rPr>
                <w:color w:val="231f20"/>
              </w:rPr>
              <w:t xml:space="preserve">народов</w:t>
            </w:r>
            <w:r>
              <w:rPr>
                <w:color w:val="231f20"/>
                <w:spacing w:val="8"/>
              </w:rPr>
              <w:t xml:space="preserve"> </w:t>
            </w:r>
            <w:r>
              <w:rPr>
                <w:color w:val="231f20"/>
              </w:rPr>
              <w:t xml:space="preserve">мира»</w:t>
            </w:r>
            <w:r>
              <w:rPr>
                <w:color w:val="231f20"/>
              </w:rPr>
              <w:tab/>
            </w:r>
          </w:hyperlink>
          <w:r/>
          <w:r/>
        </w:p>
        <w:p>
          <w:pPr>
            <w:pStyle w:val="1863"/>
            <w:tabs>
              <w:tab w:val="right" w:pos="6466" w:leader="dot"/>
            </w:tabs>
          </w:pPr>
          <w:r/>
          <w:hyperlink w:tooltip="#_TOC_250003" w:anchor="_TOC_250003" w:history="1">
            <w:r>
              <w:rPr>
                <w:color w:val="231f20"/>
              </w:rPr>
              <w:t xml:space="preserve">Модуль</w:t>
            </w:r>
            <w:r>
              <w:rPr>
                <w:color w:val="231f20"/>
                <w:spacing w:val="-1"/>
              </w:rPr>
              <w:t xml:space="preserve"> </w:t>
            </w:r>
            <w:r>
              <w:rPr>
                <w:color w:val="231f20"/>
              </w:rPr>
              <w:t xml:space="preserve">№ 4</w:t>
            </w:r>
            <w:r>
              <w:rPr>
                <w:color w:val="231f20"/>
                <w:spacing w:val="-1"/>
              </w:rPr>
              <w:t xml:space="preserve"> </w:t>
            </w:r>
            <w:r>
              <w:rPr>
                <w:color w:val="231f20"/>
              </w:rPr>
              <w:t xml:space="preserve">«Европейская классическая</w:t>
            </w:r>
            <w:r>
              <w:rPr>
                <w:color w:val="231f20"/>
                <w:spacing w:val="-1"/>
              </w:rPr>
              <w:t xml:space="preserve"> </w:t>
            </w:r>
            <w:r>
              <w:rPr>
                <w:color w:val="231f20"/>
              </w:rPr>
              <w:t xml:space="preserve">музыка»</w:t>
            </w:r>
            <w:r>
              <w:rPr>
                <w:color w:val="231f20"/>
              </w:rPr>
              <w:tab/>
            </w:r>
          </w:hyperlink>
          <w:r/>
          <w:r/>
        </w:p>
        <w:p>
          <w:pPr>
            <w:pStyle w:val="1863"/>
            <w:tabs>
              <w:tab w:val="right" w:pos="6466" w:leader="dot"/>
            </w:tabs>
          </w:pPr>
          <w:r/>
          <w:hyperlink w:tooltip="#_TOC_250002" w:anchor="_TOC_250002" w:history="1">
            <w:r>
              <w:rPr>
                <w:color w:val="231f20"/>
              </w:rPr>
              <w:t xml:space="preserve">Модуль</w:t>
            </w:r>
            <w:r>
              <w:rPr>
                <w:color w:val="231f20"/>
                <w:spacing w:val="2"/>
              </w:rPr>
              <w:t xml:space="preserve"> </w:t>
            </w:r>
            <w:r>
              <w:rPr>
                <w:color w:val="231f20"/>
              </w:rPr>
              <w:t xml:space="preserve">№</w:t>
            </w:r>
            <w:r>
              <w:rPr>
                <w:color w:val="231f20"/>
                <w:spacing w:val="2"/>
              </w:rPr>
              <w:t xml:space="preserve"> </w:t>
            </w:r>
            <w:r>
              <w:rPr>
                <w:color w:val="231f20"/>
              </w:rPr>
              <w:t xml:space="preserve">5</w:t>
            </w:r>
            <w:r>
              <w:rPr>
                <w:color w:val="231f20"/>
                <w:spacing w:val="2"/>
              </w:rPr>
              <w:t xml:space="preserve"> </w:t>
            </w:r>
            <w:r>
              <w:rPr>
                <w:color w:val="231f20"/>
              </w:rPr>
              <w:t xml:space="preserve">«Русская</w:t>
            </w:r>
            <w:r>
              <w:rPr>
                <w:color w:val="231f20"/>
                <w:spacing w:val="2"/>
              </w:rPr>
              <w:t xml:space="preserve"> </w:t>
            </w:r>
            <w:r>
              <w:rPr>
                <w:color w:val="231f20"/>
              </w:rPr>
              <w:t xml:space="preserve">классическая</w:t>
            </w:r>
            <w:r>
              <w:rPr>
                <w:color w:val="231f20"/>
                <w:spacing w:val="2"/>
              </w:rPr>
              <w:t xml:space="preserve"> </w:t>
            </w:r>
            <w:r>
              <w:rPr>
                <w:color w:val="231f20"/>
              </w:rPr>
              <w:t xml:space="preserve">музыка»</w:t>
            </w:r>
            <w:r>
              <w:rPr>
                <w:color w:val="231f20"/>
              </w:rPr>
              <w:tab/>
            </w:r>
          </w:hyperlink>
          <w:r/>
          <w:r/>
        </w:p>
        <w:p>
          <w:pPr>
            <w:pStyle w:val="1863"/>
            <w:spacing w:before="11"/>
          </w:pPr>
          <w:r>
            <w:rPr>
              <w:color w:val="231f20"/>
              <w:spacing w:val="-1"/>
            </w:rPr>
            <w:t xml:space="preserve">Модуль</w:t>
          </w:r>
          <w:r>
            <w:rPr>
              <w:color w:val="231f20"/>
              <w:spacing w:val="-12"/>
            </w:rPr>
            <w:t xml:space="preserve"> </w:t>
          </w:r>
          <w:r>
            <w:rPr>
              <w:color w:val="231f20"/>
              <w:spacing w:val="-1"/>
            </w:rPr>
            <w:t xml:space="preserve">№</w:t>
          </w:r>
          <w:r>
            <w:rPr>
              <w:color w:val="231f20"/>
              <w:spacing w:val="-12"/>
            </w:rPr>
            <w:t xml:space="preserve"> </w:t>
          </w:r>
          <w:r>
            <w:rPr>
              <w:color w:val="231f20"/>
              <w:spacing w:val="-1"/>
            </w:rPr>
            <w:t xml:space="preserve">6</w:t>
          </w:r>
          <w:r>
            <w:rPr>
              <w:color w:val="231f20"/>
              <w:spacing w:val="-12"/>
            </w:rPr>
            <w:t xml:space="preserve"> </w:t>
          </w:r>
          <w:r>
            <w:rPr>
              <w:color w:val="231f20"/>
              <w:spacing w:val="-1"/>
            </w:rPr>
            <w:t xml:space="preserve">«Образы</w:t>
          </w:r>
          <w:r>
            <w:rPr>
              <w:color w:val="231f20"/>
              <w:spacing w:val="-12"/>
            </w:rPr>
            <w:t xml:space="preserve"> </w:t>
          </w:r>
          <w:r>
            <w:rPr>
              <w:color w:val="231f20"/>
              <w:spacing w:val="-1"/>
            </w:rPr>
            <w:t xml:space="preserve">русской</w:t>
          </w:r>
          <w:r>
            <w:rPr>
              <w:color w:val="231f20"/>
              <w:spacing w:val="-12"/>
            </w:rPr>
            <w:t xml:space="preserve"> </w:t>
          </w:r>
          <w:r>
            <w:rPr>
              <w:color w:val="231f20"/>
              <w:spacing w:val="-1"/>
            </w:rPr>
            <w:t xml:space="preserve">и</w:t>
          </w:r>
          <w:r>
            <w:rPr>
              <w:color w:val="231f20"/>
              <w:spacing w:val="-12"/>
            </w:rPr>
            <w:t xml:space="preserve"> </w:t>
          </w:r>
          <w:r>
            <w:rPr>
              <w:color w:val="231f20"/>
              <w:spacing w:val="-1"/>
            </w:rPr>
            <w:t xml:space="preserve">европейской</w:t>
          </w:r>
          <w:r/>
        </w:p>
        <w:p>
          <w:pPr>
            <w:pStyle w:val="1863"/>
            <w:tabs>
              <w:tab w:val="right" w:pos="6466" w:leader="dot"/>
            </w:tabs>
          </w:pPr>
          <w:r>
            <w:rPr>
              <w:color w:val="231f20"/>
            </w:rPr>
            <w:t xml:space="preserve">духовной</w:t>
          </w:r>
          <w:r>
            <w:rPr>
              <w:color w:val="231f20"/>
              <w:spacing w:val="3"/>
            </w:rPr>
            <w:t xml:space="preserve"> </w:t>
          </w:r>
          <w:r>
            <w:rPr>
              <w:color w:val="231f20"/>
            </w:rPr>
            <w:t xml:space="preserve">музыки»</w:t>
          </w:r>
          <w:r>
            <w:rPr>
              <w:color w:val="231f20"/>
            </w:rPr>
            <w:tab/>
          </w:r>
          <w:r/>
        </w:p>
        <w:p>
          <w:pPr>
            <w:pStyle w:val="1863"/>
            <w:tabs>
              <w:tab w:val="right" w:pos="6466" w:leader="dot"/>
            </w:tabs>
          </w:pPr>
          <w:r>
            <w:rPr>
              <w:color w:val="231f20"/>
            </w:rPr>
            <w:t xml:space="preserve">Модуль</w:t>
          </w:r>
          <w:r>
            <w:rPr>
              <w:color w:val="231f20"/>
              <w:spacing w:val="-2"/>
            </w:rPr>
            <w:t xml:space="preserve"> </w:t>
          </w:r>
          <w:r>
            <w:rPr>
              <w:color w:val="231f20"/>
            </w:rPr>
            <w:t xml:space="preserve">№</w:t>
          </w:r>
          <w:r>
            <w:rPr>
              <w:color w:val="231f20"/>
              <w:spacing w:val="-1"/>
            </w:rPr>
            <w:t xml:space="preserve"> </w:t>
          </w:r>
          <w:r>
            <w:rPr>
              <w:color w:val="231f20"/>
            </w:rPr>
            <w:t xml:space="preserve">7</w:t>
          </w:r>
          <w:r>
            <w:rPr>
              <w:color w:val="231f20"/>
              <w:spacing w:val="-2"/>
            </w:rPr>
            <w:t xml:space="preserve"> </w:t>
          </w:r>
          <w:r>
            <w:rPr>
              <w:color w:val="231f20"/>
            </w:rPr>
            <w:t xml:space="preserve">«Жанры</w:t>
          </w:r>
          <w:r>
            <w:rPr>
              <w:color w:val="231f20"/>
              <w:spacing w:val="-1"/>
            </w:rPr>
            <w:t xml:space="preserve"> </w:t>
          </w:r>
          <w:r>
            <w:rPr>
              <w:color w:val="231f20"/>
            </w:rPr>
            <w:t xml:space="preserve">музыкального</w:t>
          </w:r>
          <w:r>
            <w:rPr>
              <w:color w:val="231f20"/>
              <w:spacing w:val="-1"/>
            </w:rPr>
            <w:t xml:space="preserve"> </w:t>
          </w:r>
          <w:r>
            <w:rPr>
              <w:color w:val="231f20"/>
            </w:rPr>
            <w:t xml:space="preserve">искусства»</w:t>
          </w:r>
          <w:r>
            <w:rPr>
              <w:color w:val="231f20"/>
            </w:rPr>
            <w:tab/>
          </w:r>
          <w:r/>
        </w:p>
        <w:p>
          <w:pPr>
            <w:pStyle w:val="1863"/>
          </w:pPr>
          <w:r>
            <w:rPr>
              <w:color w:val="231f20"/>
            </w:rPr>
            <w:t xml:space="preserve">Модуль</w:t>
          </w:r>
          <w:r>
            <w:rPr>
              <w:color w:val="231f20"/>
              <w:spacing w:val="-11"/>
            </w:rPr>
            <w:t xml:space="preserve"> </w:t>
          </w:r>
          <w:r>
            <w:rPr>
              <w:color w:val="231f20"/>
            </w:rPr>
            <w:t xml:space="preserve">№</w:t>
          </w:r>
          <w:r>
            <w:rPr>
              <w:color w:val="231f20"/>
              <w:spacing w:val="-11"/>
            </w:rPr>
            <w:t xml:space="preserve"> </w:t>
          </w:r>
          <w:r>
            <w:rPr>
              <w:color w:val="231f20"/>
            </w:rPr>
            <w:t xml:space="preserve">8</w:t>
          </w:r>
          <w:r>
            <w:rPr>
              <w:color w:val="231f20"/>
              <w:spacing w:val="-11"/>
            </w:rPr>
            <w:t xml:space="preserve"> </w:t>
          </w:r>
          <w:r>
            <w:rPr>
              <w:color w:val="231f20"/>
            </w:rPr>
            <w:t xml:space="preserve">«Связь</w:t>
          </w:r>
          <w:r>
            <w:rPr>
              <w:color w:val="231f20"/>
              <w:spacing w:val="-11"/>
            </w:rPr>
            <w:t xml:space="preserve"> </w:t>
          </w:r>
          <w:r>
            <w:rPr>
              <w:color w:val="231f20"/>
            </w:rPr>
            <w:t xml:space="preserve">музыки</w:t>
          </w:r>
          <w:r>
            <w:rPr>
              <w:color w:val="231f20"/>
              <w:spacing w:val="-10"/>
            </w:rPr>
            <w:t xml:space="preserve"> </w:t>
          </w:r>
          <w:r>
            <w:rPr>
              <w:color w:val="231f20"/>
            </w:rPr>
            <w:t xml:space="preserve">с</w:t>
          </w:r>
          <w:r>
            <w:rPr>
              <w:color w:val="231f20"/>
              <w:spacing w:val="-11"/>
            </w:rPr>
            <w:t xml:space="preserve"> </w:t>
          </w:r>
          <w:r>
            <w:rPr>
              <w:color w:val="231f20"/>
            </w:rPr>
            <w:t xml:space="preserve">другими</w:t>
          </w:r>
          <w:r>
            <w:rPr>
              <w:color w:val="231f20"/>
              <w:spacing w:val="-11"/>
            </w:rPr>
            <w:t xml:space="preserve"> </w:t>
          </w:r>
          <w:r>
            <w:rPr>
              <w:color w:val="231f20"/>
            </w:rPr>
            <w:t xml:space="preserve">видами</w:t>
          </w:r>
          <w:r/>
        </w:p>
        <w:p>
          <w:pPr>
            <w:pStyle w:val="1863"/>
            <w:tabs>
              <w:tab w:val="right" w:pos="6466" w:leader="dot"/>
            </w:tabs>
          </w:pPr>
          <w:r>
            <w:rPr>
              <w:color w:val="231f20"/>
            </w:rPr>
            <w:t xml:space="preserve">искусства»</w:t>
          </w:r>
          <w:r>
            <w:rPr>
              <w:color w:val="231f20"/>
            </w:rPr>
            <w:tab/>
          </w:r>
          <w:r/>
        </w:p>
        <w:p>
          <w:pPr>
            <w:pStyle w:val="1863"/>
          </w:pPr>
          <w:r>
            <w:rPr>
              <w:color w:val="231f20"/>
            </w:rPr>
            <w:t xml:space="preserve">Модуль</w:t>
          </w:r>
          <w:r>
            <w:rPr>
              <w:color w:val="231f20"/>
              <w:spacing w:val="17"/>
            </w:rPr>
            <w:t xml:space="preserve"> </w:t>
          </w:r>
          <w:r>
            <w:rPr>
              <w:color w:val="231f20"/>
            </w:rPr>
            <w:t xml:space="preserve">№</w:t>
          </w:r>
          <w:r>
            <w:rPr>
              <w:color w:val="231f20"/>
              <w:spacing w:val="17"/>
            </w:rPr>
            <w:t xml:space="preserve"> </w:t>
          </w:r>
          <w:r>
            <w:rPr>
              <w:color w:val="231f20"/>
            </w:rPr>
            <w:t xml:space="preserve">9</w:t>
          </w:r>
          <w:r>
            <w:rPr>
              <w:color w:val="231f20"/>
              <w:spacing w:val="18"/>
            </w:rPr>
            <w:t xml:space="preserve"> </w:t>
          </w:r>
          <w:r>
            <w:rPr>
              <w:color w:val="231f20"/>
            </w:rPr>
            <w:t xml:space="preserve">«Современная</w:t>
          </w:r>
          <w:r>
            <w:rPr>
              <w:color w:val="231f20"/>
              <w:spacing w:val="17"/>
            </w:rPr>
            <w:t xml:space="preserve"> </w:t>
          </w:r>
          <w:r>
            <w:rPr>
              <w:color w:val="231f20"/>
            </w:rPr>
            <w:t xml:space="preserve">музыка:</w:t>
          </w:r>
          <w:r>
            <w:rPr>
              <w:color w:val="231f20"/>
              <w:spacing w:val="18"/>
            </w:rPr>
            <w:t xml:space="preserve"> </w:t>
          </w:r>
          <w:r>
            <w:rPr>
              <w:color w:val="231f20"/>
            </w:rPr>
            <w:t xml:space="preserve">основные</w:t>
          </w:r>
          <w:r>
            <w:rPr>
              <w:color w:val="231f20"/>
              <w:spacing w:val="17"/>
            </w:rPr>
            <w:t xml:space="preserve"> </w:t>
          </w:r>
          <w:r>
            <w:rPr>
              <w:color w:val="231f20"/>
            </w:rPr>
            <w:t xml:space="preserve">жанры</w:t>
          </w:r>
          <w:r/>
        </w:p>
        <w:p>
          <w:pPr>
            <w:pStyle w:val="1863"/>
            <w:tabs>
              <w:tab w:val="right" w:pos="6466" w:leader="dot"/>
            </w:tabs>
          </w:pPr>
          <w:r>
            <w:rPr>
              <w:color w:val="231f20"/>
            </w:rPr>
            <w:t xml:space="preserve">и</w:t>
          </w:r>
          <w:r>
            <w:rPr>
              <w:color w:val="231f20"/>
              <w:spacing w:val="3"/>
            </w:rPr>
            <w:t xml:space="preserve"> </w:t>
          </w:r>
          <w:r>
            <w:rPr>
              <w:color w:val="231f20"/>
            </w:rPr>
            <w:t xml:space="preserve">направления»</w:t>
          </w:r>
          <w:r>
            <w:rPr>
              <w:color w:val="231f20"/>
            </w:rPr>
            <w:tab/>
          </w:r>
          <w:r/>
        </w:p>
        <w:p>
          <w:pPr>
            <w:pStyle w:val="1861"/>
          </w:pPr>
          <w:r>
            <w:rPr>
              <w:color w:val="231f20"/>
            </w:rPr>
            <w:t xml:space="preserve">Планируемые</w:t>
          </w:r>
          <w:r>
            <w:rPr>
              <w:color w:val="231f20"/>
              <w:spacing w:val="17"/>
            </w:rPr>
            <w:t xml:space="preserve"> </w:t>
          </w:r>
          <w:r>
            <w:rPr>
              <w:color w:val="231f20"/>
            </w:rPr>
            <w:t xml:space="preserve">результаты</w:t>
          </w:r>
          <w:r>
            <w:rPr>
              <w:color w:val="231f20"/>
              <w:spacing w:val="17"/>
            </w:rPr>
            <w:t xml:space="preserve"> </w:t>
          </w:r>
          <w:r>
            <w:rPr>
              <w:color w:val="231f20"/>
            </w:rPr>
            <w:t xml:space="preserve">освоения</w:t>
          </w:r>
          <w:r>
            <w:rPr>
              <w:color w:val="231f20"/>
              <w:spacing w:val="17"/>
            </w:rPr>
            <w:t xml:space="preserve"> </w:t>
          </w:r>
          <w:r>
            <w:rPr>
              <w:color w:val="231f20"/>
            </w:rPr>
            <w:t xml:space="preserve">учебного</w:t>
          </w:r>
          <w:r>
            <w:rPr>
              <w:color w:val="231f20"/>
              <w:spacing w:val="17"/>
            </w:rPr>
            <w:t xml:space="preserve"> </w:t>
          </w:r>
          <w:r>
            <w:rPr>
              <w:color w:val="231f20"/>
            </w:rPr>
            <w:t xml:space="preserve">предмета</w:t>
          </w:r>
          <w:r/>
        </w:p>
        <w:p>
          <w:pPr>
            <w:pStyle w:val="1861"/>
            <w:spacing w:before="10"/>
            <w:tabs>
              <w:tab w:val="right" w:pos="6466" w:leader="dot"/>
            </w:tabs>
          </w:pPr>
          <w:r>
            <w:rPr>
              <w:color w:val="231f20"/>
            </w:rPr>
            <w:t xml:space="preserve">«Музыка»</w:t>
          </w:r>
          <w:r>
            <w:rPr>
              <w:color w:val="231f20"/>
              <w:spacing w:val="8"/>
            </w:rPr>
            <w:t xml:space="preserve"> </w:t>
          </w:r>
          <w:r>
            <w:rPr>
              <w:color w:val="231f20"/>
            </w:rPr>
            <w:t xml:space="preserve">на</w:t>
          </w:r>
          <w:r>
            <w:rPr>
              <w:color w:val="231f20"/>
              <w:spacing w:val="9"/>
            </w:rPr>
            <w:t xml:space="preserve"> </w:t>
          </w:r>
          <w:r>
            <w:rPr>
              <w:color w:val="231f20"/>
            </w:rPr>
            <w:t xml:space="preserve">уровне</w:t>
          </w:r>
          <w:r>
            <w:rPr>
              <w:color w:val="231f20"/>
              <w:spacing w:val="9"/>
            </w:rPr>
            <w:t xml:space="preserve"> </w:t>
          </w:r>
          <w:r>
            <w:rPr>
              <w:color w:val="231f20"/>
            </w:rPr>
            <w:t xml:space="preserve">основного</w:t>
          </w:r>
          <w:r>
            <w:rPr>
              <w:color w:val="231f20"/>
              <w:spacing w:val="8"/>
            </w:rPr>
            <w:t xml:space="preserve"> </w:t>
          </w:r>
          <w:r>
            <w:rPr>
              <w:color w:val="231f20"/>
            </w:rPr>
            <w:t xml:space="preserve">общего</w:t>
          </w:r>
          <w:r>
            <w:rPr>
              <w:color w:val="231f20"/>
              <w:spacing w:val="9"/>
            </w:rPr>
            <w:t xml:space="preserve"> </w:t>
          </w:r>
          <w:r>
            <w:rPr>
              <w:color w:val="231f20"/>
            </w:rPr>
            <w:t xml:space="preserve">образования</w:t>
          </w:r>
          <w:r>
            <w:rPr>
              <w:color w:val="231f20"/>
            </w:rPr>
            <w:tab/>
          </w:r>
          <w:r/>
        </w:p>
        <w:p>
          <w:pPr>
            <w:pStyle w:val="1862"/>
            <w:spacing w:before="67"/>
            <w:tabs>
              <w:tab w:val="right" w:pos="6466" w:leader="dot"/>
            </w:tabs>
          </w:pPr>
          <w:r>
            <w:rPr>
              <w:color w:val="231f20"/>
            </w:rPr>
            <w:t xml:space="preserve">Личностные</w:t>
          </w:r>
          <w:r>
            <w:rPr>
              <w:color w:val="231f20"/>
              <w:spacing w:val="2"/>
            </w:rPr>
            <w:t xml:space="preserve"> </w:t>
          </w:r>
          <w:r>
            <w:rPr>
              <w:color w:val="231f20"/>
            </w:rPr>
            <w:t xml:space="preserve">результаты</w:t>
          </w:r>
          <w:r>
            <w:rPr>
              <w:color w:val="231f20"/>
            </w:rPr>
            <w:tab/>
          </w:r>
          <w:r/>
        </w:p>
        <w:p>
          <w:pPr>
            <w:pStyle w:val="1862"/>
            <w:tabs>
              <w:tab w:val="right" w:pos="6466" w:leader="dot"/>
            </w:tabs>
          </w:pPr>
          <w:r>
            <w:rPr>
              <w:color w:val="231f20"/>
            </w:rPr>
            <w:t xml:space="preserve">Метапредметные</w:t>
          </w:r>
          <w:r>
            <w:rPr>
              <w:color w:val="231f20"/>
              <w:spacing w:val="2"/>
            </w:rPr>
            <w:t xml:space="preserve"> </w:t>
          </w:r>
          <w:r>
            <w:rPr>
              <w:color w:val="231f20"/>
            </w:rPr>
            <w:t xml:space="preserve">результаты</w:t>
          </w:r>
          <w:r>
            <w:rPr>
              <w:color w:val="231f20"/>
            </w:rPr>
            <w:tab/>
          </w:r>
          <w:r/>
        </w:p>
        <w:p>
          <w:pPr>
            <w:pStyle w:val="1862"/>
            <w:tabs>
              <w:tab w:val="right" w:pos="6466" w:leader="dot"/>
            </w:tabs>
          </w:pPr>
          <w:r>
            <w:rPr>
              <w:color w:val="231f20"/>
            </w:rPr>
            <w:t xml:space="preserve">Предметные</w:t>
          </w:r>
          <w:r>
            <w:rPr>
              <w:color w:val="231f20"/>
              <w:spacing w:val="2"/>
            </w:rPr>
            <w:t xml:space="preserve"> </w:t>
          </w:r>
          <w:r>
            <w:rPr>
              <w:color w:val="231f20"/>
            </w:rPr>
            <w:t xml:space="preserve">результаты</w:t>
          </w:r>
          <w:r>
            <w:rPr>
              <w:color w:val="231f20"/>
            </w:rPr>
            <w:tab/>
          </w:r>
          <w:r/>
        </w:p>
        <w:p>
          <w:pPr>
            <w:pStyle w:val="1863"/>
            <w:tabs>
              <w:tab w:val="right" w:pos="6466" w:leader="dot"/>
            </w:tabs>
          </w:pPr>
          <w:r>
            <w:rPr>
              <w:color w:val="231f20"/>
            </w:rPr>
            <w:t xml:space="preserve">Модуль</w:t>
          </w:r>
          <w:r>
            <w:rPr>
              <w:color w:val="231f20"/>
              <w:spacing w:val="1"/>
            </w:rPr>
            <w:t xml:space="preserve"> </w:t>
          </w:r>
          <w:r>
            <w:rPr>
              <w:color w:val="231f20"/>
            </w:rPr>
            <w:t xml:space="preserve">№</w:t>
          </w:r>
          <w:r>
            <w:rPr>
              <w:color w:val="231f20"/>
              <w:spacing w:val="2"/>
            </w:rPr>
            <w:t xml:space="preserve"> </w:t>
          </w:r>
          <w:r>
            <w:rPr>
              <w:color w:val="231f20"/>
            </w:rPr>
            <w:t xml:space="preserve">1</w:t>
          </w:r>
          <w:r>
            <w:rPr>
              <w:color w:val="231f20"/>
              <w:spacing w:val="2"/>
            </w:rPr>
            <w:t xml:space="preserve"> </w:t>
          </w:r>
          <w:r>
            <w:rPr>
              <w:color w:val="231f20"/>
            </w:rPr>
            <w:t xml:space="preserve">«Музыка</w:t>
          </w:r>
          <w:r>
            <w:rPr>
              <w:color w:val="231f20"/>
              <w:spacing w:val="2"/>
            </w:rPr>
            <w:t xml:space="preserve"> </w:t>
          </w:r>
          <w:r>
            <w:rPr>
              <w:color w:val="231f20"/>
            </w:rPr>
            <w:t xml:space="preserve">моего</w:t>
          </w:r>
          <w:r>
            <w:rPr>
              <w:color w:val="231f20"/>
              <w:spacing w:val="2"/>
            </w:rPr>
            <w:t xml:space="preserve"> </w:t>
          </w:r>
          <w:r>
            <w:rPr>
              <w:color w:val="231f20"/>
            </w:rPr>
            <w:t xml:space="preserve">края»</w:t>
          </w:r>
          <w:r>
            <w:rPr>
              <w:color w:val="231f20"/>
            </w:rPr>
            <w:tab/>
          </w:r>
          <w:r/>
        </w:p>
        <w:p>
          <w:pPr>
            <w:pStyle w:val="1863"/>
            <w:spacing w:before="11"/>
          </w:pPr>
          <w:r>
            <w:rPr>
              <w:color w:val="231f20"/>
            </w:rPr>
            <w:t xml:space="preserve">Модуль</w:t>
          </w:r>
          <w:r>
            <w:rPr>
              <w:color w:val="231f20"/>
              <w:spacing w:val="11"/>
            </w:rPr>
            <w:t xml:space="preserve"> </w:t>
          </w:r>
          <w:r>
            <w:rPr>
              <w:color w:val="231f20"/>
            </w:rPr>
            <w:t xml:space="preserve">№</w:t>
          </w:r>
          <w:r>
            <w:rPr>
              <w:color w:val="231f20"/>
              <w:spacing w:val="11"/>
            </w:rPr>
            <w:t xml:space="preserve"> </w:t>
          </w:r>
          <w:r>
            <w:rPr>
              <w:color w:val="231f20"/>
            </w:rPr>
            <w:t xml:space="preserve">2</w:t>
          </w:r>
          <w:r>
            <w:rPr>
              <w:color w:val="231f20"/>
              <w:spacing w:val="12"/>
            </w:rPr>
            <w:t xml:space="preserve"> </w:t>
          </w:r>
          <w:r>
            <w:rPr>
              <w:color w:val="231f20"/>
            </w:rPr>
            <w:t xml:space="preserve">«Народное</w:t>
          </w:r>
          <w:r>
            <w:rPr>
              <w:color w:val="231f20"/>
              <w:spacing w:val="11"/>
            </w:rPr>
            <w:t xml:space="preserve"> </w:t>
          </w:r>
          <w:r>
            <w:rPr>
              <w:color w:val="231f20"/>
            </w:rPr>
            <w:t xml:space="preserve">музыкальное</w:t>
          </w:r>
          <w:r>
            <w:rPr>
              <w:color w:val="231f20"/>
              <w:spacing w:val="11"/>
            </w:rPr>
            <w:t xml:space="preserve"> </w:t>
          </w:r>
          <w:r>
            <w:rPr>
              <w:color w:val="231f20"/>
            </w:rPr>
            <w:t xml:space="preserve">творчество</w:t>
          </w:r>
          <w:r/>
        </w:p>
        <w:p>
          <w:pPr>
            <w:pStyle w:val="1863"/>
            <w:tabs>
              <w:tab w:val="right" w:pos="6466" w:leader="dot"/>
            </w:tabs>
          </w:pPr>
          <w:r>
            <w:rPr>
              <w:color w:val="231f20"/>
            </w:rPr>
            <w:t xml:space="preserve">России»</w:t>
          </w:r>
          <w:r>
            <w:rPr>
              <w:color w:val="231f20"/>
            </w:rPr>
            <w:tab/>
          </w:r>
          <w:r/>
        </w:p>
        <w:p>
          <w:pPr>
            <w:pStyle w:val="1863"/>
            <w:tabs>
              <w:tab w:val="right" w:pos="6466" w:leader="dot"/>
            </w:tabs>
          </w:pPr>
          <w:r>
            <w:rPr>
              <w:color w:val="231f20"/>
            </w:rPr>
            <w:t xml:space="preserve">Модуль</w:t>
          </w:r>
          <w:r>
            <w:rPr>
              <w:color w:val="231f20"/>
              <w:spacing w:val="7"/>
            </w:rPr>
            <w:t xml:space="preserve"> </w:t>
          </w:r>
          <w:r>
            <w:rPr>
              <w:color w:val="231f20"/>
            </w:rPr>
            <w:t xml:space="preserve">№</w:t>
          </w:r>
          <w:r>
            <w:rPr>
              <w:color w:val="231f20"/>
              <w:spacing w:val="8"/>
            </w:rPr>
            <w:t xml:space="preserve"> </w:t>
          </w:r>
          <w:r>
            <w:rPr>
              <w:color w:val="231f20"/>
            </w:rPr>
            <w:t xml:space="preserve">3</w:t>
          </w:r>
          <w:r>
            <w:rPr>
              <w:color w:val="231f20"/>
              <w:spacing w:val="8"/>
            </w:rPr>
            <w:t xml:space="preserve"> </w:t>
          </w:r>
          <w:r>
            <w:rPr>
              <w:color w:val="231f20"/>
            </w:rPr>
            <w:t xml:space="preserve">«Музыка</w:t>
          </w:r>
          <w:r>
            <w:rPr>
              <w:color w:val="231f20"/>
              <w:spacing w:val="7"/>
            </w:rPr>
            <w:t xml:space="preserve"> </w:t>
          </w:r>
          <w:r>
            <w:rPr>
              <w:color w:val="231f20"/>
            </w:rPr>
            <w:t xml:space="preserve">народов</w:t>
          </w:r>
          <w:r>
            <w:rPr>
              <w:color w:val="231f20"/>
              <w:spacing w:val="8"/>
            </w:rPr>
            <w:t xml:space="preserve"> </w:t>
          </w:r>
          <w:r>
            <w:rPr>
              <w:color w:val="231f20"/>
            </w:rPr>
            <w:t xml:space="preserve">мира»</w:t>
          </w:r>
          <w:r>
            <w:rPr>
              <w:color w:val="231f20"/>
            </w:rPr>
            <w:tab/>
          </w:r>
          <w:r/>
        </w:p>
        <w:p>
          <w:pPr>
            <w:pStyle w:val="1863"/>
            <w:tabs>
              <w:tab w:val="right" w:pos="6466" w:leader="dot"/>
            </w:tabs>
          </w:pPr>
          <w:r>
            <w:rPr>
              <w:color w:val="231f20"/>
            </w:rPr>
            <w:t xml:space="preserve">Модуль</w:t>
          </w:r>
          <w:r>
            <w:rPr>
              <w:color w:val="231f20"/>
              <w:spacing w:val="-1"/>
            </w:rPr>
            <w:t xml:space="preserve"> </w:t>
          </w:r>
          <w:r>
            <w:rPr>
              <w:color w:val="231f20"/>
            </w:rPr>
            <w:t xml:space="preserve">№ 4</w:t>
          </w:r>
          <w:r>
            <w:rPr>
              <w:color w:val="231f20"/>
              <w:spacing w:val="-1"/>
            </w:rPr>
            <w:t xml:space="preserve"> </w:t>
          </w:r>
          <w:r>
            <w:rPr>
              <w:color w:val="231f20"/>
            </w:rPr>
            <w:t xml:space="preserve">«Европейская классическая</w:t>
          </w:r>
          <w:r>
            <w:rPr>
              <w:color w:val="231f20"/>
              <w:spacing w:val="-1"/>
            </w:rPr>
            <w:t xml:space="preserve"> </w:t>
          </w:r>
          <w:r>
            <w:rPr>
              <w:color w:val="231f20"/>
            </w:rPr>
            <w:t xml:space="preserve">музыка»</w:t>
          </w:r>
          <w:r>
            <w:rPr>
              <w:color w:val="231f20"/>
            </w:rPr>
            <w:tab/>
          </w:r>
          <w:r/>
        </w:p>
        <w:p>
          <w:pPr>
            <w:pStyle w:val="1863"/>
            <w:tabs>
              <w:tab w:val="right" w:pos="6466" w:leader="dot"/>
            </w:tabs>
          </w:pPr>
          <w:r>
            <w:rPr>
              <w:color w:val="231f20"/>
            </w:rPr>
            <w:t xml:space="preserve">Модуль</w:t>
          </w:r>
          <w:r>
            <w:rPr>
              <w:color w:val="231f20"/>
              <w:spacing w:val="2"/>
            </w:rPr>
            <w:t xml:space="preserve"> </w:t>
          </w:r>
          <w:r>
            <w:rPr>
              <w:color w:val="231f20"/>
            </w:rPr>
            <w:t xml:space="preserve">№</w:t>
          </w:r>
          <w:r>
            <w:rPr>
              <w:color w:val="231f20"/>
              <w:spacing w:val="2"/>
            </w:rPr>
            <w:t xml:space="preserve"> </w:t>
          </w:r>
          <w:r>
            <w:rPr>
              <w:color w:val="231f20"/>
            </w:rPr>
            <w:t xml:space="preserve">5</w:t>
          </w:r>
          <w:r>
            <w:rPr>
              <w:color w:val="231f20"/>
              <w:spacing w:val="2"/>
            </w:rPr>
            <w:t xml:space="preserve"> </w:t>
          </w:r>
          <w:r>
            <w:rPr>
              <w:color w:val="231f20"/>
            </w:rPr>
            <w:t xml:space="preserve">«Русская</w:t>
          </w:r>
          <w:r>
            <w:rPr>
              <w:color w:val="231f20"/>
              <w:spacing w:val="2"/>
            </w:rPr>
            <w:t xml:space="preserve"> </w:t>
          </w:r>
          <w:r>
            <w:rPr>
              <w:color w:val="231f20"/>
            </w:rPr>
            <w:t xml:space="preserve">классическая</w:t>
          </w:r>
          <w:r>
            <w:rPr>
              <w:color w:val="231f20"/>
              <w:spacing w:val="2"/>
            </w:rPr>
            <w:t xml:space="preserve"> </w:t>
          </w:r>
          <w:r>
            <w:rPr>
              <w:color w:val="231f20"/>
            </w:rPr>
            <w:t xml:space="preserve">музыка»</w:t>
          </w:r>
          <w:r>
            <w:rPr>
              <w:color w:val="231f20"/>
            </w:rPr>
            <w:tab/>
          </w:r>
          <w:r/>
        </w:p>
        <w:p>
          <w:pPr>
            <w:pStyle w:val="1863"/>
          </w:pPr>
          <w:r>
            <w:rPr>
              <w:color w:val="231f20"/>
            </w:rPr>
            <w:t xml:space="preserve">Модуль</w:t>
          </w:r>
          <w:r>
            <w:rPr>
              <w:color w:val="231f20"/>
              <w:spacing w:val="-5"/>
            </w:rPr>
            <w:t xml:space="preserve"> </w:t>
          </w:r>
          <w:r>
            <w:rPr>
              <w:color w:val="231f20"/>
            </w:rPr>
            <w:t xml:space="preserve">№</w:t>
          </w:r>
          <w:r>
            <w:rPr>
              <w:color w:val="231f20"/>
              <w:spacing w:val="-5"/>
            </w:rPr>
            <w:t xml:space="preserve"> </w:t>
          </w:r>
          <w:r>
            <w:rPr>
              <w:color w:val="231f20"/>
            </w:rPr>
            <w:t xml:space="preserve">6</w:t>
          </w:r>
          <w:r>
            <w:rPr>
              <w:color w:val="231f20"/>
              <w:spacing w:val="-5"/>
            </w:rPr>
            <w:t xml:space="preserve"> </w:t>
          </w:r>
          <w:r>
            <w:rPr>
              <w:color w:val="231f20"/>
            </w:rPr>
            <w:t xml:space="preserve">«Образы</w:t>
          </w:r>
          <w:r>
            <w:rPr>
              <w:color w:val="231f20"/>
              <w:spacing w:val="-5"/>
            </w:rPr>
            <w:t xml:space="preserve"> </w:t>
          </w:r>
          <w:r>
            <w:rPr>
              <w:color w:val="231f20"/>
            </w:rPr>
            <w:t xml:space="preserve">русской</w:t>
          </w:r>
          <w:r>
            <w:rPr>
              <w:color w:val="231f20"/>
              <w:spacing w:val="-5"/>
            </w:rPr>
            <w:t xml:space="preserve"> </w:t>
          </w:r>
          <w:r>
            <w:rPr>
              <w:color w:val="231f20"/>
            </w:rPr>
            <w:t xml:space="preserve">и</w:t>
          </w:r>
          <w:r>
            <w:rPr>
              <w:color w:val="231f20"/>
              <w:spacing w:val="-5"/>
            </w:rPr>
            <w:t xml:space="preserve"> </w:t>
          </w:r>
          <w:r>
            <w:rPr>
              <w:color w:val="231f20"/>
            </w:rPr>
            <w:t xml:space="preserve">европейской</w:t>
          </w:r>
          <w:r/>
        </w:p>
        <w:p>
          <w:pPr>
            <w:pStyle w:val="1863"/>
            <w:tabs>
              <w:tab w:val="right" w:pos="6466" w:leader="dot"/>
            </w:tabs>
          </w:pPr>
          <w:r>
            <w:rPr>
              <w:color w:val="231f20"/>
            </w:rPr>
            <w:t xml:space="preserve">духовной</w:t>
          </w:r>
          <w:r>
            <w:rPr>
              <w:color w:val="231f20"/>
              <w:spacing w:val="3"/>
            </w:rPr>
            <w:t xml:space="preserve"> </w:t>
          </w:r>
          <w:r>
            <w:rPr>
              <w:color w:val="231f20"/>
            </w:rPr>
            <w:t xml:space="preserve">музыки»</w:t>
          </w:r>
          <w:r>
            <w:rPr>
              <w:color w:val="231f20"/>
            </w:rPr>
            <w:tab/>
          </w:r>
          <w:r/>
        </w:p>
        <w:p>
          <w:pPr>
            <w:pStyle w:val="1863"/>
          </w:pPr>
          <w:r>
            <w:rPr>
              <w:color w:val="231f20"/>
            </w:rPr>
            <w:t xml:space="preserve">Модуль</w:t>
          </w:r>
          <w:r>
            <w:rPr>
              <w:color w:val="231f20"/>
              <w:spacing w:val="17"/>
            </w:rPr>
            <w:t xml:space="preserve"> </w:t>
          </w:r>
          <w:r>
            <w:rPr>
              <w:color w:val="231f20"/>
            </w:rPr>
            <w:t xml:space="preserve">№</w:t>
          </w:r>
          <w:r>
            <w:rPr>
              <w:color w:val="231f20"/>
              <w:spacing w:val="17"/>
            </w:rPr>
            <w:t xml:space="preserve"> </w:t>
          </w:r>
          <w:r>
            <w:rPr>
              <w:color w:val="231f20"/>
            </w:rPr>
            <w:t xml:space="preserve">7</w:t>
          </w:r>
          <w:r>
            <w:rPr>
              <w:color w:val="231f20"/>
              <w:spacing w:val="18"/>
            </w:rPr>
            <w:t xml:space="preserve"> </w:t>
          </w:r>
          <w:r>
            <w:rPr>
              <w:color w:val="231f20"/>
            </w:rPr>
            <w:t xml:space="preserve">«Современная</w:t>
          </w:r>
          <w:r>
            <w:rPr>
              <w:color w:val="231f20"/>
              <w:spacing w:val="17"/>
            </w:rPr>
            <w:t xml:space="preserve"> </w:t>
          </w:r>
          <w:r>
            <w:rPr>
              <w:color w:val="231f20"/>
            </w:rPr>
            <w:t xml:space="preserve">музыка:</w:t>
          </w:r>
          <w:r>
            <w:rPr>
              <w:color w:val="231f20"/>
              <w:spacing w:val="18"/>
            </w:rPr>
            <w:t xml:space="preserve"> </w:t>
          </w:r>
          <w:r>
            <w:rPr>
              <w:color w:val="231f20"/>
            </w:rPr>
            <w:t xml:space="preserve">основные</w:t>
          </w:r>
          <w:r>
            <w:rPr>
              <w:color w:val="231f20"/>
              <w:spacing w:val="17"/>
            </w:rPr>
            <w:t xml:space="preserve"> </w:t>
          </w:r>
          <w:r>
            <w:rPr>
              <w:color w:val="231f20"/>
            </w:rPr>
            <w:t xml:space="preserve">жанры</w:t>
          </w:r>
          <w:r/>
        </w:p>
        <w:p>
          <w:pPr>
            <w:pStyle w:val="1863"/>
            <w:tabs>
              <w:tab w:val="right" w:pos="6466" w:leader="dot"/>
            </w:tabs>
          </w:pPr>
          <w:r>
            <w:rPr>
              <w:color w:val="231f20"/>
            </w:rPr>
            <w:t xml:space="preserve">и</w:t>
          </w:r>
          <w:r>
            <w:rPr>
              <w:color w:val="231f20"/>
              <w:spacing w:val="3"/>
            </w:rPr>
            <w:t xml:space="preserve"> </w:t>
          </w:r>
          <w:r>
            <w:rPr>
              <w:color w:val="231f20"/>
            </w:rPr>
            <w:t xml:space="preserve">направления»</w:t>
          </w:r>
          <w:r>
            <w:rPr>
              <w:color w:val="231f20"/>
            </w:rPr>
            <w:tab/>
          </w:r>
          <w:r/>
        </w:p>
        <w:p>
          <w:pPr>
            <w:pStyle w:val="1863"/>
          </w:pPr>
          <w:r>
            <w:rPr>
              <w:color w:val="231f20"/>
            </w:rPr>
            <w:t xml:space="preserve">Модуль</w:t>
          </w:r>
          <w:r>
            <w:rPr>
              <w:color w:val="231f20"/>
              <w:spacing w:val="-11"/>
            </w:rPr>
            <w:t xml:space="preserve"> </w:t>
          </w:r>
          <w:r>
            <w:rPr>
              <w:color w:val="231f20"/>
            </w:rPr>
            <w:t xml:space="preserve">№</w:t>
          </w:r>
          <w:r>
            <w:rPr>
              <w:color w:val="231f20"/>
              <w:spacing w:val="-11"/>
            </w:rPr>
            <w:t xml:space="preserve"> </w:t>
          </w:r>
          <w:r>
            <w:rPr>
              <w:color w:val="231f20"/>
            </w:rPr>
            <w:t xml:space="preserve">8</w:t>
          </w:r>
          <w:r>
            <w:rPr>
              <w:color w:val="231f20"/>
              <w:spacing w:val="-11"/>
            </w:rPr>
            <w:t xml:space="preserve"> </w:t>
          </w:r>
          <w:r>
            <w:rPr>
              <w:color w:val="231f20"/>
            </w:rPr>
            <w:t xml:space="preserve">«Связь</w:t>
          </w:r>
          <w:r>
            <w:rPr>
              <w:color w:val="231f20"/>
              <w:spacing w:val="-11"/>
            </w:rPr>
            <w:t xml:space="preserve"> </w:t>
          </w:r>
          <w:r>
            <w:rPr>
              <w:color w:val="231f20"/>
            </w:rPr>
            <w:t xml:space="preserve">музыки</w:t>
          </w:r>
          <w:r>
            <w:rPr>
              <w:color w:val="231f20"/>
              <w:spacing w:val="-10"/>
            </w:rPr>
            <w:t xml:space="preserve"> </w:t>
          </w:r>
          <w:r>
            <w:rPr>
              <w:color w:val="231f20"/>
            </w:rPr>
            <w:t xml:space="preserve">с</w:t>
          </w:r>
          <w:r>
            <w:rPr>
              <w:color w:val="231f20"/>
              <w:spacing w:val="-11"/>
            </w:rPr>
            <w:t xml:space="preserve"> </w:t>
          </w:r>
          <w:r>
            <w:rPr>
              <w:color w:val="231f20"/>
            </w:rPr>
            <w:t xml:space="preserve">другими</w:t>
          </w:r>
          <w:r>
            <w:rPr>
              <w:color w:val="231f20"/>
              <w:spacing w:val="-11"/>
            </w:rPr>
            <w:t xml:space="preserve"> </w:t>
          </w:r>
          <w:r>
            <w:rPr>
              <w:color w:val="231f20"/>
            </w:rPr>
            <w:t xml:space="preserve">видами</w:t>
          </w:r>
          <w:r/>
        </w:p>
        <w:p>
          <w:pPr>
            <w:pStyle w:val="1863"/>
            <w:tabs>
              <w:tab w:val="right" w:pos="6466" w:leader="dot"/>
            </w:tabs>
          </w:pPr>
          <w:r>
            <w:rPr>
              <w:color w:val="231f20"/>
            </w:rPr>
            <w:t xml:space="preserve">искусства»</w:t>
          </w:r>
          <w:r>
            <w:rPr>
              <w:color w:val="231f20"/>
            </w:rPr>
            <w:tab/>
          </w:r>
          <w:r/>
        </w:p>
        <w:p>
          <w:pPr>
            <w:pStyle w:val="1863"/>
            <w:tabs>
              <w:tab w:val="right" w:pos="6466" w:leader="dot"/>
            </w:tabs>
          </w:pPr>
          <w:r/>
          <w:hyperlink w:tooltip="#_TOC_250001" w:anchor="_TOC_250001" w:history="1">
            <w:r>
              <w:rPr>
                <w:color w:val="231f20"/>
              </w:rPr>
              <w:t xml:space="preserve">Модуль</w:t>
            </w:r>
            <w:r>
              <w:rPr>
                <w:color w:val="231f20"/>
                <w:spacing w:val="-2"/>
              </w:rPr>
              <w:t xml:space="preserve"> </w:t>
            </w:r>
            <w:r>
              <w:rPr>
                <w:color w:val="231f20"/>
              </w:rPr>
              <w:t xml:space="preserve">№</w:t>
            </w:r>
            <w:r>
              <w:rPr>
                <w:color w:val="231f20"/>
                <w:spacing w:val="-1"/>
              </w:rPr>
              <w:t xml:space="preserve"> </w:t>
            </w:r>
            <w:r>
              <w:rPr>
                <w:color w:val="231f20"/>
              </w:rPr>
              <w:t xml:space="preserve">9</w:t>
            </w:r>
            <w:r>
              <w:rPr>
                <w:color w:val="231f20"/>
                <w:spacing w:val="-2"/>
              </w:rPr>
              <w:t xml:space="preserve"> </w:t>
            </w:r>
            <w:r>
              <w:rPr>
                <w:color w:val="231f20"/>
              </w:rPr>
              <w:t xml:space="preserve">«Жанры</w:t>
            </w:r>
            <w:r>
              <w:rPr>
                <w:color w:val="231f20"/>
                <w:spacing w:val="-1"/>
              </w:rPr>
              <w:t xml:space="preserve"> </w:t>
            </w:r>
            <w:r>
              <w:rPr>
                <w:color w:val="231f20"/>
              </w:rPr>
              <w:t xml:space="preserve">музыкального</w:t>
            </w:r>
            <w:r>
              <w:rPr>
                <w:color w:val="231f20"/>
                <w:spacing w:val="-1"/>
              </w:rPr>
              <w:t xml:space="preserve"> </w:t>
            </w:r>
            <w:r>
              <w:rPr>
                <w:color w:val="231f20"/>
              </w:rPr>
              <w:t xml:space="preserve">искусства»</w:t>
            </w:r>
            <w:r>
              <w:rPr>
                <w:color w:val="231f20"/>
              </w:rPr>
              <w:tab/>
            </w:r>
          </w:hyperlink>
          <w:r/>
          <w:r/>
        </w:p>
        <w:p>
          <w:pPr>
            <w:pStyle w:val="1861"/>
            <w:tabs>
              <w:tab w:val="right" w:pos="6466" w:leader="dot"/>
            </w:tabs>
          </w:pPr>
          <w:r/>
          <w:hyperlink w:tooltip="#_TOC_250000" w:anchor="_TOC_250000" w:history="1">
            <w:r>
              <w:rPr>
                <w:color w:val="231f20"/>
              </w:rPr>
              <w:t xml:space="preserve">Тематическое</w:t>
            </w:r>
            <w:r>
              <w:rPr>
                <w:color w:val="231f20"/>
                <w:spacing w:val="2"/>
              </w:rPr>
              <w:t xml:space="preserve"> </w:t>
            </w:r>
            <w:r>
              <w:rPr>
                <w:color w:val="231f20"/>
              </w:rPr>
              <w:t xml:space="preserve">планирование</w:t>
            </w:r>
            <w:r>
              <w:rPr>
                <w:color w:val="231f20"/>
              </w:rPr>
              <w:tab/>
            </w:r>
          </w:hyperlink>
          <w:r/>
          <w:r/>
        </w:p>
      </w:sdtContent>
    </w:sdt>
    <w:p>
      <w:pPr>
        <w:jc w:val="right"/>
        <w:rPr>
          <w:rFonts w:ascii="Trebuchet MS" w:hAnsi="Trebuchet MS"/>
          <w:sz w:val="18"/>
          <w:lang w:val="ru-RU"/>
        </w:rPr>
      </w:pPr>
      <w:r>
        <w:rPr>
          <w:rFonts w:ascii="Trebuchet MS" w:hAnsi="Trebuchet MS"/>
          <w:sz w:val="18"/>
          <w:lang w:val="ru-RU"/>
        </w:rPr>
      </w:r>
      <w:r/>
    </w:p>
    <w:p>
      <w:pPr>
        <w:rPr>
          <w:rFonts w:ascii="Trebuchet MS" w:hAnsi="Trebuchet MS"/>
          <w:sz w:val="18"/>
          <w:lang w:val="ru-RU"/>
        </w:rPr>
      </w:pPr>
      <w:r>
        <w:rPr>
          <w:rFonts w:ascii="Trebuchet MS" w:hAnsi="Trebuchet MS"/>
          <w:sz w:val="18"/>
          <w:lang w:val="ru-RU"/>
        </w:rPr>
      </w:r>
      <w:r/>
    </w:p>
    <w:p>
      <w:pPr>
        <w:rPr>
          <w:rFonts w:ascii="Trebuchet MS" w:hAnsi="Trebuchet MS"/>
          <w:sz w:val="18"/>
          <w:lang w:val="ru-RU"/>
        </w:rPr>
        <w:sectPr>
          <w:footnotePr/>
          <w:endnotePr/>
          <w:type w:val="nextPage"/>
          <w:pgSz w:w="12020" w:h="7830" w:orient="landscape"/>
          <w:pgMar w:top="620" w:right="580" w:bottom="620" w:left="280" w:header="720" w:footer="720" w:gutter="0"/>
          <w:cols w:num="1" w:sep="0" w:space="720" w:equalWidth="1"/>
          <w:docGrid w:linePitch="360"/>
        </w:sectPr>
      </w:pPr>
      <w:r>
        <w:rPr>
          <w:rFonts w:ascii="Trebuchet MS" w:hAnsi="Trebuchet MS"/>
          <w:sz w:val="18"/>
          <w:lang w:val="ru-RU"/>
        </w:rPr>
      </w:r>
      <w:r/>
    </w:p>
    <w:p>
      <w:pPr>
        <w:pStyle w:val="1784"/>
        <w:ind w:left="117" w:right="114"/>
        <w:spacing w:before="66" w:line="249" w:lineRule="auto"/>
        <w:rPr>
          <w:lang w:val="ru-RU"/>
        </w:rPr>
      </w:pPr>
      <w:r>
        <w:rPr>
          <w:color w:val="231f20"/>
          <w:lang w:val="ru-RU"/>
        </w:rPr>
        <w:t xml:space="preserve">Рабочая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предмету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«Музыка»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уровне</w:t>
      </w:r>
      <w:r>
        <w:rPr>
          <w:color w:val="231f20"/>
          <w:spacing w:val="1"/>
          <w:lang w:val="ru-RU"/>
        </w:rPr>
        <w:t xml:space="preserve">    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составлена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основе</w:t>
      </w:r>
      <w:r>
        <w:rPr>
          <w:color w:val="231f20"/>
          <w:spacing w:val="1"/>
          <w:lang w:val="ru-RU"/>
        </w:rPr>
        <w:t xml:space="preserve">  </w:t>
      </w:r>
      <w:r>
        <w:rPr>
          <w:color w:val="231f20"/>
          <w:lang w:val="ru-RU"/>
        </w:rPr>
        <w:t xml:space="preserve">Требований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результатам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освоения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"/>
          <w:lang w:val="ru-RU"/>
        </w:rPr>
        <w:t xml:space="preserve"> 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представленных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Федеральном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государственном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стандарте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образования,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учётом:</w:t>
      </w:r>
      <w:r/>
    </w:p>
    <w:p>
      <w:pPr>
        <w:pStyle w:val="1784"/>
        <w:ind w:left="343" w:right="114" w:hanging="142"/>
        <w:spacing w:before="4" w:line="249" w:lineRule="auto"/>
        <w:rPr>
          <w:lang w:val="ru-RU"/>
        </w:rPr>
      </w:pPr>
      <w:r>
        <w:rPr>
          <w:color w:val="231f20"/>
          <w:lang w:val="ru-RU"/>
        </w:rPr>
        <w:t xml:space="preserve">распределённых по модулям проверяемых требований к результатам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освоения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предмету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«Музыка»;</w:t>
      </w:r>
      <w:r/>
    </w:p>
    <w:p>
      <w:pPr>
        <w:pStyle w:val="1784"/>
        <w:ind w:left="202"/>
        <w:spacing w:before="3"/>
        <w:rPr>
          <w:lang w:val="ru-RU"/>
        </w:rPr>
      </w:pPr>
      <w:r>
        <w:rPr>
          <w:color w:val="231f20"/>
          <w:lang w:val="ru-RU"/>
        </w:rPr>
        <w:t xml:space="preserve">Примерной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воспитания.</w:t>
      </w:r>
      <w:r/>
    </w:p>
    <w:p>
      <w:pPr>
        <w:pStyle w:val="186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661120" behindDoc="1" locked="0" layoutInCell="1" allowOverlap="1">
                <wp:simplePos x="0" y="0"/>
                <wp:positionH relativeFrom="page">
                  <wp:posOffset>467995</wp:posOffset>
                </wp:positionH>
                <wp:positionV relativeFrom="paragraph">
                  <wp:posOffset>227330</wp:posOffset>
                </wp:positionV>
                <wp:extent cx="4032250" cy="1270"/>
                <wp:effectExtent l="0" t="0" r="0" b="0"/>
                <wp:wrapTopAndBottom/>
                <wp:docPr id="19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032250" cy="127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+- gd1 6350 0"/>
                            <a:gd name="gd4" fmla="+- gd2 0 0"/>
                            <a:gd name="gd5" fmla="*/ w 0 6350"/>
                            <a:gd name="gd6" fmla="*/ h 0 1"/>
                            <a:gd name="gd7" fmla="*/ w 21600 6350"/>
                            <a:gd name="gd8" fmla="*/ h 21600 1"/>
                          </a:gdLst>
                          <a:ahLst/>
                          <a:cxnLst/>
                          <a:rect l="gd5" t="gd6" r="gd7" b="gd8"/>
                          <a:pathLst>
                            <a:path w="6350" h="1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6350" h="1" fill="norm" stroke="1" extrusionOk="0"/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8" o:spid="_x0000_s18" style="position:absolute;z-index:-14661120;o:allowoverlap:true;o:allowincell:true;mso-position-horizontal-relative:page;margin-left:36.9pt;mso-position-horizontal:absolute;mso-position-vertical-relative:text;margin-top:17.9pt;mso-position-vertical:absolute;width:317.5pt;height:0.1pt;mso-wrap-distance-left:0.0pt;mso-wrap-distance-top:0.0pt;mso-wrap-distance-right:0.0pt;mso-wrap-distance-bottom:0.0pt;visibility:visible;" path="m0,0l100000,0ee" coordsize="100000,100000" filled="f" strokecolor="#231F20" strokeweight="0.50pt">
                <v:path textboxrect="0,0,340157,-2147483648"/>
                <w10:wrap type="topAndBottom"/>
              </v:shape>
            </w:pict>
          </mc:Fallback>
        </mc:AlternateContent>
      </w:r>
      <w:r>
        <w:rPr>
          <w:rFonts w:ascii="Times New Roman" w:hAnsi="Times New Roman" w:cs="Times New Roman"/>
          <w:color w:val="231f20"/>
        </w:rPr>
        <w:t xml:space="preserve">ПОЯСНИТЕЛЬНАЯ</w:t>
      </w:r>
      <w:r>
        <w:rPr>
          <w:rFonts w:ascii="Times New Roman" w:hAnsi="Times New Roman" w:cs="Times New Roman"/>
          <w:color w:val="231f20"/>
          <w:spacing w:val="98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ЗАПИСКА</w:t>
      </w:r>
      <w:r/>
    </w:p>
    <w:p>
      <w:pPr>
        <w:pStyle w:val="1865"/>
        <w:ind w:left="118"/>
        <w:spacing w:before="16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231f20"/>
        </w:rPr>
        <w:t xml:space="preserve">ОБЩАЯ</w:t>
      </w:r>
      <w:r>
        <w:rPr>
          <w:rFonts w:ascii="Times New Roman" w:hAnsi="Times New Roman" w:cs="Times New Roman"/>
          <w:color w:val="231f20"/>
          <w:spacing w:val="58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ХАРАКТЕРИСТИКА</w:t>
      </w:r>
      <w:r>
        <w:rPr>
          <w:rFonts w:ascii="Times New Roman" w:hAnsi="Times New Roman" w:cs="Times New Roman"/>
          <w:color w:val="231f20"/>
          <w:spacing w:val="59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УЧЕБНОГО</w:t>
      </w:r>
      <w:r>
        <w:rPr>
          <w:rFonts w:ascii="Times New Roman" w:hAnsi="Times New Roman" w:cs="Times New Roman"/>
          <w:color w:val="231f20"/>
          <w:spacing w:val="59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ПРЕДМЕТА</w:t>
      </w:r>
      <w:r>
        <w:rPr>
          <w:rFonts w:ascii="Times New Roman" w:hAnsi="Times New Roman" w:cs="Times New Roman"/>
          <w:color w:val="231f20"/>
          <w:spacing w:val="59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«МУЗЫКА»</w:t>
      </w:r>
      <w:r/>
    </w:p>
    <w:p>
      <w:pPr>
        <w:pStyle w:val="1784"/>
        <w:ind w:left="116" w:right="114"/>
        <w:spacing w:before="118" w:line="249" w:lineRule="auto"/>
        <w:rPr>
          <w:lang w:val="ru-RU"/>
        </w:rPr>
      </w:pPr>
      <w:r>
        <w:rPr>
          <w:color w:val="231f20"/>
          <w:lang w:val="ru-RU"/>
        </w:rPr>
        <w:t xml:space="preserve">Музыка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универсальный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антропологический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феномен,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неизменно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присутствующий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всех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культурах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  цивилизациях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протяжении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всей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истории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человечества.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Используя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интонационно-выразительные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средства,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способна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порождать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эстетические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эмоции,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разнообразные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чувства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мысли,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яркие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художественные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которых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характерны,  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одной стороны, высокий уровень обобщённости, с другой —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глубокая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степень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психологической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вовлечённости  личности.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Эта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особенность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открывает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уникальный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потенциал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внутреннего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мира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человека,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гармонизации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взаимоотношений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самим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собой,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другими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людьми,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окружающим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миром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через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занятия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музыкальным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искусством.</w:t>
      </w:r>
      <w:r/>
    </w:p>
    <w:p>
      <w:pPr>
        <w:pStyle w:val="1784"/>
        <w:ind w:left="116" w:right="114"/>
        <w:spacing w:before="10" w:line="249" w:lineRule="auto"/>
        <w:rPr>
          <w:lang w:val="ru-RU"/>
        </w:rPr>
      </w:pPr>
      <w:r>
        <w:rPr>
          <w:color w:val="231f20"/>
          <w:lang w:val="ru-RU"/>
        </w:rPr>
        <w:t xml:space="preserve">Музыка действует на невербальном уровне и развивает такие важнейшие качества и свойства, как целостное восприятие мира, интуиция, сопереживание, содержательная рефлексия.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Огромное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значение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имеет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качестве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универсального языка, не требующего перевода, позволяющего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понимать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принимать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жизни,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способ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мышления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мировоззрение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представителей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других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народов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культур.</w:t>
      </w:r>
      <w:r/>
    </w:p>
    <w:p>
      <w:pPr>
        <w:pStyle w:val="1784"/>
        <w:ind w:left="116" w:right="114"/>
        <w:spacing w:before="6" w:line="249" w:lineRule="auto"/>
        <w:rPr>
          <w:lang w:val="ru-RU"/>
        </w:rPr>
      </w:pPr>
      <w:r>
        <w:rPr>
          <w:color w:val="231f20"/>
          <w:lang w:val="ru-RU"/>
        </w:rPr>
        <w:t xml:space="preserve">Музыка,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являясь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эффективным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способом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коммуникации,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обеспечивает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межличностное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взаимодействие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людей,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числе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является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средством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сохранения  и  передачи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идей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смыслов,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рождённых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предыдущие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века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отражённых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народной,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духовной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произведениях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великих композиторов прошлого. Особое значение приобретает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воспитание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свете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целей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задач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укрепления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национальной 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идентичности. 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Родные 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интонации, 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мелодии 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/>
    </w:p>
    <w:p>
      <w:pPr>
        <w:pStyle w:val="1784"/>
        <w:spacing w:before="8"/>
        <w:rPr>
          <w:sz w:val="23"/>
          <w:lang w:val="ru-RU"/>
        </w:rPr>
      </w:pPr>
      <w:r>
        <w:rPr>
          <w:sz w:val="23"/>
          <w:lang w:val="ru-RU"/>
        </w:rPr>
      </w:r>
      <w:r/>
    </w:p>
    <w:p>
      <w:pPr>
        <w:ind w:left="122"/>
        <w:spacing w:before="96"/>
        <w:tabs>
          <w:tab w:val="right" w:pos="6466" w:leader="none"/>
        </w:tabs>
        <w:rPr>
          <w:sz w:val="18"/>
          <w:szCs w:val="20"/>
          <w:lang w:val="ru-RU"/>
        </w:rPr>
      </w:pPr>
      <w:r>
        <w:rPr>
          <w:color w:val="231f20"/>
          <w:sz w:val="18"/>
          <w:lang w:val="ru-RU"/>
        </w:rPr>
        <w:tab/>
      </w:r>
      <w:r>
        <w:rPr>
          <w:color w:val="231f20"/>
          <w:sz w:val="18"/>
          <w:szCs w:val="20"/>
          <w:lang w:val="ru-RU"/>
        </w:rPr>
        <w:t xml:space="preserve">3</w:t>
      </w:r>
      <w:r/>
    </w:p>
    <w:p>
      <w:pPr>
        <w:rPr>
          <w:sz w:val="18"/>
          <w:lang w:val="ru-RU"/>
        </w:rPr>
        <w:sectPr>
          <w:footnotePr/>
          <w:endnotePr/>
          <w:type w:val="nextPage"/>
          <w:pgSz w:w="7830" w:h="12020" w:orient="portrait"/>
          <w:pgMar w:top="620" w:right="620" w:bottom="280" w:left="6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pStyle w:val="1784"/>
        <w:ind w:left="117" w:right="114"/>
        <w:spacing w:before="70" w:line="252" w:lineRule="auto"/>
        <w:rPr>
          <w:lang w:val="ru-RU"/>
        </w:rPr>
      </w:pPr>
      <w:r>
        <w:rPr>
          <w:color w:val="231f20"/>
          <w:lang w:val="ru-RU"/>
        </w:rPr>
        <w:t xml:space="preserve">ритмы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являются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квинтэссенцией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кода,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сохраняющего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свёрнутом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виде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всю  систему  мировоззрения  предков,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передаваемую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музыкой  не  только  через  сознание,  но 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более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глубоком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подсознательном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уровне.</w:t>
      </w:r>
      <w:r/>
    </w:p>
    <w:p>
      <w:pPr>
        <w:pStyle w:val="1784"/>
        <w:ind w:left="117" w:right="114"/>
        <w:spacing w:before="2" w:line="252" w:lineRule="auto"/>
        <w:rPr>
          <w:lang w:val="ru-RU"/>
        </w:rPr>
      </w:pPr>
      <w:r>
        <w:rPr>
          <w:color w:val="231f20"/>
          <w:lang w:val="ru-RU"/>
        </w:rPr>
        <w:t xml:space="preserve">Музыка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временнóе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искусство.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связи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  этим  важнейшим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вкладом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развитие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комплекса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психических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качеств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личности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является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способность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чувство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времени,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чуткость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распознаванию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причинно-следственных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связей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логики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событий,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обогощать  индивидуальный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опыт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предвидении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будущего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сравнении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прошлым.</w:t>
      </w:r>
      <w:r/>
    </w:p>
    <w:p>
      <w:pPr>
        <w:pStyle w:val="1784"/>
        <w:ind w:left="117" w:right="114"/>
        <w:spacing w:before="4" w:line="252" w:lineRule="auto"/>
        <w:rPr>
          <w:lang w:val="ru-RU"/>
        </w:rPr>
      </w:pPr>
      <w:r>
        <w:rPr>
          <w:color w:val="231f20"/>
          <w:lang w:val="ru-RU"/>
        </w:rPr>
        <w:t xml:space="preserve">Музыка обеспечивает развитие интеллектуальных и творческих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способностей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ребёнка,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развивает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абстрактное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мышление, память и воображение, формирует умения и навыки в сфере эмоционального интеллекта, способствует самореализации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самопринятию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личности.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Таким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музыкальное обучение и воспитание вносит огромный вклад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 эстетическое и нравственное развитие ребёнка, формирование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всей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системы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ценностей.</w:t>
      </w:r>
      <w:r/>
    </w:p>
    <w:p>
      <w:pPr>
        <w:pStyle w:val="1784"/>
        <w:ind w:left="117" w:right="114"/>
        <w:spacing w:before="4" w:line="252" w:lineRule="auto"/>
      </w:pPr>
      <w:r>
        <w:rPr>
          <w:color w:val="231f20"/>
        </w:rPr>
        <w:t xml:space="preserve">Р</w:t>
      </w:r>
      <w:r>
        <w:rPr>
          <w:color w:val="231f20"/>
        </w:rPr>
        <w:t xml:space="preserve">абочая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программа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по</w:t>
      </w:r>
      <w:r>
        <w:rPr>
          <w:color w:val="231f20"/>
        </w:rPr>
        <w:t xml:space="preserve">звол</w:t>
      </w:r>
      <w:r>
        <w:rPr>
          <w:color w:val="231f20"/>
        </w:rPr>
        <w:t xml:space="preserve">яет</w:t>
      </w:r>
      <w:r>
        <w:rPr>
          <w:color w:val="231f20"/>
        </w:rPr>
        <w:t xml:space="preserve">:</w:t>
      </w:r>
      <w:r/>
    </w:p>
    <w:p>
      <w:pPr>
        <w:pStyle w:val="1796"/>
        <w:numPr>
          <w:ilvl w:val="0"/>
          <w:numId w:val="159"/>
        </w:numPr>
        <w:ind w:right="114" w:firstLine="226"/>
        <w:spacing w:before="2" w:line="252" w:lineRule="auto"/>
        <w:tabs>
          <w:tab w:val="left" w:pos="632" w:leader="none"/>
        </w:tabs>
        <w:rPr>
          <w:sz w:val="20"/>
          <w:lang w:val="ru-RU"/>
        </w:rPr>
      </w:pPr>
      <w:r>
        <w:rPr>
          <w:color w:val="231f20"/>
          <w:sz w:val="20"/>
          <w:lang w:val="ru-RU"/>
        </w:rPr>
        <w:t xml:space="preserve">реализовать в процессе преподавания музыки современные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подходы  к  формированию  личностных,  метапредметных</w:t>
      </w:r>
      <w:r>
        <w:rPr>
          <w:color w:val="231f20"/>
          <w:spacing w:val="-5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предметных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результатов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обучения,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сформулированных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Федеральном государственном образовательном стандарте основного</w:t>
      </w:r>
      <w:r>
        <w:rPr>
          <w:color w:val="231f20"/>
          <w:spacing w:val="38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общего</w:t>
      </w:r>
      <w:r>
        <w:rPr>
          <w:color w:val="231f20"/>
          <w:spacing w:val="39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образования;</w:t>
      </w:r>
      <w:r/>
    </w:p>
    <w:p>
      <w:pPr>
        <w:pStyle w:val="1796"/>
        <w:numPr>
          <w:ilvl w:val="0"/>
          <w:numId w:val="159"/>
        </w:numPr>
        <w:ind w:right="114" w:firstLine="226"/>
        <w:spacing w:before="3" w:line="252" w:lineRule="auto"/>
        <w:tabs>
          <w:tab w:val="left" w:pos="662" w:leader="none"/>
        </w:tabs>
        <w:rPr>
          <w:sz w:val="20"/>
          <w:lang w:val="ru-RU"/>
        </w:rPr>
      </w:pPr>
      <w:r>
        <w:rPr>
          <w:color w:val="231f20"/>
          <w:sz w:val="20"/>
          <w:lang w:val="ru-RU"/>
        </w:rPr>
        <w:t xml:space="preserve">определить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структурировать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планируемые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результаты</w:t>
      </w:r>
      <w:r>
        <w:rPr>
          <w:color w:val="231f20"/>
          <w:spacing w:val="-5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обучения и содержание учебного предмета «Музыка» по годам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обучения в соответствии с ФГОС ООО (утв. приказом Министерства</w:t>
      </w:r>
      <w:r>
        <w:rPr>
          <w:color w:val="231f20"/>
          <w:spacing w:val="46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образования</w:t>
      </w:r>
      <w:r>
        <w:rPr>
          <w:color w:val="231f20"/>
          <w:spacing w:val="46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46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науки</w:t>
      </w:r>
      <w:r>
        <w:rPr>
          <w:color w:val="231f20"/>
          <w:spacing w:val="46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РФ</w:t>
      </w:r>
      <w:r>
        <w:rPr>
          <w:color w:val="231f20"/>
          <w:spacing w:val="46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от</w:t>
      </w:r>
      <w:r>
        <w:rPr>
          <w:color w:val="231f20"/>
          <w:spacing w:val="46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17</w:t>
      </w:r>
      <w:r>
        <w:rPr>
          <w:color w:val="231f20"/>
          <w:spacing w:val="46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декабря</w:t>
      </w:r>
      <w:r>
        <w:rPr>
          <w:color w:val="231f20"/>
          <w:spacing w:val="46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2010</w:t>
      </w:r>
      <w:r>
        <w:rPr>
          <w:color w:val="231f20"/>
          <w:spacing w:val="46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г.</w:t>
      </w:r>
      <w:r/>
    </w:p>
    <w:p>
      <w:pPr>
        <w:pStyle w:val="1784"/>
        <w:ind w:left="117" w:right="114"/>
        <w:spacing w:before="2" w:line="252" w:lineRule="auto"/>
        <w:rPr>
          <w:lang w:val="ru-RU"/>
        </w:rPr>
      </w:pPr>
      <w:r>
        <w:rPr>
          <w:color w:val="231f20"/>
          <w:lang w:val="ru-RU"/>
        </w:rPr>
        <w:t xml:space="preserve">№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1897,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изменениями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дополнениями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   29   декабря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2014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г.,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31</w:t>
      </w:r>
      <w:r>
        <w:rPr>
          <w:color w:val="231f20"/>
          <w:spacing w:val="55"/>
          <w:lang w:val="ru-RU"/>
        </w:rPr>
        <w:t xml:space="preserve"> </w:t>
      </w:r>
      <w:r>
        <w:rPr>
          <w:color w:val="231f20"/>
          <w:lang w:val="ru-RU"/>
        </w:rPr>
        <w:t xml:space="preserve">декабря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2015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г.,</w:t>
      </w:r>
      <w:r>
        <w:rPr>
          <w:color w:val="231f20"/>
          <w:spacing w:val="55"/>
          <w:lang w:val="ru-RU"/>
        </w:rPr>
        <w:t xml:space="preserve"> </w:t>
      </w:r>
      <w:r>
        <w:rPr>
          <w:color w:val="231f20"/>
          <w:lang w:val="ru-RU"/>
        </w:rPr>
        <w:t xml:space="preserve">11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декабря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2020</w:t>
      </w:r>
      <w:r>
        <w:rPr>
          <w:color w:val="231f20"/>
          <w:spacing w:val="55"/>
          <w:lang w:val="ru-RU"/>
        </w:rPr>
        <w:t xml:space="preserve"> </w:t>
      </w:r>
      <w:r>
        <w:rPr>
          <w:color w:val="231f20"/>
          <w:lang w:val="ru-RU"/>
        </w:rPr>
        <w:t xml:space="preserve">г.);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Примерной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основной </w:t>
      </w:r>
      <w:r>
        <w:rPr>
          <w:color w:val="231f20"/>
          <w:lang w:val="ru-RU"/>
        </w:rPr>
        <w:t xml:space="preserve">образовательной программой основного общего образования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редакции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протокола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№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1/20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04.02.2020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Федерального учебно-методического объединения по общему образованию); Примерной программой воспитания (одобрена решением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Федерального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учебно-методического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объединения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общему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образованию,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протокол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от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2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июня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2020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г.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№2/20);</w:t>
      </w:r>
      <w:r/>
    </w:p>
    <w:p>
      <w:pPr>
        <w:pStyle w:val="1796"/>
        <w:numPr>
          <w:ilvl w:val="0"/>
          <w:numId w:val="159"/>
        </w:numPr>
        <w:ind w:right="114" w:firstLine="226"/>
        <w:spacing w:before="70" w:line="249" w:lineRule="auto"/>
        <w:tabs>
          <w:tab w:val="left" w:pos="701" w:leader="none"/>
          <w:tab w:val="left" w:pos="4109" w:leader="none"/>
        </w:tabs>
        <w:rPr>
          <w:lang w:val="ru-RU"/>
        </w:rPr>
      </w:pPr>
      <w:r>
        <w:rPr>
          <w:color w:val="231f20"/>
          <w:sz w:val="20"/>
          <w:lang w:val="ru-RU"/>
        </w:rPr>
        <w:t xml:space="preserve">разработать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календарно-тематическое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планирование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учётом</w:t>
      </w:r>
      <w:r>
        <w:rPr>
          <w:color w:val="231f20"/>
          <w:spacing w:val="1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особенностей</w:t>
      </w:r>
      <w:r>
        <w:rPr>
          <w:color w:val="231f20"/>
          <w:spacing w:val="1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конкретного</w:t>
      </w:r>
      <w:r>
        <w:rPr>
          <w:color w:val="231f20"/>
          <w:spacing w:val="1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региона,</w:t>
      </w:r>
      <w:r>
        <w:rPr>
          <w:color w:val="231f20"/>
          <w:spacing w:val="1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образовательного</w:t>
      </w:r>
      <w:r>
        <w:rPr>
          <w:color w:val="231f20"/>
          <w:sz w:val="20"/>
          <w:lang w:val="ru-RU"/>
        </w:rPr>
        <w:t xml:space="preserve"> </w:t>
      </w:r>
      <w:r>
        <w:rPr>
          <w:color w:val="231f20"/>
          <w:lang w:val="ru-RU"/>
        </w:rPr>
        <w:t xml:space="preserve">учреждения,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класса,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используя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рекомендованное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рабочей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примерное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распределение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времени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изучение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определённого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раздела/темы,  а  также  предложенные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виды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освоения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учебного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материала.</w:t>
      </w:r>
      <w:r/>
    </w:p>
    <w:p>
      <w:pPr>
        <w:pStyle w:val="1865"/>
        <w:ind w:left="118"/>
        <w:spacing w:before="12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231f20"/>
        </w:rPr>
        <w:t xml:space="preserve">ЦЕЛЬ</w:t>
      </w:r>
      <w:r>
        <w:rPr>
          <w:rFonts w:ascii="Times New Roman" w:hAnsi="Times New Roman" w:cs="Times New Roman"/>
          <w:color w:val="231f20"/>
          <w:spacing w:val="24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ИЗУЧЕНИЯ</w:t>
      </w:r>
      <w:r>
        <w:rPr>
          <w:rFonts w:ascii="Times New Roman" w:hAnsi="Times New Roman" w:cs="Times New Roman"/>
          <w:color w:val="231f20"/>
          <w:spacing w:val="24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УЧЕБНОГО</w:t>
      </w:r>
      <w:r>
        <w:rPr>
          <w:rFonts w:ascii="Times New Roman" w:hAnsi="Times New Roman" w:cs="Times New Roman"/>
          <w:color w:val="231f20"/>
          <w:spacing w:val="25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ПРЕДМЕТА</w:t>
      </w:r>
      <w:r>
        <w:rPr>
          <w:rFonts w:ascii="Times New Roman" w:hAnsi="Times New Roman" w:cs="Times New Roman"/>
          <w:color w:val="231f20"/>
          <w:spacing w:val="24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«МУЗЫКА»</w:t>
      </w:r>
      <w:r/>
    </w:p>
    <w:p>
      <w:pPr>
        <w:pStyle w:val="1784"/>
        <w:ind w:left="117" w:right="114"/>
        <w:spacing w:before="118" w:line="249" w:lineRule="auto"/>
        <w:rPr>
          <w:lang w:val="ru-RU"/>
        </w:rPr>
      </w:pPr>
      <w:r>
        <w:rPr>
          <w:color w:val="231f20"/>
          <w:spacing w:val="-1"/>
          <w:lang w:val="ru-RU"/>
        </w:rPr>
        <w:t xml:space="preserve">Музыка жизненно необходима </w:t>
      </w:r>
      <w:r>
        <w:rPr>
          <w:color w:val="231f20"/>
          <w:lang w:val="ru-RU"/>
        </w:rPr>
        <w:t xml:space="preserve">для полноценного образования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воспитания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ребёнка,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психики,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эмоциональной и интеллектуальной сфер, творческого потенциала.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Признание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самоценности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творческого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человека,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уникального вклада искусства в образование и воспитание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делает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неприменимыми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критерии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утилитарности.</w:t>
      </w:r>
      <w:r/>
    </w:p>
    <w:p>
      <w:pPr>
        <w:pStyle w:val="1784"/>
        <w:ind w:left="116" w:right="114"/>
        <w:spacing w:before="5" w:line="249" w:lineRule="auto"/>
        <w:rPr>
          <w:lang w:val="ru-RU"/>
        </w:rPr>
      </w:pPr>
      <w:r>
        <w:rPr>
          <w:color w:val="231f20"/>
          <w:lang w:val="ru-RU"/>
        </w:rPr>
        <w:t xml:space="preserve">Основная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цель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воспитание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части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всей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духовной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Основным  содержанием  музыкального  обучения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воспитания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является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личный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коллективный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опыт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проживания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осознания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специфического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комплекса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эмоций,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чувств,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идей,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порождаемых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ситуациями  эстетического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восприятия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(постижение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мира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через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переживание,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интонационно-смысловое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обобщение,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содержательный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анализ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произведений,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моделирование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художественно-творческого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процесса,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самовыражение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через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творчество).</w:t>
      </w:r>
      <w:r/>
    </w:p>
    <w:p>
      <w:pPr>
        <w:pStyle w:val="1784"/>
        <w:ind w:left="116" w:right="114"/>
        <w:spacing w:before="8" w:line="249" w:lineRule="auto"/>
        <w:rPr>
          <w:lang w:val="ru-RU"/>
        </w:rPr>
      </w:pPr>
      <w:r>
        <w:rPr>
          <w:color w:val="231f20"/>
          <w:lang w:val="ru-RU"/>
        </w:rPr>
        <w:t xml:space="preserve">В процессе конкретизации учебных целей их реализация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осуществляется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следующим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направлениям:</w:t>
      </w:r>
      <w:r/>
    </w:p>
    <w:p>
      <w:pPr>
        <w:pStyle w:val="1796"/>
        <w:numPr>
          <w:ilvl w:val="0"/>
          <w:numId w:val="152"/>
        </w:numPr>
        <w:ind w:right="114" w:firstLine="226"/>
        <w:spacing w:before="2" w:line="249" w:lineRule="auto"/>
        <w:tabs>
          <w:tab w:val="left" w:pos="637" w:leader="none"/>
        </w:tabs>
        <w:rPr>
          <w:sz w:val="20"/>
          <w:lang w:val="ru-RU"/>
        </w:rPr>
      </w:pPr>
      <w:r>
        <w:rPr>
          <w:color w:val="231f20"/>
          <w:sz w:val="20"/>
          <w:lang w:val="ru-RU"/>
        </w:rPr>
        <w:t xml:space="preserve">становление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системы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ценностей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обучающихся,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развитие</w:t>
      </w:r>
      <w:r>
        <w:rPr>
          <w:color w:val="231f20"/>
          <w:spacing w:val="-5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целостного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миропонимания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единстве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эмоциональной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познавательной</w:t>
      </w:r>
      <w:r>
        <w:rPr>
          <w:color w:val="231f20"/>
          <w:spacing w:val="39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сферы;</w:t>
      </w:r>
      <w:r/>
    </w:p>
    <w:p>
      <w:pPr>
        <w:pStyle w:val="1796"/>
        <w:numPr>
          <w:ilvl w:val="0"/>
          <w:numId w:val="152"/>
        </w:numPr>
        <w:ind w:right="114" w:firstLine="226"/>
        <w:spacing w:before="2" w:line="249" w:lineRule="auto"/>
        <w:tabs>
          <w:tab w:val="left" w:pos="644" w:leader="none"/>
        </w:tabs>
        <w:rPr>
          <w:sz w:val="20"/>
          <w:lang w:val="ru-RU"/>
        </w:rPr>
      </w:pPr>
      <w:r>
        <w:rPr>
          <w:color w:val="231f20"/>
          <w:sz w:val="20"/>
          <w:lang w:val="ru-RU"/>
        </w:rPr>
        <w:t xml:space="preserve">развитие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потребности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общении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произведениями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искусства,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осознание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значения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музыкального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искусства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как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универсальной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формы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невербальной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коммуникации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между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людьми разных эпох и народов, эффективного способа авто-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коммуникации;</w:t>
      </w:r>
      <w:r/>
    </w:p>
    <w:p>
      <w:pPr>
        <w:pStyle w:val="1796"/>
        <w:numPr>
          <w:ilvl w:val="0"/>
          <w:numId w:val="152"/>
        </w:numPr>
        <w:ind w:right="114" w:firstLine="226"/>
        <w:spacing w:before="5" w:line="249" w:lineRule="auto"/>
        <w:tabs>
          <w:tab w:val="left" w:pos="642" w:leader="none"/>
        </w:tabs>
        <w:rPr>
          <w:sz w:val="20"/>
          <w:lang w:val="ru-RU"/>
        </w:rPr>
      </w:pPr>
      <w:r>
        <w:rPr>
          <w:color w:val="231f20"/>
          <w:sz w:val="20"/>
          <w:lang w:val="ru-RU"/>
        </w:rPr>
        <w:t xml:space="preserve">формирование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творческих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способностей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ребёнка,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развитие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внутренней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мотивации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к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интонационно-содержательной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деятельности.</w:t>
      </w:r>
      <w:r/>
    </w:p>
    <w:p>
      <w:pPr>
        <w:pStyle w:val="1784"/>
        <w:ind w:left="116" w:right="114"/>
        <w:spacing w:before="2" w:line="249" w:lineRule="auto"/>
        <w:rPr>
          <w:lang w:val="ru-RU"/>
        </w:rPr>
      </w:pPr>
      <w:r>
        <w:rPr>
          <w:color w:val="231f20"/>
          <w:lang w:val="ru-RU"/>
        </w:rPr>
        <w:t xml:space="preserve">Важнейшими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задачами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изучения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предмета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«Музыка»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основной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школе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являются:</w:t>
      </w:r>
      <w:r/>
    </w:p>
    <w:p>
      <w:pPr>
        <w:pStyle w:val="1796"/>
        <w:numPr>
          <w:ilvl w:val="0"/>
          <w:numId w:val="158"/>
        </w:numPr>
        <w:ind w:left="122" w:right="116" w:firstLine="226"/>
        <w:spacing w:before="96" w:line="249" w:lineRule="auto"/>
        <w:tabs>
          <w:tab w:val="left" w:pos="628" w:leader="none"/>
          <w:tab w:val="right" w:pos="6466" w:leader="none"/>
        </w:tabs>
        <w:rPr>
          <w:sz w:val="18"/>
        </w:rPr>
      </w:pPr>
      <w:r>
        <w:rPr>
          <w:color w:val="231f20"/>
          <w:sz w:val="20"/>
          <w:lang w:val="ru-RU"/>
        </w:rPr>
        <w:t xml:space="preserve">Приобщение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к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общечеловеческим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духовным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ценностям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через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личный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психологический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опыт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эмоционально-эстетического</w:t>
      </w:r>
      <w:r>
        <w:rPr>
          <w:color w:val="231f20"/>
          <w:spacing w:val="40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переживания.</w:t>
      </w:r>
      <w:r>
        <w:rPr>
          <w:color w:val="231f20"/>
          <w:sz w:val="20"/>
          <w:lang w:val="ru-RU"/>
        </w:rPr>
        <w:t xml:space="preserve"> </w:t>
      </w:r>
      <w:r/>
    </w:p>
    <w:p>
      <w:pPr>
        <w:pStyle w:val="1796"/>
        <w:numPr>
          <w:ilvl w:val="0"/>
          <w:numId w:val="158"/>
        </w:numPr>
        <w:ind w:left="117" w:right="114" w:firstLine="226"/>
        <w:spacing w:before="70" w:line="252" w:lineRule="auto"/>
        <w:tabs>
          <w:tab w:val="left" w:pos="628" w:leader="none"/>
        </w:tabs>
        <w:rPr>
          <w:sz w:val="20"/>
          <w:lang w:val="ru-RU"/>
        </w:rPr>
      </w:pPr>
      <w:r>
        <w:rPr>
          <w:color w:val="231f20"/>
          <w:sz w:val="20"/>
          <w:lang w:val="ru-RU"/>
        </w:rPr>
        <w:t xml:space="preserve">Осознание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социальной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функции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музыки.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Стремление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понять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закономерности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развития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музыкального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искусства,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условия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разнообразного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проявления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бытования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музыки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человеческом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обществе,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специфики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её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воздействия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на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чело-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века.</w:t>
      </w:r>
      <w:r/>
    </w:p>
    <w:p>
      <w:pPr>
        <w:pStyle w:val="1796"/>
        <w:numPr>
          <w:ilvl w:val="0"/>
          <w:numId w:val="158"/>
        </w:numPr>
        <w:ind w:left="117" w:right="114" w:firstLine="226"/>
        <w:spacing w:before="3" w:line="252" w:lineRule="auto"/>
        <w:tabs>
          <w:tab w:val="left" w:pos="628" w:leader="none"/>
        </w:tabs>
        <w:rPr>
          <w:sz w:val="20"/>
          <w:lang w:val="ru-RU"/>
        </w:rPr>
      </w:pPr>
      <w:r>
        <w:rPr>
          <w:color w:val="231f20"/>
          <w:sz w:val="20"/>
          <w:lang w:val="ru-RU"/>
        </w:rPr>
        <w:t xml:space="preserve">Формирование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ценностных 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личных 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предпочтений 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</w:t>
      </w:r>
      <w:r>
        <w:rPr>
          <w:color w:val="231f20"/>
          <w:spacing w:val="-5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сфере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музыкального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искусства.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Воспитание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уважительного</w:t>
      </w:r>
      <w:r>
        <w:rPr>
          <w:color w:val="231f20"/>
          <w:spacing w:val="-5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отношения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к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системе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культурных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ценностей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других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людей.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Приверженность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парадигме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сохранения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развития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культурного</w:t>
      </w:r>
      <w:r>
        <w:rPr>
          <w:color w:val="231f20"/>
          <w:spacing w:val="39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многообразия.</w:t>
      </w:r>
      <w:r/>
    </w:p>
    <w:p>
      <w:pPr>
        <w:pStyle w:val="1796"/>
        <w:numPr>
          <w:ilvl w:val="0"/>
          <w:numId w:val="158"/>
        </w:numPr>
        <w:ind w:left="117" w:right="114" w:firstLine="226"/>
        <w:spacing w:before="2" w:line="252" w:lineRule="auto"/>
        <w:tabs>
          <w:tab w:val="left" w:pos="628" w:leader="none"/>
        </w:tabs>
        <w:rPr>
          <w:sz w:val="20"/>
          <w:lang w:val="ru-RU"/>
        </w:rPr>
      </w:pPr>
      <w:r>
        <w:rPr>
          <w:color w:val="231f20"/>
          <w:sz w:val="20"/>
          <w:lang w:val="ru-RU"/>
        </w:rPr>
        <w:t xml:space="preserve">Формирование целостного представления о комплексе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выразительных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средств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музыкального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искусства.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Освоение</w:t>
      </w:r>
      <w:r>
        <w:rPr>
          <w:color w:val="231f20"/>
          <w:spacing w:val="-57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ключевых элементов музыкального языка, характерных для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различных</w:t>
      </w:r>
      <w:r>
        <w:rPr>
          <w:color w:val="231f20"/>
          <w:spacing w:val="36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музыкальных</w:t>
      </w:r>
      <w:r>
        <w:rPr>
          <w:color w:val="231f20"/>
          <w:spacing w:val="36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стилей.</w:t>
      </w:r>
      <w:r/>
    </w:p>
    <w:p>
      <w:pPr>
        <w:pStyle w:val="1796"/>
        <w:numPr>
          <w:ilvl w:val="0"/>
          <w:numId w:val="158"/>
        </w:numPr>
        <w:ind w:left="117" w:right="114" w:firstLine="226"/>
        <w:spacing w:before="3" w:line="252" w:lineRule="auto"/>
        <w:tabs>
          <w:tab w:val="left" w:pos="627" w:leader="none"/>
        </w:tabs>
        <w:rPr>
          <w:sz w:val="20"/>
          <w:lang w:val="ru-RU"/>
        </w:rPr>
      </w:pPr>
      <w:r>
        <w:rPr>
          <w:color w:val="231f20"/>
          <w:sz w:val="20"/>
          <w:lang w:val="ru-RU"/>
        </w:rPr>
        <w:t xml:space="preserve">Развитие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общих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специальных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музыкальных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способностей,</w:t>
      </w:r>
      <w:r>
        <w:rPr>
          <w:color w:val="231f20"/>
          <w:spacing w:val="16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совершенствование </w:t>
      </w:r>
      <w:r>
        <w:rPr>
          <w:color w:val="231f20"/>
          <w:spacing w:val="1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 </w:t>
      </w:r>
      <w:r>
        <w:rPr>
          <w:color w:val="231f20"/>
          <w:spacing w:val="1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предметных </w:t>
      </w:r>
      <w:r>
        <w:rPr>
          <w:color w:val="231f20"/>
          <w:spacing w:val="1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умениях </w:t>
      </w:r>
      <w:r>
        <w:rPr>
          <w:color w:val="231f20"/>
          <w:spacing w:val="1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 </w:t>
      </w:r>
      <w:r>
        <w:rPr>
          <w:color w:val="231f20"/>
          <w:spacing w:val="1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навыках,</w:t>
      </w:r>
      <w:r>
        <w:rPr>
          <w:color w:val="231f20"/>
          <w:spacing w:val="-56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</w:t>
      </w:r>
      <w:r>
        <w:rPr>
          <w:color w:val="231f20"/>
          <w:spacing w:val="38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том</w:t>
      </w:r>
      <w:r>
        <w:rPr>
          <w:color w:val="231f20"/>
          <w:spacing w:val="39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числе:</w:t>
      </w:r>
      <w:r/>
    </w:p>
    <w:p>
      <w:pPr>
        <w:pStyle w:val="1784"/>
        <w:ind w:left="117" w:right="114"/>
        <w:spacing w:before="1" w:line="252" w:lineRule="auto"/>
        <w:rPr>
          <w:lang w:val="ru-RU"/>
        </w:rPr>
      </w:pPr>
      <w:r>
        <w:rPr>
          <w:color w:val="231f20"/>
          <w:lang w:val="ru-RU"/>
        </w:rPr>
        <w:t xml:space="preserve">а)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слушание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(расширение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приёмов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навыков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вдумчивого,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осмысленного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восприятия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музыки;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аналитической,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оценочной,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рефлексивной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связи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прослушанным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музыкальным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произведением);</w:t>
      </w:r>
      <w:r/>
    </w:p>
    <w:p>
      <w:pPr>
        <w:pStyle w:val="1784"/>
        <w:ind w:left="117" w:right="114"/>
        <w:spacing w:before="2" w:line="252" w:lineRule="auto"/>
        <w:rPr>
          <w:lang w:val="ru-RU"/>
        </w:rPr>
      </w:pPr>
      <w:r>
        <w:rPr>
          <w:color w:val="231f20"/>
          <w:lang w:val="ru-RU"/>
        </w:rPr>
        <w:t xml:space="preserve">б) исполнение (пение в различных манерах, составах, стилях;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игра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доступных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инструментах,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опыт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исполнительской деятельности на электронных и виртуальных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музыкальных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инструментах);</w:t>
      </w:r>
      <w:r/>
    </w:p>
    <w:p>
      <w:pPr>
        <w:pStyle w:val="1784"/>
        <w:ind w:left="117" w:right="114"/>
        <w:spacing w:before="2" w:line="252" w:lineRule="auto"/>
        <w:rPr>
          <w:lang w:val="ru-RU"/>
        </w:rPr>
      </w:pPr>
      <w:r>
        <w:rPr>
          <w:color w:val="231f20"/>
          <w:lang w:val="ru-RU"/>
        </w:rPr>
        <w:t xml:space="preserve">в)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сочинение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(элементы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вокальной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инструментальной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импровизации,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композиции,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аранжировки,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числе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пользованием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цифровых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программных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продуктов);</w:t>
      </w:r>
      <w:r/>
    </w:p>
    <w:p>
      <w:pPr>
        <w:pStyle w:val="1784"/>
        <w:ind w:left="117" w:right="114"/>
        <w:spacing w:before="2" w:line="252" w:lineRule="auto"/>
        <w:rPr>
          <w:lang w:val="ru-RU"/>
        </w:rPr>
      </w:pPr>
      <w:r>
        <w:rPr>
          <w:color w:val="231f20"/>
          <w:lang w:val="ru-RU"/>
        </w:rPr>
        <w:t xml:space="preserve">г)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движение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(пластическое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интонирование,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инсценировка,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танец,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двигательное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моделирование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др.);</w:t>
      </w:r>
      <w:r/>
    </w:p>
    <w:p>
      <w:pPr>
        <w:pStyle w:val="1784"/>
        <w:ind w:left="117" w:right="114"/>
        <w:spacing w:before="1" w:line="252" w:lineRule="auto"/>
        <w:rPr>
          <w:lang w:val="ru-RU"/>
        </w:rPr>
      </w:pPr>
      <w:r>
        <w:rPr>
          <w:color w:val="231f20"/>
          <w:lang w:val="ru-RU"/>
        </w:rPr>
        <w:t xml:space="preserve">д) творческие проекты, музыкально-театральная деятельность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(концерты,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фестивали,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представления);</w:t>
      </w:r>
      <w:r/>
    </w:p>
    <w:p>
      <w:pPr>
        <w:pStyle w:val="1784"/>
        <w:ind w:left="117" w:right="114"/>
        <w:spacing w:before="1" w:line="252" w:lineRule="auto"/>
        <w:rPr>
          <w:lang w:val="ru-RU"/>
        </w:rPr>
      </w:pPr>
      <w:r>
        <w:rPr>
          <w:color w:val="231f20"/>
          <w:lang w:val="ru-RU"/>
        </w:rPr>
        <w:t xml:space="preserve">е)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исследовательская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материале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музыкального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искусства.</w:t>
      </w:r>
      <w:r/>
    </w:p>
    <w:p>
      <w:pPr>
        <w:pStyle w:val="1796"/>
        <w:numPr>
          <w:ilvl w:val="0"/>
          <w:numId w:val="158"/>
        </w:numPr>
        <w:ind w:left="117" w:right="114" w:firstLine="226"/>
        <w:spacing w:before="1" w:line="252" w:lineRule="auto"/>
        <w:tabs>
          <w:tab w:val="left" w:pos="628" w:leader="none"/>
        </w:tabs>
        <w:rPr>
          <w:sz w:val="20"/>
          <w:lang w:val="ru-RU"/>
        </w:rPr>
      </w:pPr>
      <w:r>
        <w:rPr>
          <w:color w:val="231f20"/>
          <w:sz w:val="20"/>
          <w:lang w:val="ru-RU"/>
        </w:rPr>
        <w:t xml:space="preserve">Расширение культурного кругозора, накопление знаний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музыке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музыкантах,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достаточное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для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активного,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осознанного восприятия лучших образцов народного и профессионального искусства родной страны и мира, ориентации в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истории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развития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музыкального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искусства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современной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музыкальной</w:t>
      </w:r>
      <w:r>
        <w:rPr>
          <w:color w:val="231f20"/>
          <w:spacing w:val="3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культуре.</w:t>
      </w:r>
      <w:r/>
    </w:p>
    <w:p>
      <w:pPr>
        <w:pStyle w:val="1784"/>
        <w:ind w:left="117" w:right="114"/>
        <w:spacing w:before="3" w:line="252" w:lineRule="auto"/>
        <w:rPr>
          <w:lang w:val="ru-RU"/>
        </w:rPr>
      </w:pPr>
      <w:r>
        <w:rPr>
          <w:color w:val="231f20"/>
          <w:lang w:val="ru-RU"/>
        </w:rPr>
        <w:t xml:space="preserve">Программа составлена на основе модульного принципа построения 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учебного 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материала 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и 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допускает 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вариативный </w:t>
      </w:r>
      <w:r>
        <w:rPr>
          <w:color w:val="231f20"/>
          <w:spacing w:val="4"/>
          <w:lang w:val="ru-RU"/>
        </w:rPr>
        <w:t xml:space="preserve"> </w:t>
      </w:r>
      <w:r/>
    </w:p>
    <w:p>
      <w:pPr>
        <w:pStyle w:val="1784"/>
        <w:ind w:right="115"/>
        <w:spacing w:before="70" w:line="249" w:lineRule="auto"/>
        <w:rPr>
          <w:lang w:val="ru-RU"/>
        </w:rPr>
      </w:pPr>
      <w:r>
        <w:rPr>
          <w:color w:val="231f20"/>
          <w:lang w:val="ru-RU"/>
        </w:rPr>
        <w:t xml:space="preserve">подход к очерёдности изучения модулей, принципам компоновки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тем,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форм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методов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освоения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содержания.</w:t>
      </w:r>
      <w:r/>
    </w:p>
    <w:p>
      <w:pPr>
        <w:pStyle w:val="1784"/>
        <w:ind w:left="117" w:right="114"/>
        <w:spacing w:before="2" w:line="249" w:lineRule="auto"/>
        <w:rPr>
          <w:lang w:val="ru-RU"/>
        </w:rPr>
      </w:pPr>
      <w:r>
        <w:rPr>
          <w:color w:val="231f20"/>
          <w:lang w:val="ru-RU"/>
        </w:rPr>
        <w:t xml:space="preserve">Содержание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предмета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«Музыка»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структурно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представлено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девятью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модулями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(тематическими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линиями),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обеспечивающими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преемственность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начального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непрерывность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изучения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предмета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области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«Искусство»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протяжении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всего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курса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школьного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обучения:</w:t>
      </w:r>
      <w:r/>
    </w:p>
    <w:p>
      <w:pPr>
        <w:pStyle w:val="1784"/>
        <w:ind w:left="343"/>
        <w:spacing w:before="5"/>
        <w:rPr>
          <w:lang w:val="ru-RU"/>
        </w:rPr>
      </w:pPr>
      <w:r>
        <w:rPr>
          <w:color w:val="231f20"/>
          <w:lang w:val="ru-RU"/>
        </w:rPr>
        <w:t xml:space="preserve">модуль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№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1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«Музыка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моего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края»;</w:t>
      </w:r>
      <w:r/>
    </w:p>
    <w:p>
      <w:pPr>
        <w:pStyle w:val="1784"/>
        <w:ind w:left="343"/>
        <w:spacing w:before="10" w:line="249" w:lineRule="auto"/>
        <w:rPr>
          <w:lang w:val="ru-RU"/>
        </w:rPr>
      </w:pPr>
      <w:r>
        <w:rPr>
          <w:color w:val="231f20"/>
          <w:lang w:val="ru-RU"/>
        </w:rPr>
        <w:t xml:space="preserve">модуль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№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2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«Народное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музыкальное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творчество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России»;</w:t>
      </w:r>
      <w:r>
        <w:rPr>
          <w:color w:val="231f20"/>
          <w:spacing w:val="-54"/>
          <w:lang w:val="ru-RU"/>
        </w:rPr>
        <w:t xml:space="preserve"> </w:t>
      </w:r>
      <w:r>
        <w:rPr>
          <w:color w:val="231f20"/>
          <w:lang w:val="ru-RU"/>
        </w:rPr>
        <w:t xml:space="preserve">модуль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№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3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«Музыка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народов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мира»;</w:t>
      </w:r>
      <w:r/>
    </w:p>
    <w:p>
      <w:pPr>
        <w:pStyle w:val="1784"/>
        <w:ind w:left="343" w:right="291"/>
        <w:spacing w:before="2" w:line="249" w:lineRule="auto"/>
        <w:rPr>
          <w:lang w:val="ru-RU"/>
        </w:rPr>
      </w:pPr>
      <w:r>
        <w:rPr>
          <w:color w:val="231f20"/>
          <w:lang w:val="ru-RU"/>
        </w:rPr>
        <w:t xml:space="preserve">модуль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№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4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«Европейская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классическая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музыка»;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модуль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№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5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«Русская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классическая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музыка»;</w:t>
      </w:r>
      <w:r/>
    </w:p>
    <w:p>
      <w:pPr>
        <w:pStyle w:val="1784"/>
        <w:ind w:left="117"/>
        <w:spacing w:before="1" w:line="249" w:lineRule="auto"/>
        <w:rPr>
          <w:lang w:val="ru-RU"/>
        </w:rPr>
      </w:pPr>
      <w:r>
        <w:rPr>
          <w:color w:val="231f20"/>
          <w:lang w:val="ru-RU"/>
        </w:rPr>
        <w:t xml:space="preserve">модуль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№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6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«Истоки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образы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русской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европейской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духовной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музыки»;</w:t>
      </w:r>
      <w:r/>
    </w:p>
    <w:p>
      <w:pPr>
        <w:pStyle w:val="1784"/>
        <w:ind w:left="117"/>
        <w:spacing w:before="2" w:line="249" w:lineRule="auto"/>
        <w:rPr>
          <w:lang w:val="ru-RU"/>
        </w:rPr>
      </w:pPr>
      <w:r>
        <w:rPr>
          <w:color w:val="231f20"/>
          <w:lang w:val="ru-RU"/>
        </w:rPr>
        <w:t xml:space="preserve">модуль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№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7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«Современная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музыка: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основные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жанры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на-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правления»;</w:t>
      </w:r>
      <w:r/>
    </w:p>
    <w:p>
      <w:pPr>
        <w:pStyle w:val="1784"/>
        <w:ind w:left="343" w:right="108"/>
        <w:spacing w:before="1" w:line="249" w:lineRule="auto"/>
        <w:rPr>
          <w:lang w:val="ru-RU"/>
        </w:rPr>
      </w:pPr>
      <w:r>
        <w:rPr>
          <w:color w:val="231f20"/>
          <w:lang w:val="ru-RU"/>
        </w:rPr>
        <w:t xml:space="preserve">модуль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№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8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«Связь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музыки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другими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видами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искусства»;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модуль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№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9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«Жанры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музыкального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искусства».</w:t>
      </w:r>
      <w:r/>
    </w:p>
    <w:p>
      <w:pPr>
        <w:pStyle w:val="1865"/>
        <w:ind w:left="11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231f20"/>
        </w:rPr>
        <w:t xml:space="preserve">МЕСТО</w:t>
      </w:r>
      <w:r>
        <w:rPr>
          <w:rFonts w:ascii="Times New Roman" w:hAnsi="Times New Roman" w:cs="Times New Roman"/>
          <w:color w:val="231f20"/>
          <w:spacing w:val="7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ПРЕДМЕТА</w:t>
      </w:r>
      <w:r>
        <w:rPr>
          <w:rFonts w:ascii="Times New Roman" w:hAnsi="Times New Roman" w:cs="Times New Roman"/>
          <w:color w:val="231f20"/>
          <w:spacing w:val="8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В</w:t>
      </w:r>
      <w:r>
        <w:rPr>
          <w:rFonts w:ascii="Times New Roman" w:hAnsi="Times New Roman" w:cs="Times New Roman"/>
          <w:color w:val="231f20"/>
          <w:spacing w:val="8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УЧЕБНОМ</w:t>
      </w:r>
      <w:r>
        <w:rPr>
          <w:rFonts w:ascii="Times New Roman" w:hAnsi="Times New Roman" w:cs="Times New Roman"/>
          <w:color w:val="231f20"/>
          <w:spacing w:val="8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ПЛАНЕ</w:t>
      </w:r>
      <w:r/>
    </w:p>
    <w:p>
      <w:pPr>
        <w:pStyle w:val="1784"/>
        <w:ind w:left="117" w:right="114"/>
        <w:spacing w:before="118" w:line="249" w:lineRule="auto"/>
        <w:rPr>
          <w:lang w:val="ru-RU"/>
        </w:rPr>
      </w:pPr>
      <w:r>
        <w:rPr>
          <w:color w:val="231f20"/>
          <w:lang w:val="ru-RU"/>
        </w:rPr>
        <w:t xml:space="preserve">В соответствии с Федеральным государственным образовательным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стандартом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предмет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«Музыка»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входит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предметную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область  «Искусство»,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является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обязательным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изучения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преподаётся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основной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школе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5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8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класс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включительно.</w:t>
      </w:r>
      <w:r/>
    </w:p>
    <w:p>
      <w:pPr>
        <w:pStyle w:val="1784"/>
        <w:ind w:left="117" w:right="114"/>
        <w:spacing w:before="4" w:line="249" w:lineRule="auto"/>
        <w:rPr>
          <w:lang w:val="ru-RU"/>
        </w:rPr>
      </w:pPr>
      <w:r>
        <w:rPr>
          <w:color w:val="231f20"/>
          <w:lang w:val="ru-RU"/>
        </w:rPr>
        <w:t xml:space="preserve">Предлагаемые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варианты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тематического  планирования  могут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служить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примерным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образцом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составлении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рабочих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предмету.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может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выбрать один из них либо самостоятельно разработать и утвердить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вариант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тематического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планирования,  в  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числе с учётом возможностей внеурочной и внеклассной деятельности,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эстетического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компонента  Программы  воспитания образовательного учреждения. При этом необходимо руководствоваться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принципом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регулярности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занятий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равномерности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нагрузки,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которая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должна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составлять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менее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1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академического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часа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неделю.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Общее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количество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не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менее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136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часов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(по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34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часа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год).</w:t>
      </w:r>
      <w:r/>
    </w:p>
    <w:p>
      <w:pPr>
        <w:pStyle w:val="1784"/>
        <w:ind w:left="117" w:right="114"/>
        <w:spacing w:before="10" w:line="249" w:lineRule="auto"/>
        <w:rPr>
          <w:lang w:val="ru-RU"/>
        </w:rPr>
      </w:pPr>
      <w:r>
        <w:rPr>
          <w:color w:val="231f20"/>
          <w:lang w:val="ru-RU"/>
        </w:rPr>
        <w:t xml:space="preserve">При разработке рабочей программы по предмету «Музыка» образовательная организация вправе использовать возможности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сетевого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взаимодействия,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числе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рганизациями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системы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дополнительного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детей,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учреждениями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культуры,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организациями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культурно-досуговой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сферы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(театры,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музеи,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творческие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союзы).</w:t>
      </w:r>
      <w:r/>
    </w:p>
    <w:p>
      <w:pPr>
        <w:pStyle w:val="1784"/>
        <w:ind w:left="117" w:right="114"/>
        <w:spacing w:before="3" w:line="249" w:lineRule="auto"/>
        <w:rPr>
          <w:lang w:val="ru-RU"/>
        </w:rPr>
      </w:pPr>
      <w:r>
        <w:rPr>
          <w:color w:val="231f20"/>
          <w:lang w:val="ru-RU"/>
        </w:rPr>
        <w:t xml:space="preserve">Изучение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предмета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«Музыка»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предполагает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активную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социокультурную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участие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исследовательских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творческих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проектах,  в  том  числе  основанных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межпредметных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связях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такими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дисциплинами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 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программы, 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как 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«Изобразительное 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искусство»,</w:t>
      </w:r>
      <w:r/>
    </w:p>
    <w:p>
      <w:pPr>
        <w:pStyle w:val="1784"/>
        <w:ind w:left="117"/>
        <w:spacing w:before="4"/>
        <w:rPr>
          <w:lang w:val="ru-RU"/>
        </w:rPr>
      </w:pPr>
      <w:r>
        <w:rPr>
          <w:color w:val="231f20"/>
          <w:lang w:val="ru-RU"/>
        </w:rPr>
        <w:t xml:space="preserve">«Литература»,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«География»,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«История»,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«Обществознание»,</w:t>
      </w:r>
      <w:r/>
    </w:p>
    <w:p>
      <w:pPr>
        <w:pStyle w:val="1784"/>
        <w:ind w:left="117"/>
        <w:spacing w:before="10"/>
        <w:rPr>
          <w:lang w:val="ru-RU"/>
        </w:rPr>
      </w:pPr>
      <w:r>
        <w:rPr>
          <w:color w:val="231f20"/>
          <w:lang w:val="ru-RU"/>
        </w:rPr>
        <w:t xml:space="preserve">«Иностранный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язык»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др.</w:t>
      </w:r>
      <w:r/>
    </w:p>
    <w:p>
      <w:pPr>
        <w:pStyle w:val="1864"/>
        <w:spacing w:before="7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660096" behindDoc="1" locked="0" layoutInCell="1" allowOverlap="1">
                <wp:simplePos x="0" y="0"/>
                <wp:positionH relativeFrom="page">
                  <wp:posOffset>467995</wp:posOffset>
                </wp:positionH>
                <wp:positionV relativeFrom="paragraph">
                  <wp:posOffset>273050</wp:posOffset>
                </wp:positionV>
                <wp:extent cx="4032250" cy="1270"/>
                <wp:effectExtent l="0" t="0" r="0" b="0"/>
                <wp:wrapTopAndBottom/>
                <wp:docPr id="20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032250" cy="127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+- gd1 6350 0"/>
                            <a:gd name="gd4" fmla="+- gd2 0 0"/>
                            <a:gd name="gd5" fmla="*/ w 0 6350"/>
                            <a:gd name="gd6" fmla="*/ h 0 1"/>
                            <a:gd name="gd7" fmla="*/ w 21600 6350"/>
                            <a:gd name="gd8" fmla="*/ h 21600 1"/>
                          </a:gdLst>
                          <a:ahLst/>
                          <a:cxnLst/>
                          <a:rect l="gd5" t="gd6" r="gd7" b="gd8"/>
                          <a:pathLst>
                            <a:path w="6350" h="1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6350" h="1" fill="norm" stroke="1" extrusionOk="0"/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9" o:spid="_x0000_s19" style="position:absolute;z-index:-14660096;o:allowoverlap:true;o:allowincell:true;mso-position-horizontal-relative:page;margin-left:36.9pt;mso-position-horizontal:absolute;mso-position-vertical-relative:text;margin-top:21.5pt;mso-position-vertical:absolute;width:317.5pt;height:0.1pt;mso-wrap-distance-left:0.0pt;mso-wrap-distance-top:0.0pt;mso-wrap-distance-right:0.0pt;mso-wrap-distance-bottom:0.0pt;visibility:visible;" path="m0,0l100000,0ee" coordsize="100000,100000" filled="f" strokecolor="#231F20" strokeweight="0.50pt">
                <v:path textboxrect="0,0,340157,-2147483648"/>
                <w10:wrap type="topAndBottom"/>
              </v:shape>
            </w:pict>
          </mc:Fallback>
        </mc:AlternateContent>
      </w:r>
      <w:r>
        <w:rPr>
          <w:rFonts w:ascii="Times New Roman" w:hAnsi="Times New Roman" w:cs="Times New Roman"/>
          <w:color w:val="231f20"/>
        </w:rPr>
        <w:t xml:space="preserve">СОДЕ</w:t>
      </w:r>
      <w:r>
        <w:rPr>
          <w:rFonts w:ascii="Times New Roman" w:hAnsi="Times New Roman" w:cs="Times New Roman"/>
          <w:color w:val="231f20"/>
        </w:rPr>
        <w:t xml:space="preserve">РЖАНИЕ</w:t>
      </w:r>
      <w:r>
        <w:rPr>
          <w:rFonts w:ascii="Times New Roman" w:hAnsi="Times New Roman" w:cs="Times New Roman"/>
          <w:color w:val="231f20"/>
          <w:spacing w:val="2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УЧЕБНОГО</w:t>
      </w:r>
      <w:r>
        <w:rPr>
          <w:rFonts w:ascii="Times New Roman" w:hAnsi="Times New Roman" w:cs="Times New Roman"/>
          <w:color w:val="231f20"/>
          <w:spacing w:val="2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ПРЕДМЕТА</w:t>
      </w:r>
      <w:r>
        <w:rPr>
          <w:rFonts w:ascii="Times New Roman" w:hAnsi="Times New Roman" w:cs="Times New Roman"/>
          <w:color w:val="231f20"/>
          <w:spacing w:val="23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«МУЗЫКА»</w:t>
      </w:r>
      <w:r/>
    </w:p>
    <w:p>
      <w:pPr>
        <w:pStyle w:val="1784"/>
        <w:ind w:left="117" w:right="114"/>
        <w:spacing w:before="184" w:line="249" w:lineRule="auto"/>
        <w:rPr>
          <w:lang w:val="ru-RU"/>
        </w:rPr>
      </w:pPr>
      <w:r>
        <w:rPr>
          <w:color w:val="231f20"/>
          <w:lang w:val="ru-RU"/>
        </w:rPr>
        <w:t xml:space="preserve">Каждый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модуль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состоит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нескольких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тематических  блоков,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рассчитанных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3—6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часов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времени.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удобства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вариативного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распределения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рамках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календарно-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тематического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планирования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они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имеют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буквенную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маркировку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Г).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Модульный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принцип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допускает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перестановку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блоков;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перераспределение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количества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часов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между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блоками.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Могут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быть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полностью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опущены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отдельные  тематические  блоки  в  случае,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если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данный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материал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был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хорошо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освоен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начальной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школе.</w:t>
      </w:r>
      <w:r/>
    </w:p>
    <w:p>
      <w:pPr>
        <w:pStyle w:val="1784"/>
        <w:ind w:left="117" w:right="114"/>
        <w:spacing w:before="8" w:line="249" w:lineRule="auto"/>
        <w:rPr>
          <w:lang w:val="ru-RU"/>
        </w:rPr>
      </w:pPr>
      <w:r>
        <w:rPr>
          <w:color w:val="231f20"/>
          <w:lang w:val="ru-RU"/>
        </w:rPr>
        <w:t xml:space="preserve">Вариативная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компоновка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тематических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блоков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позволяет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существенно расширить формы и виды деятельности за счёт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внеурочных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внеклассных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мероприятий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посещений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театров,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музеев,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концертных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залов;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над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исследовательскими и творческими проектами. В таком случае количество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часов,  отводимых  на  изучение  данной  темы,  увеличивается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счёт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внеурочной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рамках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часов,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предусмотренных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эстетическим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направлением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плана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внеурочной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 образовательной организации (п. 25.3 ФГОС ООО).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Виды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которые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можно  использовать  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планирования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внеурочной,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внеклассной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обозначены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подразделе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«На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выбор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или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факультативно».</w:t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spacing w:before="10"/>
        <w:rPr>
          <w:sz w:val="19"/>
          <w:lang w:val="ru-RU"/>
        </w:rPr>
      </w:pPr>
      <w:r>
        <w:rPr>
          <w:sz w:val="19"/>
          <w:lang w:val="ru-RU"/>
        </w:rPr>
      </w:r>
      <w:r/>
    </w:p>
    <w:p>
      <w:pPr>
        <w:ind w:left="122"/>
        <w:spacing w:before="96"/>
        <w:tabs>
          <w:tab w:val="right" w:pos="6466" w:leader="none"/>
        </w:tabs>
        <w:rPr>
          <w:sz w:val="18"/>
        </w:rPr>
      </w:pPr>
      <w:r>
        <w:rPr>
          <w:rFonts w:ascii="Trebuchet MS" w:hAnsi="Trebuchet MS"/>
          <w:color w:val="231f20"/>
          <w:sz w:val="18"/>
          <w:lang w:val="ru-RU"/>
        </w:rPr>
        <w:tab/>
      </w:r>
      <w:r>
        <w:rPr>
          <w:color w:val="231f20"/>
          <w:sz w:val="18"/>
        </w:rPr>
        <w:t xml:space="preserve">9</w:t>
      </w:r>
      <w:r/>
    </w:p>
    <w:p>
      <w:pPr>
        <w:rPr>
          <w:sz w:val="18"/>
        </w:rPr>
        <w:sectPr>
          <w:footnotePr/>
          <w:endnotePr/>
          <w:type w:val="nextPage"/>
          <w:pgSz w:w="7830" w:h="12020" w:orient="portrait"/>
          <w:pgMar w:top="580" w:right="620" w:bottom="280" w:left="620" w:header="720" w:footer="720" w:gutter="0"/>
          <w:cols w:num="1" w:sep="0" w:space="720" w:equalWidth="1"/>
          <w:docGrid w:linePitch="360"/>
        </w:sectPr>
      </w:pPr>
      <w:r>
        <w:rPr>
          <w:sz w:val="18"/>
        </w:rPr>
      </w:r>
      <w:r/>
    </w:p>
    <w:p>
      <w:pPr>
        <w:pStyle w:val="1865"/>
        <w:spacing w:before="7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22592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455295</wp:posOffset>
                </wp:positionV>
                <wp:extent cx="160020" cy="135255"/>
                <wp:effectExtent l="0" t="0" r="0" b="0"/>
                <wp:wrapNone/>
                <wp:docPr id="21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35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pacing w:val="-2"/>
                                <w:sz w:val="18"/>
                              </w:rPr>
                              <w:t xml:space="preserve">10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20" o:spid="_x0000_s20" o:spt="202" type="#_x0000_t202" style="position:absolute;z-index:488622592;o:allowoverlap:true;o:allowincell:true;mso-position-horizontal-relative:page;margin-left:28.1pt;mso-position-horizontal:absolute;mso-position-vertical-relative:page;margin-top:35.9pt;mso-position-vertical:absolute;width:12.6pt;height:10.7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pacing w:val="-2"/>
                          <w:sz w:val="18"/>
                        </w:rPr>
                        <w:t xml:space="preserve">10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color w:val="231f20"/>
        </w:rPr>
        <w:t xml:space="preserve">Модуль</w:t>
      </w:r>
      <w:r>
        <w:rPr>
          <w:rFonts w:ascii="Times New Roman" w:hAnsi="Times New Roman" w:cs="Times New Roman"/>
          <w:color w:val="231f20"/>
          <w:spacing w:val="14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№</w:t>
      </w:r>
      <w:r>
        <w:rPr>
          <w:rFonts w:ascii="Times New Roman" w:hAnsi="Times New Roman" w:cs="Times New Roman"/>
          <w:color w:val="231f20"/>
          <w:spacing w:val="14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1</w:t>
      </w:r>
      <w:r>
        <w:rPr>
          <w:rFonts w:ascii="Times New Roman" w:hAnsi="Times New Roman" w:cs="Times New Roman"/>
          <w:color w:val="231f20"/>
          <w:spacing w:val="14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«Музыка</w:t>
      </w:r>
      <w:r>
        <w:rPr>
          <w:rFonts w:ascii="Times New Roman" w:hAnsi="Times New Roman" w:cs="Times New Roman"/>
          <w:color w:val="231f20"/>
          <w:spacing w:val="14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моего</w:t>
      </w:r>
      <w:r>
        <w:rPr>
          <w:rFonts w:ascii="Times New Roman" w:hAnsi="Times New Roman" w:cs="Times New Roman"/>
          <w:color w:val="231f20"/>
          <w:spacing w:val="14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края»</w:t>
      </w:r>
      <w:r/>
    </w:p>
    <w:p>
      <w:pPr>
        <w:pStyle w:val="1784"/>
        <w:spacing w:before="9"/>
        <w:rPr>
          <w:rFonts w:ascii="Tahoma"/>
          <w:sz w:val="19"/>
        </w:rPr>
      </w:pPr>
      <w:r>
        <w:rPr>
          <w:rFonts w:ascii="Tahoma"/>
          <w:sz w:val="19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344"/>
        <w:gridCol w:w="1530"/>
        <w:gridCol w:w="2176"/>
        <w:gridCol w:w="5085"/>
      </w:tblGrid>
      <w:tr>
        <w:trPr>
          <w:trHeight w:val="602"/>
        </w:trPr>
        <w:tc>
          <w:tcPr>
            <w:tcW w:w="1344" w:type="dxa"/>
            <w:textDirection w:val="lrTb"/>
            <w:noWrap w:val="false"/>
          </w:tcPr>
          <w:p>
            <w:pPr>
              <w:pStyle w:val="1797"/>
              <w:ind w:left="83" w:right="70" w:firstLine="148"/>
              <w:spacing w:before="74" w:line="235" w:lineRule="auto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блока,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1"/>
                <w:sz w:val="18"/>
              </w:rPr>
              <w:t xml:space="preserve">кол-во</w:t>
            </w:r>
            <w:r>
              <w:rPr>
                <w:b/>
                <w:color w:val="231f20"/>
                <w:spacing w:val="10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часов</w:t>
            </w:r>
            <w:r/>
          </w:p>
        </w:tc>
        <w:tc>
          <w:tcPr>
            <w:tcW w:w="1530" w:type="dxa"/>
            <w:textDirection w:val="lrTb"/>
            <w:noWrap w:val="false"/>
          </w:tcPr>
          <w:p>
            <w:pPr>
              <w:pStyle w:val="1797"/>
              <w:ind w:left="490" w:right="479"/>
              <w:jc w:val="center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Темы</w:t>
            </w:r>
            <w:r/>
          </w:p>
        </w:tc>
        <w:tc>
          <w:tcPr>
            <w:tcW w:w="2176" w:type="dxa"/>
            <w:textDirection w:val="lrTb"/>
            <w:noWrap w:val="false"/>
          </w:tcPr>
          <w:p>
            <w:pPr>
              <w:pStyle w:val="1797"/>
              <w:ind w:left="537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Содержание</w:t>
            </w:r>
            <w:r/>
          </w:p>
        </w:tc>
        <w:tc>
          <w:tcPr>
            <w:tcW w:w="5085" w:type="dxa"/>
            <w:textDirection w:val="lrTb"/>
            <w:noWrap w:val="false"/>
          </w:tcPr>
          <w:p>
            <w:pPr>
              <w:pStyle w:val="1797"/>
              <w:ind w:left="979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Виды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деятельности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обучающихся</w:t>
            </w:r>
            <w:r/>
          </w:p>
        </w:tc>
      </w:tr>
      <w:tr>
        <w:trPr>
          <w:trHeight w:val="1957"/>
        </w:trPr>
        <w:tc>
          <w:tcPr>
            <w:tcBorders>
              <w:left w:val="single" w:color="231F20" w:sz="6" w:space="0"/>
            </w:tcBorders>
            <w:tcW w:w="1344" w:type="dxa"/>
            <w:textDirection w:val="lrTb"/>
            <w:noWrap w:val="false"/>
          </w:tcPr>
          <w:p>
            <w:pPr>
              <w:pStyle w:val="1797"/>
              <w:ind w:left="167"/>
              <w:spacing w:before="83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А)</w:t>
            </w:r>
            <w:r/>
          </w:p>
          <w:p>
            <w:pPr>
              <w:pStyle w:val="1797"/>
              <w:ind w:left="167" w:right="199"/>
              <w:spacing w:before="2" w:line="232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>
              <w:rPr>
                <w:color w:val="231f20"/>
                <w:sz w:val="18"/>
              </w:rPr>
              <w:t xml:space="preserve"> учеб</w:t>
            </w:r>
            <w:r>
              <w:rPr>
                <w:color w:val="231f20"/>
                <w:sz w:val="18"/>
              </w:rPr>
              <w:t xml:space="preserve">ных</w:t>
            </w:r>
            <w:r>
              <w:rPr>
                <w:color w:val="231f20"/>
                <w:spacing w:val="4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W w:w="1530" w:type="dxa"/>
            <w:textDirection w:val="lrTb"/>
            <w:noWrap w:val="false"/>
          </w:tcPr>
          <w:p>
            <w:pPr>
              <w:pStyle w:val="1797"/>
              <w:ind w:left="170" w:right="167"/>
              <w:spacing w:before="88" w:line="232" w:lineRule="auto"/>
              <w:rPr>
                <w:sz w:val="10"/>
              </w:rPr>
            </w:pPr>
            <w:r>
              <w:rPr>
                <w:color w:val="231f20"/>
                <w:sz w:val="18"/>
              </w:rPr>
              <w:t xml:space="preserve">Фольклор</w:t>
            </w:r>
            <w:r>
              <w:rPr>
                <w:color w:val="231f20"/>
                <w:spacing w:val="2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—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народное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творчество</w:t>
            </w:r>
            <w:r>
              <w:rPr>
                <w:color w:val="231f20"/>
                <w:position w:val="6"/>
                <w:sz w:val="10"/>
              </w:rPr>
              <w:t xml:space="preserve">3</w:t>
            </w:r>
            <w:r/>
          </w:p>
        </w:tc>
        <w:tc>
          <w:tcPr>
            <w:tcW w:w="2176" w:type="dxa"/>
            <w:textDirection w:val="lrTb"/>
            <w:noWrap w:val="false"/>
          </w:tcPr>
          <w:p>
            <w:pPr>
              <w:pStyle w:val="1797"/>
              <w:ind w:left="171" w:right="210"/>
              <w:spacing w:before="88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Традиционная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отражение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жизни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народа.</w:t>
            </w:r>
            <w:r/>
          </w:p>
          <w:p>
            <w:pPr>
              <w:pStyle w:val="1797"/>
              <w:ind w:left="171" w:right="263"/>
              <w:jc w:val="both"/>
              <w:spacing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Жанры детского 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игрового фольклора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(игры,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пляски,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хороводы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др.)</w:t>
            </w:r>
            <w:r/>
          </w:p>
        </w:tc>
        <w:tc>
          <w:tcPr>
            <w:tcBorders>
              <w:bottom w:val="single" w:color="231F20" w:sz="6" w:space="0"/>
            </w:tcBorders>
            <w:tcW w:w="5085" w:type="dxa"/>
            <w:textDirection w:val="lrTb"/>
            <w:noWrap w:val="false"/>
          </w:tcPr>
          <w:p>
            <w:pPr>
              <w:pStyle w:val="1797"/>
              <w:ind w:left="172" w:right="322"/>
              <w:spacing w:before="88" w:line="232" w:lineRule="auto"/>
              <w:rPr>
                <w:sz w:val="18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звучанием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фольклорных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образцов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аудио-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видеозаписи.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Определение</w:t>
            </w:r>
            <w:r>
              <w:rPr>
                <w:color w:val="231f20"/>
                <w:spacing w:val="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на</w:t>
            </w:r>
            <w:r>
              <w:rPr>
                <w:color w:val="231f20"/>
                <w:spacing w:val="2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слух:</w:t>
            </w:r>
            <w:r/>
          </w:p>
          <w:p>
            <w:pPr>
              <w:pStyle w:val="1797"/>
              <w:numPr>
                <w:ilvl w:val="0"/>
                <w:numId w:val="157"/>
              </w:numPr>
              <w:ind w:right="149" w:firstLine="0"/>
              <w:spacing w:line="232" w:lineRule="auto"/>
              <w:tabs>
                <w:tab w:val="left" w:pos="447" w:leader="none"/>
              </w:tabs>
              <w:rPr>
                <w:sz w:val="18"/>
                <w:lang w:val="ru-RU"/>
              </w:rPr>
            </w:pPr>
            <w:r>
              <w:rPr>
                <w:color w:val="231f20"/>
                <w:spacing w:val="-3"/>
                <w:sz w:val="18"/>
                <w:lang w:val="ru-RU"/>
              </w:rPr>
              <w:t xml:space="preserve">принадлежности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3"/>
                <w:sz w:val="18"/>
                <w:lang w:val="ru-RU"/>
              </w:rPr>
              <w:t xml:space="preserve">к</w:t>
            </w:r>
            <w:r>
              <w:rPr>
                <w:color w:val="231f20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3"/>
                <w:sz w:val="18"/>
                <w:lang w:val="ru-RU"/>
              </w:rPr>
              <w:t xml:space="preserve">народной</w:t>
            </w:r>
            <w:r>
              <w:rPr>
                <w:color w:val="231f20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3"/>
                <w:sz w:val="18"/>
                <w:lang w:val="ru-RU"/>
              </w:rPr>
              <w:t xml:space="preserve">или</w:t>
            </w:r>
            <w:r>
              <w:rPr>
                <w:color w:val="231f20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3"/>
                <w:sz w:val="18"/>
                <w:lang w:val="ru-RU"/>
              </w:rPr>
              <w:t xml:space="preserve">композиторской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музыке;</w:t>
            </w:r>
            <w:r/>
          </w:p>
          <w:p>
            <w:pPr>
              <w:pStyle w:val="1797"/>
              <w:numPr>
                <w:ilvl w:val="0"/>
                <w:numId w:val="157"/>
              </w:numPr>
              <w:ind w:right="90" w:firstLine="0"/>
              <w:spacing w:line="232" w:lineRule="auto"/>
              <w:tabs>
                <w:tab w:val="left" w:pos="447" w:leader="none"/>
              </w:tabs>
              <w:rPr>
                <w:sz w:val="18"/>
                <w:lang w:val="ru-RU"/>
              </w:rPr>
            </w:pPr>
            <w:r>
              <w:rPr>
                <w:color w:val="231f20"/>
                <w:spacing w:val="-1"/>
                <w:sz w:val="18"/>
                <w:lang w:val="ru-RU"/>
              </w:rPr>
              <w:t xml:space="preserve">исполнительского</w:t>
            </w:r>
            <w:r>
              <w:rPr>
                <w:color w:val="231f20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состава</w:t>
            </w:r>
            <w:r>
              <w:rPr>
                <w:color w:val="231f20"/>
                <w:sz w:val="18"/>
                <w:lang w:val="ru-RU"/>
              </w:rPr>
              <w:t xml:space="preserve"> (вокального, инструментального,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смешанного);</w:t>
            </w:r>
            <w:r/>
          </w:p>
          <w:p>
            <w:pPr>
              <w:pStyle w:val="1797"/>
              <w:numPr>
                <w:ilvl w:val="0"/>
                <w:numId w:val="157"/>
              </w:numPr>
              <w:ind w:right="142" w:firstLine="0"/>
              <w:spacing w:line="232" w:lineRule="auto"/>
              <w:tabs>
                <w:tab w:val="left" w:pos="447" w:leader="none"/>
              </w:tabs>
              <w:rPr>
                <w:sz w:val="18"/>
                <w:lang w:val="ru-RU"/>
              </w:rPr>
            </w:pPr>
            <w:r>
              <w:rPr>
                <w:color w:val="231f20"/>
                <w:spacing w:val="-2"/>
                <w:sz w:val="18"/>
                <w:lang w:val="ru-RU"/>
              </w:rPr>
              <w:t xml:space="preserve">жанра, основного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настроения, характера музыки.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Разучивание и исполнение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народных песен, танцев,</w:t>
            </w:r>
            <w:r>
              <w:rPr>
                <w:color w:val="231f20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инструментальных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наигрышей,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фольклорных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игр</w:t>
            </w:r>
            <w:r/>
          </w:p>
        </w:tc>
      </w:tr>
      <w:tr>
        <w:trPr>
          <w:trHeight w:val="1755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1344" w:type="dxa"/>
            <w:textDirection w:val="lrTb"/>
            <w:noWrap w:val="false"/>
          </w:tcPr>
          <w:p>
            <w:pPr>
              <w:pStyle w:val="1797"/>
              <w:ind w:left="167"/>
              <w:spacing w:before="81" w:line="203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Б)</w:t>
            </w:r>
            <w:r/>
          </w:p>
          <w:p>
            <w:pPr>
              <w:pStyle w:val="1797"/>
              <w:ind w:left="167" w:right="199"/>
              <w:spacing w:before="1" w:line="232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pacing w:val="6"/>
                <w:sz w:val="18"/>
              </w:rPr>
              <w:t xml:space="preserve">   </w:t>
            </w:r>
            <w:r>
              <w:rPr>
                <w:color w:val="231f20"/>
                <w:sz w:val="18"/>
              </w:rPr>
              <w:t xml:space="preserve">учеб</w:t>
            </w:r>
            <w:r>
              <w:rPr>
                <w:color w:val="231f20"/>
                <w:sz w:val="18"/>
              </w:rPr>
              <w:t xml:space="preserve">ных</w:t>
            </w:r>
            <w:r>
              <w:rPr>
                <w:color w:val="231f20"/>
                <w:spacing w:val="4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bottom w:val="single" w:color="231F20" w:sz="6" w:space="0"/>
            </w:tcBorders>
            <w:tcW w:w="1530" w:type="dxa"/>
            <w:textDirection w:val="lrTb"/>
            <w:noWrap w:val="false"/>
          </w:tcPr>
          <w:p>
            <w:pPr>
              <w:pStyle w:val="1797"/>
              <w:ind w:left="170" w:right="383"/>
              <w:jc w:val="both"/>
              <w:spacing w:before="86" w:line="232" w:lineRule="auto"/>
              <w:rPr>
                <w:sz w:val="10"/>
              </w:rPr>
            </w:pPr>
            <w:r>
              <w:rPr>
                <w:color w:val="231f20"/>
                <w:sz w:val="18"/>
              </w:rPr>
              <w:t xml:space="preserve">Календар</w:t>
            </w:r>
            <w:r>
              <w:rPr>
                <w:color w:val="231f20"/>
                <w:spacing w:val="-1"/>
                <w:sz w:val="18"/>
              </w:rPr>
              <w:t xml:space="preserve">ный фоль</w:t>
            </w:r>
            <w:r>
              <w:rPr>
                <w:color w:val="231f20"/>
                <w:sz w:val="18"/>
              </w:rPr>
              <w:t xml:space="preserve">клор</w:t>
            </w:r>
            <w:r>
              <w:rPr>
                <w:color w:val="231f20"/>
                <w:position w:val="6"/>
                <w:sz w:val="10"/>
              </w:rPr>
              <w:t xml:space="preserve">4</w:t>
            </w:r>
            <w:r/>
          </w:p>
        </w:tc>
        <w:tc>
          <w:tcPr>
            <w:tcBorders>
              <w:bottom w:val="single" w:color="231F20" w:sz="6" w:space="0"/>
            </w:tcBorders>
            <w:tcW w:w="2176" w:type="dxa"/>
            <w:textDirection w:val="lrTb"/>
            <w:noWrap w:val="false"/>
          </w:tcPr>
          <w:p>
            <w:pPr>
              <w:pStyle w:val="1797"/>
              <w:ind w:left="171" w:right="167"/>
              <w:spacing w:before="86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Календарные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обряды,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традиционные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для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данной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местности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(осенние,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зимние,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весенние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/>
          </w:p>
          <w:p>
            <w:pPr>
              <w:pStyle w:val="1797"/>
              <w:ind w:left="171"/>
              <w:spacing w:line="198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на</w:t>
            </w:r>
            <w:r>
              <w:rPr>
                <w:color w:val="231f20"/>
                <w:spacing w:val="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выбор</w:t>
            </w:r>
            <w:r>
              <w:rPr>
                <w:color w:val="231f20"/>
                <w:spacing w:val="4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учителя)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085" w:type="dxa"/>
            <w:textDirection w:val="lrTb"/>
            <w:noWrap w:val="false"/>
          </w:tcPr>
          <w:p>
            <w:pPr>
              <w:pStyle w:val="1797"/>
              <w:ind w:left="172" w:right="104"/>
              <w:spacing w:before="86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символикой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календарных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обрядов,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поиск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информации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соответствующих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фольклорных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традициях.</w:t>
            </w:r>
            <w:r/>
          </w:p>
          <w:p>
            <w:pPr>
              <w:pStyle w:val="1797"/>
              <w:ind w:left="172"/>
              <w:jc w:val="both"/>
              <w:spacing w:line="196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народных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песен,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танцев.</w:t>
            </w:r>
            <w:r/>
          </w:p>
          <w:p>
            <w:pPr>
              <w:pStyle w:val="1797"/>
              <w:ind w:left="172"/>
              <w:jc w:val="both"/>
              <w:spacing w:line="200" w:lineRule="exact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72" w:right="105"/>
              <w:jc w:val="both"/>
              <w:spacing w:before="1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Реконструкция фольклорного обряда или его фрагмента. Участие в народном гулянии, празднике на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улицах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своего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города,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посёлка</w:t>
            </w:r>
            <w:r/>
          </w:p>
        </w:tc>
      </w:tr>
    </w:tbl>
    <w:p>
      <w:pPr>
        <w:pStyle w:val="1784"/>
        <w:spacing w:before="6"/>
        <w:rPr>
          <w:sz w:val="27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659072" behindDoc="1" locked="0" layoutInCell="1" allowOverlap="1">
                <wp:simplePos x="0" y="0"/>
                <wp:positionH relativeFrom="page">
                  <wp:posOffset>720090</wp:posOffset>
                </wp:positionH>
                <wp:positionV relativeFrom="paragraph">
                  <wp:posOffset>238760</wp:posOffset>
                </wp:positionV>
                <wp:extent cx="1080135" cy="1270"/>
                <wp:effectExtent l="0" t="0" r="0" b="0"/>
                <wp:wrapTopAndBottom/>
                <wp:docPr id="22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80135" cy="127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+- gd1 1701 0"/>
                            <a:gd name="gd4" fmla="+- gd2 0 0"/>
                            <a:gd name="gd5" fmla="*/ w 0 1701"/>
                            <a:gd name="gd6" fmla="*/ h 0 1"/>
                            <a:gd name="gd7" fmla="*/ w 21600 1701"/>
                            <a:gd name="gd8" fmla="*/ h 21600 1"/>
                          </a:gdLst>
                          <a:ahLst/>
                          <a:cxnLst/>
                          <a:rect l="gd5" t="gd6" r="gd7" b="gd8"/>
                          <a:pathLst>
                            <a:path w="1701" h="1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1701" h="1" fill="norm" stroke="1" extrusionOk="0"/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1" o:spid="_x0000_s21" style="position:absolute;z-index:-14659072;o:allowoverlap:true;o:allowincell:true;mso-position-horizontal-relative:page;margin-left:56.7pt;mso-position-horizontal:absolute;mso-position-vertical-relative:text;margin-top:18.8pt;mso-position-vertical:absolute;width:85.0pt;height:0.1pt;mso-wrap-distance-left:0.0pt;mso-wrap-distance-top:0.0pt;mso-wrap-distance-right:0.0pt;mso-wrap-distance-bottom:0.0pt;visibility:visible;" path="m0,0l100000,0ee" coordsize="100000,100000" filled="f" strokecolor="#231F20" strokeweight="0.50pt">
                <v:path textboxrect="0,0,1269840,-2147483648"/>
                <w10:wrap type="topAndBottom"/>
              </v:shape>
            </w:pict>
          </mc:Fallback>
        </mc:AlternateContent>
      </w:r>
      <w:r/>
    </w:p>
    <w:p>
      <w:pPr>
        <w:ind w:left="340" w:right="123" w:hanging="227"/>
        <w:jc w:val="both"/>
        <w:spacing w:before="42" w:line="232" w:lineRule="auto"/>
        <w:rPr>
          <w:sz w:val="18"/>
          <w:lang w:val="ru-RU"/>
        </w:rPr>
      </w:pPr>
      <w:r>
        <w:rPr>
          <w:color w:val="231f20"/>
          <w:position w:val="6"/>
          <w:sz w:val="10"/>
          <w:lang w:val="ru-RU"/>
        </w:rPr>
        <w:t xml:space="preserve">3</w:t>
      </w:r>
      <w:r>
        <w:rPr>
          <w:color w:val="231f20"/>
          <w:spacing w:val="24"/>
          <w:position w:val="6"/>
          <w:sz w:val="10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</w:t>
      </w:r>
      <w:r>
        <w:rPr>
          <w:color w:val="231f20"/>
          <w:spacing w:val="2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случае,</w:t>
      </w:r>
      <w:r>
        <w:rPr>
          <w:color w:val="231f20"/>
          <w:spacing w:val="2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если</w:t>
      </w:r>
      <w:r>
        <w:rPr>
          <w:color w:val="231f20"/>
          <w:spacing w:val="2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</w:t>
      </w:r>
      <w:r>
        <w:rPr>
          <w:color w:val="231f20"/>
          <w:spacing w:val="2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начальной</w:t>
      </w:r>
      <w:r>
        <w:rPr>
          <w:color w:val="231f20"/>
          <w:spacing w:val="2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школе</w:t>
      </w:r>
      <w:r>
        <w:rPr>
          <w:color w:val="231f20"/>
          <w:spacing w:val="2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тематический</w:t>
      </w:r>
      <w:r>
        <w:rPr>
          <w:color w:val="231f20"/>
          <w:spacing w:val="2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материал</w:t>
      </w:r>
      <w:r>
        <w:rPr>
          <w:color w:val="231f20"/>
          <w:spacing w:val="2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по</w:t>
      </w:r>
      <w:r>
        <w:rPr>
          <w:color w:val="231f20"/>
          <w:spacing w:val="2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блокам</w:t>
      </w:r>
      <w:r>
        <w:rPr>
          <w:color w:val="231f20"/>
          <w:spacing w:val="2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1</w:t>
      </w:r>
      <w:r>
        <w:rPr>
          <w:color w:val="231f20"/>
          <w:spacing w:val="2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</w:t>
      </w:r>
      <w:r>
        <w:rPr>
          <w:color w:val="231f20"/>
          <w:spacing w:val="2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2</w:t>
      </w:r>
      <w:r>
        <w:rPr>
          <w:color w:val="231f20"/>
          <w:spacing w:val="2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уже</w:t>
      </w:r>
      <w:r>
        <w:rPr>
          <w:color w:val="231f20"/>
          <w:spacing w:val="2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был</w:t>
      </w:r>
      <w:r>
        <w:rPr>
          <w:color w:val="231f20"/>
          <w:spacing w:val="2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освоен</w:t>
      </w:r>
      <w:r>
        <w:rPr>
          <w:color w:val="231f20"/>
          <w:spacing w:val="2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на</w:t>
      </w:r>
      <w:r>
        <w:rPr>
          <w:color w:val="231f20"/>
          <w:spacing w:val="2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достаточном уровне, целесообразно повторить его сокращённо и увеличить количество учебных часов на изучение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других</w:t>
      </w:r>
      <w:r>
        <w:rPr>
          <w:color w:val="231f20"/>
          <w:spacing w:val="3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тематических</w:t>
      </w:r>
      <w:r>
        <w:rPr>
          <w:color w:val="231f20"/>
          <w:spacing w:val="3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блоков.</w:t>
      </w:r>
      <w:r/>
    </w:p>
    <w:p>
      <w:pPr>
        <w:ind w:left="340" w:right="123" w:hanging="227"/>
        <w:jc w:val="both"/>
        <w:spacing w:line="232" w:lineRule="auto"/>
        <w:rPr>
          <w:sz w:val="18"/>
          <w:lang w:val="ru-RU"/>
        </w:rPr>
      </w:pPr>
      <w:r>
        <w:rPr>
          <w:color w:val="231f20"/>
          <w:position w:val="6"/>
          <w:sz w:val="10"/>
          <w:lang w:val="ru-RU"/>
        </w:rPr>
        <w:t xml:space="preserve">4</w:t>
      </w:r>
      <w:r>
        <w:rPr>
          <w:color w:val="231f20"/>
          <w:spacing w:val="1"/>
          <w:position w:val="6"/>
          <w:sz w:val="10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При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выборе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данного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тематического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блока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рекомендуется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включать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его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  тематическое  планирование  в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четверти,</w:t>
      </w:r>
      <w:r>
        <w:rPr>
          <w:color w:val="231f20"/>
          <w:spacing w:val="35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соответствующей</w:t>
      </w:r>
      <w:r>
        <w:rPr>
          <w:color w:val="231f20"/>
          <w:spacing w:val="36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конкретному</w:t>
      </w:r>
      <w:r>
        <w:rPr>
          <w:color w:val="231f20"/>
          <w:spacing w:val="36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календарному</w:t>
      </w:r>
      <w:r>
        <w:rPr>
          <w:color w:val="231f20"/>
          <w:spacing w:val="36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сезону.</w:t>
      </w:r>
      <w:r/>
    </w:p>
    <w:p>
      <w:pPr>
        <w:jc w:val="both"/>
        <w:spacing w:line="232" w:lineRule="auto"/>
        <w:rPr>
          <w:sz w:val="18"/>
          <w:lang w:val="ru-RU"/>
        </w:rPr>
        <w:sectPr>
          <w:footnotePr/>
          <w:endnotePr/>
          <w:type w:val="nextPage"/>
          <w:pgSz w:w="12020" w:h="7830" w:orient="landscape"/>
          <w:pgMar w:top="60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pStyle w:val="1784"/>
        <w:spacing w:before="10"/>
        <w:rPr>
          <w:sz w:val="2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23616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4378960</wp:posOffset>
                </wp:positionV>
                <wp:extent cx="160020" cy="123825"/>
                <wp:effectExtent l="0" t="0" r="0" b="0"/>
                <wp:wrapNone/>
                <wp:docPr id="23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23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pacing w:val="-11"/>
                                <w:sz w:val="18"/>
                              </w:rPr>
                              <w:t xml:space="preserve">11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22" o:spid="_x0000_s22" o:spt="202" type="#_x0000_t202" style="position:absolute;z-index:488623616;o:allowoverlap:true;o:allowincell:true;mso-position-horizontal-relative:page;margin-left:28.1pt;mso-position-horizontal:absolute;mso-position-vertical-relative:page;margin-top:344.8pt;mso-position-vertical:absolute;width:12.6pt;height:9.8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pacing w:val="-11"/>
                          <w:sz w:val="18"/>
                        </w:rPr>
                        <w:t xml:space="preserve">11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tbl>
      <w:tblPr>
        <w:tblStyle w:val="1781"/>
        <w:tblW w:w="0" w:type="auto"/>
        <w:tblInd w:w="117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344"/>
        <w:gridCol w:w="1530"/>
        <w:gridCol w:w="2176"/>
        <w:gridCol w:w="5085"/>
      </w:tblGrid>
      <w:tr>
        <w:trPr>
          <w:trHeight w:val="2360"/>
        </w:trPr>
        <w:tc>
          <w:tcPr>
            <w:tcBorders>
              <w:left w:val="single" w:color="231F20" w:sz="6" w:space="0"/>
              <w:right w:val="single" w:color="231F20" w:sz="6" w:space="0"/>
            </w:tcBorders>
            <w:tcW w:w="1344" w:type="dxa"/>
            <w:textDirection w:val="lrTb"/>
            <w:noWrap w:val="false"/>
          </w:tcPr>
          <w:p>
            <w:pPr>
              <w:pStyle w:val="1797"/>
              <w:ind w:left="167"/>
              <w:spacing w:before="8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В)</w:t>
            </w:r>
            <w:r/>
          </w:p>
          <w:p>
            <w:pPr>
              <w:pStyle w:val="1797"/>
              <w:ind w:left="167" w:right="196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учеб</w:t>
            </w:r>
            <w:r>
              <w:rPr>
                <w:color w:val="231f20"/>
                <w:sz w:val="18"/>
              </w:rPr>
              <w:t xml:space="preserve">ных</w:t>
            </w:r>
            <w:r>
              <w:rPr>
                <w:color w:val="231f20"/>
                <w:spacing w:val="4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left w:val="single" w:color="231F20" w:sz="6" w:space="0"/>
            </w:tcBorders>
            <w:tcW w:w="1530" w:type="dxa"/>
            <w:textDirection w:val="lrTb"/>
            <w:noWrap w:val="false"/>
          </w:tcPr>
          <w:p>
            <w:pPr>
              <w:pStyle w:val="1797"/>
              <w:ind w:left="167" w:right="406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Семейный</w:t>
            </w:r>
            <w:r>
              <w:rPr>
                <w:color w:val="231f20"/>
                <w:spacing w:val="-5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фольклор</w:t>
            </w:r>
            <w:r/>
          </w:p>
        </w:tc>
        <w:tc>
          <w:tcPr>
            <w:tcW w:w="2176" w:type="dxa"/>
            <w:textDirection w:val="lrTb"/>
            <w:noWrap w:val="false"/>
          </w:tcPr>
          <w:p>
            <w:pPr>
              <w:pStyle w:val="1797"/>
              <w:ind w:left="171" w:right="224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pacing w:val="-1"/>
                <w:sz w:val="18"/>
                <w:lang w:val="ru-RU"/>
              </w:rPr>
              <w:t xml:space="preserve">Фольклорные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жанры,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связанные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жизнью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человека: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свадебный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обряд,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рекрутские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песни,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плачи-причитания</w:t>
            </w:r>
            <w:r/>
          </w:p>
        </w:tc>
        <w:tc>
          <w:tcPr>
            <w:tcBorders>
              <w:bottom w:val="single" w:color="231F20" w:sz="6" w:space="0"/>
            </w:tcBorders>
            <w:tcW w:w="5085" w:type="dxa"/>
            <w:textDirection w:val="lrTb"/>
            <w:noWrap w:val="false"/>
          </w:tcPr>
          <w:p>
            <w:pPr>
              <w:pStyle w:val="1797"/>
              <w:ind w:left="172" w:right="40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фольклорными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жанрами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семейного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цикла.</w:t>
            </w:r>
            <w:r>
              <w:rPr>
                <w:color w:val="231f20"/>
                <w:sz w:val="18"/>
                <w:lang w:val="ru-RU"/>
              </w:rPr>
              <w:t xml:space="preserve"> Изучение особенностей их исполнения и звучания.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Определение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слух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жанровой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принадлежности,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анализ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символики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традиционных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образов.</w:t>
            </w:r>
            <w:r/>
          </w:p>
          <w:p>
            <w:pPr>
              <w:pStyle w:val="1797"/>
              <w:ind w:left="172"/>
              <w:spacing w:before="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отдельных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песен,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фрагментов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обрядов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(по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выбору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учителя).</w:t>
            </w:r>
            <w:r/>
          </w:p>
          <w:p>
            <w:pPr>
              <w:pStyle w:val="1797"/>
              <w:ind w:left="172"/>
              <w:spacing w:before="1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72" w:right="104"/>
              <w:spacing w:before="1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Реконструкция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обряда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или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фрагмента.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Исследовательские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проекты  по  теме  «Жанры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семейного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фольклора»</w:t>
            </w:r>
            <w:r/>
          </w:p>
        </w:tc>
      </w:tr>
      <w:tr>
        <w:trPr>
          <w:trHeight w:val="3897"/>
        </w:trPr>
        <w:tc>
          <w:tcPr>
            <w:tcBorders>
              <w:left w:val="single" w:color="231F20" w:sz="6" w:space="0"/>
              <w:bottom w:val="single" w:color="231F20" w:sz="6" w:space="0"/>
              <w:right w:val="single" w:color="231F20" w:sz="6" w:space="0"/>
            </w:tcBorders>
            <w:tcW w:w="1344" w:type="dxa"/>
            <w:textDirection w:val="lrTb"/>
            <w:noWrap w:val="false"/>
          </w:tcPr>
          <w:p>
            <w:pPr>
              <w:pStyle w:val="1797"/>
              <w:ind w:left="167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Г)</w:t>
            </w:r>
            <w:r/>
          </w:p>
          <w:p>
            <w:pPr>
              <w:pStyle w:val="1797"/>
              <w:ind w:left="167" w:right="196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учеб</w:t>
            </w:r>
            <w:r>
              <w:rPr>
                <w:color w:val="231f20"/>
                <w:sz w:val="18"/>
              </w:rPr>
              <w:t xml:space="preserve">ных</w:t>
            </w:r>
            <w:r>
              <w:rPr>
                <w:color w:val="231f20"/>
                <w:spacing w:val="4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left w:val="single" w:color="231F20" w:sz="6" w:space="0"/>
              <w:bottom w:val="single" w:color="231F20" w:sz="6" w:space="0"/>
            </w:tcBorders>
            <w:tcW w:w="1530" w:type="dxa"/>
            <w:textDirection w:val="lrTb"/>
            <w:noWrap w:val="false"/>
          </w:tcPr>
          <w:p>
            <w:pPr>
              <w:pStyle w:val="1797"/>
              <w:ind w:left="167" w:right="406"/>
              <w:spacing w:before="81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Наш</w:t>
            </w:r>
            <w:r>
              <w:rPr>
                <w:color w:val="231f20"/>
                <w:spacing w:val="2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край</w:t>
            </w:r>
            <w:r>
              <w:rPr>
                <w:color w:val="231f20"/>
                <w:spacing w:val="-5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сегодня</w:t>
            </w:r>
            <w:r/>
          </w:p>
        </w:tc>
        <w:tc>
          <w:tcPr>
            <w:tcBorders>
              <w:bottom w:val="single" w:color="231F20" w:sz="6" w:space="0"/>
            </w:tcBorders>
            <w:tcW w:w="2176" w:type="dxa"/>
            <w:textDirection w:val="lrTb"/>
            <w:noWrap w:val="false"/>
          </w:tcPr>
          <w:p>
            <w:pPr>
              <w:pStyle w:val="1797"/>
              <w:ind w:left="171" w:right="200"/>
              <w:spacing w:before="81" w:line="254" w:lineRule="auto"/>
              <w:rPr>
                <w:sz w:val="18"/>
                <w:szCs w:val="18"/>
                <w:lang w:val="ru-RU"/>
              </w:rPr>
            </w:pPr>
            <w:r>
              <w:rPr>
                <w:color w:val="231f20"/>
                <w:sz w:val="18"/>
                <w:szCs w:val="18"/>
                <w:lang w:val="ru-RU"/>
              </w:rPr>
              <w:t xml:space="preserve">Современная</w:t>
            </w:r>
            <w:r>
              <w:rPr>
                <w:color w:val="231f20"/>
                <w:spacing w:val="32"/>
                <w:sz w:val="18"/>
                <w:szCs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szCs w:val="18"/>
                <w:lang w:val="ru-RU"/>
              </w:rPr>
              <w:t xml:space="preserve">музы</w:t>
            </w:r>
            <w:r>
              <w:rPr>
                <w:color w:val="231f20"/>
                <w:sz w:val="18"/>
                <w:szCs w:val="18"/>
                <w:lang w:val="ru-RU"/>
              </w:rPr>
              <w:t xml:space="preserve">кальная</w:t>
            </w:r>
            <w:r>
              <w:rPr>
                <w:color w:val="231f20"/>
                <w:spacing w:val="1"/>
                <w:sz w:val="18"/>
                <w:szCs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szCs w:val="18"/>
                <w:lang w:val="ru-RU"/>
              </w:rPr>
              <w:t xml:space="preserve">культура</w:t>
            </w:r>
            <w:r>
              <w:rPr>
                <w:color w:val="231f20"/>
                <w:spacing w:val="1"/>
                <w:sz w:val="18"/>
                <w:szCs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szCs w:val="18"/>
                <w:lang w:val="ru-RU"/>
              </w:rPr>
              <w:t xml:space="preserve">родного</w:t>
            </w:r>
            <w:r>
              <w:rPr>
                <w:color w:val="231f20"/>
                <w:spacing w:val="30"/>
                <w:sz w:val="18"/>
                <w:szCs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szCs w:val="18"/>
                <w:lang w:val="ru-RU"/>
              </w:rPr>
              <w:t xml:space="preserve">края.</w:t>
            </w:r>
            <w:r/>
          </w:p>
          <w:p>
            <w:pPr>
              <w:pStyle w:val="1797"/>
              <w:ind w:left="171" w:right="167"/>
              <w:spacing w:before="2" w:line="254" w:lineRule="auto"/>
              <w:rPr>
                <w:sz w:val="18"/>
              </w:rPr>
            </w:pPr>
            <w:r>
              <w:rPr>
                <w:color w:val="231f20"/>
                <w:sz w:val="18"/>
                <w:szCs w:val="18"/>
                <w:lang w:val="ru-RU"/>
              </w:rPr>
              <w:t xml:space="preserve">Гимн,</w:t>
            </w:r>
            <w:r>
              <w:rPr>
                <w:color w:val="231f20"/>
                <w:spacing w:val="1"/>
                <w:sz w:val="18"/>
                <w:szCs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szCs w:val="18"/>
                <w:lang w:val="ru-RU"/>
              </w:rPr>
              <w:t xml:space="preserve">города</w:t>
            </w:r>
            <w:r>
              <w:rPr>
                <w:color w:val="231f20"/>
                <w:spacing w:val="1"/>
                <w:sz w:val="18"/>
                <w:szCs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szCs w:val="18"/>
                <w:lang w:val="ru-RU"/>
              </w:rPr>
              <w:t xml:space="preserve">(при наличии).</w:t>
            </w:r>
            <w:r>
              <w:rPr>
                <w:color w:val="231f20"/>
                <w:spacing w:val="1"/>
                <w:sz w:val="18"/>
                <w:szCs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szCs w:val="18"/>
                <w:lang w:val="ru-RU"/>
              </w:rPr>
              <w:t xml:space="preserve">Земляки</w:t>
            </w:r>
            <w:r>
              <w:rPr>
                <w:color w:val="231f20"/>
                <w:spacing w:val="1"/>
                <w:sz w:val="18"/>
                <w:szCs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szCs w:val="18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18"/>
                <w:szCs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szCs w:val="18"/>
                <w:lang w:val="ru-RU"/>
              </w:rPr>
              <w:t xml:space="preserve">композиторы,</w:t>
            </w:r>
            <w:r>
              <w:rPr>
                <w:color w:val="231f20"/>
                <w:spacing w:val="1"/>
                <w:sz w:val="18"/>
                <w:szCs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szCs w:val="18"/>
                <w:lang w:val="ru-RU"/>
              </w:rPr>
              <w:t xml:space="preserve">исполнители,</w:t>
            </w:r>
            <w:r>
              <w:rPr>
                <w:color w:val="231f20"/>
                <w:spacing w:val="5"/>
                <w:sz w:val="18"/>
                <w:szCs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szCs w:val="18"/>
                <w:lang w:val="ru-RU"/>
              </w:rPr>
              <w:t xml:space="preserve">деятели</w:t>
            </w:r>
            <w:r>
              <w:rPr>
                <w:color w:val="231f20"/>
                <w:spacing w:val="-51"/>
                <w:sz w:val="18"/>
                <w:szCs w:val="18"/>
                <w:lang w:val="ru-RU"/>
              </w:rPr>
              <w:t xml:space="preserve">    </w:t>
            </w:r>
            <w:r>
              <w:rPr>
                <w:color w:val="231f20"/>
                <w:sz w:val="18"/>
                <w:szCs w:val="18"/>
                <w:lang w:val="ru-RU"/>
              </w:rPr>
              <w:t xml:space="preserve">культуры.</w:t>
            </w:r>
            <w:r>
              <w:rPr>
                <w:color w:val="231f20"/>
                <w:spacing w:val="1"/>
                <w:sz w:val="18"/>
                <w:szCs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szCs w:val="18"/>
              </w:rPr>
              <w:t xml:space="preserve">Театр,</w:t>
            </w:r>
            <w:r>
              <w:rPr>
                <w:color w:val="231f20"/>
                <w:spacing w:val="1"/>
                <w:sz w:val="18"/>
                <w:szCs w:val="18"/>
              </w:rPr>
              <w:t xml:space="preserve"> </w:t>
            </w:r>
            <w:r>
              <w:rPr>
                <w:color w:val="231f20"/>
                <w:sz w:val="18"/>
                <w:szCs w:val="18"/>
              </w:rPr>
              <w:t xml:space="preserve">филармония,</w:t>
            </w:r>
            <w:r>
              <w:rPr>
                <w:color w:val="231f20"/>
                <w:spacing w:val="1"/>
                <w:sz w:val="18"/>
                <w:szCs w:val="18"/>
              </w:rPr>
              <w:t xml:space="preserve"> </w:t>
            </w:r>
            <w:r>
              <w:rPr>
                <w:color w:val="231f20"/>
                <w:sz w:val="18"/>
                <w:szCs w:val="18"/>
              </w:rPr>
              <w:t xml:space="preserve">кон</w:t>
            </w:r>
            <w:r>
              <w:rPr>
                <w:color w:val="231f20"/>
                <w:sz w:val="18"/>
                <w:szCs w:val="18"/>
              </w:rPr>
              <w:t xml:space="preserve">серватория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085" w:type="dxa"/>
            <w:textDirection w:val="lrTb"/>
            <w:noWrap w:val="false"/>
          </w:tcPr>
          <w:p>
            <w:pPr>
              <w:pStyle w:val="1797"/>
              <w:ind w:left="172" w:right="104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гимна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города;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песен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местных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композиторов.</w:t>
            </w:r>
            <w:r/>
          </w:p>
          <w:p>
            <w:pPr>
              <w:pStyle w:val="1797"/>
              <w:ind w:left="172"/>
              <w:spacing w:before="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творческой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биографией,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деятельностью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местных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мастеров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культуры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искусства.</w:t>
            </w:r>
            <w:r/>
          </w:p>
          <w:p>
            <w:pPr>
              <w:pStyle w:val="1797"/>
              <w:ind w:left="172"/>
              <w:spacing w:before="1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72" w:right="104"/>
              <w:spacing w:before="1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Посещение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местных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музыкальных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театров,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музеев,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концертов;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написание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отзыва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анализом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спектакля,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концерта,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экскурсии.</w:t>
            </w:r>
            <w:r/>
          </w:p>
          <w:p>
            <w:pPr>
              <w:pStyle w:val="1797"/>
              <w:ind w:left="172" w:right="124"/>
              <w:spacing w:before="2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Исследовательские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проекты,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посвящённые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деятелям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культуры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своей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малой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родины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(композиторам,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исполнителям,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творческим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коллективам).</w:t>
            </w:r>
            <w:r/>
          </w:p>
          <w:p>
            <w:pPr>
              <w:pStyle w:val="1797"/>
              <w:ind w:left="172" w:right="170"/>
              <w:spacing w:before="2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Творческие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проекты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(сочинение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песен,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создание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аранжировок 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народных 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мелодий; 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съёмка, 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монтаж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озвучивание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любительского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фильма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т.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д.),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направленные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сохранение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продолжение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музыкальных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традиций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своего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края</w:t>
            </w:r>
            <w:r/>
          </w:p>
        </w:tc>
      </w:tr>
    </w:tbl>
    <w:p>
      <w:pPr>
        <w:spacing w:line="254" w:lineRule="auto"/>
        <w:rPr>
          <w:sz w:val="18"/>
          <w:lang w:val="ru-RU"/>
        </w:rPr>
        <w:sectPr>
          <w:footnotePr/>
          <w:endnotePr/>
          <w:type w:val="nextPage"/>
          <w:pgSz w:w="12020" w:h="7830" w:orient="landscape"/>
          <w:pgMar w:top="70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pStyle w:val="1865"/>
        <w:spacing w:before="72"/>
        <w:rPr>
          <w:rFonts w:ascii="Times New Roman" w:hAnsi="Times New Roman" w:cs="Times New Roman"/>
          <w:sz w:val="13"/>
        </w:rPr>
      </w:pPr>
      <w:r>
        <w:rPr>
          <w:rFonts w:ascii="Times New Roman" w:hAnsi="Times New Roman" w:cs="Times New Roman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24640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455295</wp:posOffset>
                </wp:positionV>
                <wp:extent cx="160020" cy="128905"/>
                <wp:effectExtent l="0" t="0" r="0" b="0"/>
                <wp:wrapNone/>
                <wp:docPr id="24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28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pacing w:val="-7"/>
                                <w:sz w:val="18"/>
                              </w:rPr>
                              <w:t xml:space="preserve">12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23" o:spid="_x0000_s23" o:spt="202" type="#_x0000_t202" style="position:absolute;z-index:488624640;o:allowoverlap:true;o:allowincell:true;mso-position-horizontal-relative:page;margin-left:28.1pt;mso-position-horizontal:absolute;mso-position-vertical-relative:page;margin-top:35.9pt;mso-position-vertical:absolute;width:12.6pt;height:10.2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pacing w:val="-7"/>
                          <w:sz w:val="18"/>
                        </w:rPr>
                        <w:t xml:space="preserve">12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color w:val="231f20"/>
          <w:spacing w:val="-1"/>
        </w:rPr>
        <w:t xml:space="preserve">Модуль</w:t>
      </w:r>
      <w:r>
        <w:rPr>
          <w:rFonts w:ascii="Times New Roman" w:hAnsi="Times New Roman" w:cs="Times New Roman"/>
          <w:color w:val="231f20"/>
          <w:spacing w:val="-3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№</w:t>
      </w:r>
      <w:r>
        <w:rPr>
          <w:rFonts w:ascii="Times New Roman" w:hAnsi="Times New Roman" w:cs="Times New Roman"/>
          <w:color w:val="231f20"/>
          <w:spacing w:val="-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2</w:t>
      </w:r>
      <w:r>
        <w:rPr>
          <w:rFonts w:ascii="Times New Roman" w:hAnsi="Times New Roman" w:cs="Times New Roman"/>
          <w:color w:val="231f20"/>
          <w:spacing w:val="-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«Народное</w:t>
      </w:r>
      <w:r>
        <w:rPr>
          <w:rFonts w:ascii="Times New Roman" w:hAnsi="Times New Roman" w:cs="Times New Roman"/>
          <w:color w:val="231f20"/>
          <w:spacing w:val="-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музыкальное</w:t>
      </w:r>
      <w:r>
        <w:rPr>
          <w:rFonts w:ascii="Times New Roman" w:hAnsi="Times New Roman" w:cs="Times New Roman"/>
          <w:color w:val="231f20"/>
          <w:spacing w:val="-3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творчество</w:t>
      </w:r>
      <w:r>
        <w:rPr>
          <w:rFonts w:ascii="Times New Roman" w:hAnsi="Times New Roman" w:cs="Times New Roman"/>
          <w:color w:val="231f20"/>
          <w:spacing w:val="-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России»</w:t>
      </w:r>
      <w:r>
        <w:rPr>
          <w:rFonts w:ascii="Times New Roman" w:hAnsi="Times New Roman" w:cs="Times New Roman"/>
          <w:color w:val="231f20"/>
          <w:position w:val="7"/>
          <w:sz w:val="13"/>
        </w:rPr>
        <w:t xml:space="preserve">5</w:t>
      </w:r>
      <w:r/>
    </w:p>
    <w:p>
      <w:pPr>
        <w:pStyle w:val="1784"/>
        <w:spacing w:before="9"/>
        <w:rPr>
          <w:sz w:val="19"/>
          <w:lang w:val="ru-RU"/>
        </w:rPr>
      </w:pPr>
      <w:r>
        <w:rPr>
          <w:sz w:val="19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36"/>
        <w:gridCol w:w="2052"/>
        <w:gridCol w:w="5494"/>
      </w:tblGrid>
      <w:tr>
        <w:trPr>
          <w:trHeight w:val="600"/>
        </w:trPr>
        <w:tc>
          <w:tcPr>
            <w:tcBorders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64" w:right="55" w:firstLine="141"/>
              <w:spacing w:before="74" w:line="235" w:lineRule="auto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блока,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4"/>
                <w:sz w:val="18"/>
              </w:rPr>
              <w:t xml:space="preserve">кол-во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3"/>
                <w:sz w:val="18"/>
              </w:rPr>
              <w:t xml:space="preserve">часов</w:t>
            </w:r>
            <w:r/>
          </w:p>
        </w:tc>
        <w:tc>
          <w:tcPr>
            <w:tcBorders>
              <w:bottom w:val="single" w:color="231F20" w:sz="6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ind w:left="424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2052" w:type="dxa"/>
            <w:textDirection w:val="lrTb"/>
            <w:noWrap w:val="false"/>
          </w:tcPr>
          <w:p>
            <w:pPr>
              <w:pStyle w:val="1797"/>
              <w:ind w:left="473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5494" w:type="dxa"/>
            <w:textDirection w:val="lrTb"/>
            <w:noWrap w:val="false"/>
          </w:tcPr>
          <w:p>
            <w:pPr>
              <w:pStyle w:val="1797"/>
              <w:ind w:left="1181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Виды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деятельности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обучающихся</w:t>
            </w:r>
            <w:r/>
          </w:p>
        </w:tc>
      </w:tr>
      <w:tr>
        <w:trPr>
          <w:trHeight w:val="2577"/>
        </w:trPr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А)</w:t>
            </w:r>
            <w:r/>
          </w:p>
          <w:p>
            <w:pPr>
              <w:pStyle w:val="1797"/>
              <w:ind w:left="167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  <w:p>
            <w:pPr>
              <w:pStyle w:val="1797"/>
              <w:ind w:left="167" w:right="306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ind w:left="167" w:right="242"/>
              <w:spacing w:before="81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Россия</w:t>
            </w:r>
            <w:r>
              <w:rPr>
                <w:color w:val="231f20"/>
                <w:spacing w:val="2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—</w:t>
            </w:r>
            <w:r>
              <w:rPr>
                <w:color w:val="231f20"/>
                <w:spacing w:val="-4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наш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об</w:t>
            </w:r>
            <w:r>
              <w:rPr>
                <w:color w:val="231f20"/>
                <w:sz w:val="18"/>
              </w:rPr>
              <w:t xml:space="preserve">щий</w:t>
            </w:r>
            <w:r>
              <w:rPr>
                <w:color w:val="231f20"/>
                <w:spacing w:val="3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дом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2052" w:type="dxa"/>
            <w:textDirection w:val="lrTb"/>
            <w:noWrap w:val="false"/>
          </w:tcPr>
          <w:p>
            <w:pPr>
              <w:pStyle w:val="1797"/>
              <w:ind w:right="337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Богатство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</w:t>
            </w:r>
            <w:r>
              <w:rPr>
                <w:color w:val="231f20"/>
                <w:sz w:val="18"/>
                <w:lang w:val="ru-RU"/>
              </w:rPr>
              <w:t xml:space="preserve">нообразие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</w:t>
            </w:r>
            <w:r>
              <w:rPr>
                <w:color w:val="231f20"/>
                <w:sz w:val="18"/>
                <w:lang w:val="ru-RU"/>
              </w:rPr>
              <w:t xml:space="preserve">клорных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традиций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народов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шей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страны.</w:t>
            </w:r>
            <w:r/>
          </w:p>
          <w:p>
            <w:pPr>
              <w:pStyle w:val="1797"/>
              <w:spacing w:before="3" w:line="254" w:lineRule="auto"/>
              <w:rPr>
                <w:sz w:val="10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Музыка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наших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соседей,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других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регионов</w:t>
            </w:r>
            <w:r>
              <w:rPr>
                <w:color w:val="231f20"/>
                <w:position w:val="6"/>
                <w:sz w:val="10"/>
                <w:lang w:val="ru-RU"/>
              </w:rPr>
              <w:t xml:space="preserve">6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494" w:type="dxa"/>
            <w:textDirection w:val="lrTb"/>
            <w:noWrap w:val="false"/>
          </w:tcPr>
          <w:p>
            <w:pPr>
              <w:pStyle w:val="1797"/>
              <w:ind w:left="170" w:right="195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звучанием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фольклорных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образцов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близ-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ких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далёких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регионов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аудио-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видеозаписи.</w:t>
            </w:r>
            <w:r/>
          </w:p>
          <w:p>
            <w:pPr>
              <w:pStyle w:val="1797"/>
              <w:ind w:left="170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Определение</w:t>
            </w:r>
            <w:r>
              <w:rPr>
                <w:color w:val="231f20"/>
                <w:spacing w:val="3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на</w:t>
            </w:r>
            <w:r>
              <w:rPr>
                <w:color w:val="231f20"/>
                <w:spacing w:val="3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слух:</w:t>
            </w:r>
            <w:r/>
          </w:p>
          <w:p>
            <w:pPr>
              <w:pStyle w:val="1797"/>
              <w:numPr>
                <w:ilvl w:val="0"/>
                <w:numId w:val="156"/>
              </w:numPr>
              <w:ind w:right="394" w:firstLine="0"/>
              <w:spacing w:before="13" w:line="254" w:lineRule="auto"/>
              <w:tabs>
                <w:tab w:val="left" w:pos="452" w:leader="none"/>
              </w:tabs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принадлежности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народной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или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композиторской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музыке;</w:t>
            </w:r>
            <w:r/>
          </w:p>
          <w:p>
            <w:pPr>
              <w:pStyle w:val="1797"/>
              <w:numPr>
                <w:ilvl w:val="0"/>
                <w:numId w:val="156"/>
              </w:numPr>
              <w:ind w:right="321" w:firstLine="0"/>
              <w:spacing w:before="1" w:line="254" w:lineRule="auto"/>
              <w:tabs>
                <w:tab w:val="left" w:pos="452" w:leader="none"/>
              </w:tabs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исполнительского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состава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(вокального,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инструментального,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смешанного);</w:t>
            </w:r>
            <w:r/>
          </w:p>
          <w:p>
            <w:pPr>
              <w:pStyle w:val="1797"/>
              <w:numPr>
                <w:ilvl w:val="0"/>
                <w:numId w:val="156"/>
              </w:numPr>
              <w:ind w:left="451"/>
              <w:spacing w:before="1"/>
              <w:tabs>
                <w:tab w:val="left" w:pos="452" w:leader="none"/>
              </w:tabs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жанра,</w:t>
            </w:r>
            <w:r>
              <w:rPr>
                <w:color w:val="231f20"/>
                <w:spacing w:val="4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характера</w:t>
            </w:r>
            <w:r>
              <w:rPr>
                <w:color w:val="231f20"/>
                <w:spacing w:val="4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музыки.</w:t>
            </w:r>
            <w:r/>
          </w:p>
          <w:p>
            <w:pPr>
              <w:pStyle w:val="1797"/>
              <w:ind w:left="170" w:right="242"/>
              <w:spacing w:before="1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песен,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танцев,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инструментальных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наигрышей,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фольклорных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игр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разных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народов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России</w:t>
            </w:r>
            <w:r/>
          </w:p>
        </w:tc>
      </w:tr>
    </w:tbl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spacing w:before="6"/>
        <w:rPr>
          <w:sz w:val="16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658048" behindDoc="1" locked="0" layoutInCell="1" allowOverlap="1">
                <wp:simplePos x="0" y="0"/>
                <wp:positionH relativeFrom="page">
                  <wp:posOffset>716280</wp:posOffset>
                </wp:positionH>
                <wp:positionV relativeFrom="paragraph">
                  <wp:posOffset>154940</wp:posOffset>
                </wp:positionV>
                <wp:extent cx="1080135" cy="1270"/>
                <wp:effectExtent l="0" t="0" r="0" b="0"/>
                <wp:wrapTopAndBottom/>
                <wp:docPr id="25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80135" cy="127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+- gd1 1701 0"/>
                            <a:gd name="gd4" fmla="+- gd2 0 0"/>
                            <a:gd name="gd5" fmla="*/ w 0 1701"/>
                            <a:gd name="gd6" fmla="*/ h 0 1"/>
                            <a:gd name="gd7" fmla="*/ w 21600 1701"/>
                            <a:gd name="gd8" fmla="*/ h 21600 1"/>
                          </a:gdLst>
                          <a:ahLst/>
                          <a:cxnLst/>
                          <a:rect l="gd5" t="gd6" r="gd7" b="gd8"/>
                          <a:pathLst>
                            <a:path w="1701" h="1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1701" h="1" fill="norm" stroke="1" extrusionOk="0"/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4" o:spid="_x0000_s24" style="position:absolute;z-index:-14658048;o:allowoverlap:true;o:allowincell:true;mso-position-horizontal-relative:page;margin-left:56.4pt;mso-position-horizontal:absolute;mso-position-vertical-relative:text;margin-top:12.2pt;mso-position-vertical:absolute;width:85.0pt;height:0.1pt;mso-wrap-distance-left:0.0pt;mso-wrap-distance-top:0.0pt;mso-wrap-distance-right:0.0pt;mso-wrap-distance-bottom:0.0pt;visibility:visible;" path="m0,0l100000,0ee" coordsize="100000,100000" filled="f" strokecolor="#231F20" strokeweight="0.50pt">
                <v:path textboxrect="0,0,1269840,-2147483648"/>
                <w10:wrap type="topAndBottom"/>
              </v:shape>
            </w:pict>
          </mc:Fallback>
        </mc:AlternateContent>
      </w:r>
      <w:r/>
    </w:p>
    <w:p>
      <w:pPr>
        <w:ind w:left="329" w:right="134" w:hanging="227"/>
        <w:jc w:val="both"/>
        <w:spacing w:before="77" w:line="232" w:lineRule="auto"/>
        <w:rPr>
          <w:sz w:val="18"/>
          <w:lang w:val="ru-RU"/>
        </w:rPr>
      </w:pPr>
      <w:r>
        <w:rPr>
          <w:color w:val="231f20"/>
          <w:sz w:val="18"/>
          <w:vertAlign w:val="superscript"/>
          <w:lang w:val="ru-RU"/>
        </w:rPr>
        <w:t xml:space="preserve">5</w:t>
      </w:r>
      <w:r>
        <w:rPr>
          <w:color w:val="231f20"/>
          <w:sz w:val="18"/>
          <w:lang w:val="ru-RU"/>
        </w:rPr>
        <w:t xml:space="preserve"> Изучение тематических блоков данного модуля в календарном планировании целесообразно соотносить с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изучением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модуля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«Музыка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моего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края»,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устанавливая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смысловые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арки,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сопоставляя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сравнивая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музыкальный</w:t>
      </w:r>
      <w:r>
        <w:rPr>
          <w:color w:val="231f20"/>
          <w:spacing w:val="29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материал</w:t>
      </w:r>
      <w:r>
        <w:rPr>
          <w:color w:val="231f20"/>
          <w:spacing w:val="3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данных</w:t>
      </w:r>
      <w:r>
        <w:rPr>
          <w:color w:val="231f20"/>
          <w:spacing w:val="3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разделов</w:t>
      </w:r>
      <w:r>
        <w:rPr>
          <w:color w:val="231f20"/>
          <w:spacing w:val="3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программы</w:t>
      </w:r>
      <w:r>
        <w:rPr>
          <w:color w:val="231f20"/>
          <w:spacing w:val="29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между</w:t>
      </w:r>
      <w:r>
        <w:rPr>
          <w:color w:val="231f20"/>
          <w:spacing w:val="3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собой.</w:t>
      </w:r>
      <w:r/>
    </w:p>
    <w:p>
      <w:pPr>
        <w:ind w:left="102"/>
        <w:jc w:val="both"/>
        <w:spacing w:line="200" w:lineRule="exact"/>
        <w:rPr>
          <w:sz w:val="18"/>
          <w:lang w:val="ru-RU"/>
        </w:rPr>
      </w:pPr>
      <w:r>
        <w:rPr>
          <w:color w:val="231f20"/>
          <w:sz w:val="18"/>
          <w:vertAlign w:val="superscript"/>
          <w:lang w:val="ru-RU"/>
        </w:rPr>
        <w:t xml:space="preserve">6</w:t>
      </w:r>
      <w:r>
        <w:rPr>
          <w:color w:val="231f20"/>
          <w:sz w:val="18"/>
          <w:lang w:val="ru-RU"/>
        </w:rPr>
        <w:t xml:space="preserve"> </w:t>
      </w:r>
      <w:r>
        <w:rPr>
          <w:color w:val="231f20"/>
          <w:spacing w:val="26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При </w:t>
      </w:r>
      <w:r>
        <w:rPr>
          <w:color w:val="231f20"/>
          <w:spacing w:val="38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изучении </w:t>
      </w:r>
      <w:r>
        <w:rPr>
          <w:color w:val="231f20"/>
          <w:spacing w:val="38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данного </w:t>
      </w:r>
      <w:r>
        <w:rPr>
          <w:color w:val="231f20"/>
          <w:spacing w:val="38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тематического </w:t>
      </w:r>
      <w:r>
        <w:rPr>
          <w:color w:val="231f20"/>
          <w:spacing w:val="38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материала </w:t>
      </w:r>
      <w:r>
        <w:rPr>
          <w:color w:val="231f20"/>
          <w:spacing w:val="38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рекомендуется </w:t>
      </w:r>
      <w:r>
        <w:rPr>
          <w:color w:val="231f20"/>
          <w:spacing w:val="38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выбрать </w:t>
      </w:r>
      <w:r>
        <w:rPr>
          <w:color w:val="231f20"/>
          <w:spacing w:val="38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не </w:t>
      </w:r>
      <w:r>
        <w:rPr>
          <w:color w:val="231f20"/>
          <w:spacing w:val="38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менее </w:t>
      </w:r>
      <w:r>
        <w:rPr>
          <w:color w:val="231f20"/>
          <w:spacing w:val="38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трёх </w:t>
      </w:r>
      <w:r>
        <w:rPr>
          <w:color w:val="231f20"/>
          <w:spacing w:val="38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региональных</w:t>
      </w:r>
      <w:r/>
    </w:p>
    <w:p>
      <w:pPr>
        <w:ind w:left="329" w:right="134"/>
        <w:jc w:val="both"/>
        <w:spacing w:before="15" w:line="237" w:lineRule="auto"/>
        <w:rPr>
          <w:sz w:val="18"/>
          <w:lang w:val="ru-RU"/>
        </w:rPr>
      </w:pPr>
      <w:r>
        <w:rPr>
          <w:color w:val="231f20"/>
          <w:sz w:val="18"/>
          <w:lang w:val="ru-RU"/>
        </w:rPr>
        <w:t xml:space="preserve">традиций. Одна из которых — музыка ближайших соседей (например, для обучающихся Нижегородской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области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—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чувашский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или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марийский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фольклор,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т.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д.).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Две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другие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культурные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традиции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желательно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выбрать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среди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более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удалённых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географически, а также по принципу контраста мелодико-ритмических особенностей. Для обучающихся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республик Российской Федерации среди культурных традиций обязательно должна быть представлена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русская</w:t>
      </w:r>
      <w:r>
        <w:rPr>
          <w:color w:val="231f20"/>
          <w:spacing w:val="3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народная</w:t>
      </w:r>
      <w:r>
        <w:rPr>
          <w:color w:val="231f20"/>
          <w:spacing w:val="3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музыка.</w:t>
      </w:r>
      <w:r/>
    </w:p>
    <w:p>
      <w:pPr>
        <w:jc w:val="both"/>
        <w:spacing w:line="237" w:lineRule="auto"/>
        <w:rPr>
          <w:sz w:val="18"/>
          <w:lang w:val="ru-RU"/>
        </w:rPr>
        <w:sectPr>
          <w:footnotePr/>
          <w:endnotePr/>
          <w:type w:val="nextPage"/>
          <w:pgSz w:w="12020" w:h="7830" w:orient="landscape"/>
          <w:pgMar w:top="60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pStyle w:val="1784"/>
        <w:spacing w:before="3"/>
        <w:rPr>
          <w:sz w:val="3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25664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4377690</wp:posOffset>
                </wp:positionV>
                <wp:extent cx="160020" cy="127000"/>
                <wp:effectExtent l="0" t="0" r="0" b="0"/>
                <wp:wrapNone/>
                <wp:docPr id="26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pacing w:val="-8"/>
                                <w:sz w:val="18"/>
                              </w:rPr>
                              <w:t xml:space="preserve">13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25" o:spid="_x0000_s25" o:spt="202" type="#_x0000_t202" style="position:absolute;z-index:488625664;o:allowoverlap:true;o:allowincell:true;mso-position-horizontal-relative:page;margin-left:28.1pt;mso-position-horizontal:absolute;mso-position-vertical-relative:page;margin-top:344.7pt;mso-position-vertical:absolute;width:12.6pt;height:10.0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pacing w:val="-8"/>
                          <w:sz w:val="18"/>
                        </w:rPr>
                        <w:t xml:space="preserve">13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tbl>
      <w:tblPr>
        <w:tblStyle w:val="1781"/>
        <w:tblW w:w="0" w:type="auto"/>
        <w:tblInd w:w="117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36"/>
        <w:gridCol w:w="2052"/>
        <w:gridCol w:w="5494"/>
      </w:tblGrid>
      <w:tr>
        <w:trPr>
          <w:trHeight w:val="3680"/>
        </w:trPr>
        <w:tc>
          <w:tcPr>
            <w:tcBorders>
              <w:left w:val="single" w:color="231F20" w:sz="6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Б)</w:t>
            </w:r>
            <w:r/>
          </w:p>
          <w:p>
            <w:pPr>
              <w:pStyle w:val="1797"/>
              <w:ind w:left="167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  <w:p>
            <w:pPr>
              <w:pStyle w:val="1797"/>
              <w:ind w:left="167" w:right="306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left w:val="single" w:color="231F20" w:sz="6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ind w:left="167" w:right="93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Фольклор</w:t>
            </w:r>
            <w:r>
              <w:rPr>
                <w:color w:val="231f20"/>
                <w:sz w:val="18"/>
              </w:rPr>
              <w:t xml:space="preserve">ные</w:t>
            </w:r>
            <w:r>
              <w:rPr>
                <w:color w:val="231f20"/>
                <w:spacing w:val="1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жанры</w:t>
            </w:r>
            <w:r/>
          </w:p>
        </w:tc>
        <w:tc>
          <w:tcPr>
            <w:tcW w:w="2052" w:type="dxa"/>
            <w:textDirection w:val="lrTb"/>
            <w:noWrap w:val="false"/>
          </w:tcPr>
          <w:p>
            <w:pPr>
              <w:pStyle w:val="1797"/>
              <w:ind w:right="337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Общее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особенное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народов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России: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лирика,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эпос,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танец</w:t>
            </w:r>
            <w:r/>
          </w:p>
        </w:tc>
        <w:tc>
          <w:tcPr>
            <w:tcBorders>
              <w:bottom w:val="single" w:color="231F20" w:sz="6" w:space="0"/>
            </w:tcBorders>
            <w:tcW w:w="5494" w:type="dxa"/>
            <w:textDirection w:val="lrTb"/>
            <w:noWrap w:val="false"/>
          </w:tcPr>
          <w:p>
            <w:pPr>
              <w:pStyle w:val="1797"/>
              <w:ind w:left="170" w:right="242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звучанием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регионов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России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аудио-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видеозаписи.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Аутентичная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манера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исполнения.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Выявление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характерных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интонаций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ритмов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звучании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традиционной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разных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на-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родов.</w:t>
            </w:r>
            <w:r/>
          </w:p>
          <w:p>
            <w:pPr>
              <w:pStyle w:val="1797"/>
              <w:ind w:left="170" w:right="213"/>
              <w:jc w:val="both"/>
              <w:spacing w:before="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Выявление общего и особенного при сравнении танце-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вальных,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лирических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эпических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песенных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образцов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фольклора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разных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народов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России.</w:t>
            </w:r>
            <w:r/>
          </w:p>
          <w:p>
            <w:pPr>
              <w:pStyle w:val="1797"/>
              <w:ind w:left="170" w:right="282"/>
              <w:spacing w:before="2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народных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песен,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танцев,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эпических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сказаний.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Двигательная,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ритмическая,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интонационная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импровизация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характере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изученных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народных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танцев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песен.</w:t>
            </w:r>
            <w:r/>
          </w:p>
          <w:p>
            <w:pPr>
              <w:pStyle w:val="1797"/>
              <w:ind w:left="170"/>
              <w:spacing w:before="2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70" w:right="153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  <w:lang w:val="ru-RU"/>
              </w:rPr>
              <w:t xml:space="preserve">Исследовательские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проекты,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посвящённые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музыке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разных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народов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России.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Музыкальный</w:t>
            </w:r>
            <w:r>
              <w:rPr>
                <w:color w:val="231f20"/>
                <w:spacing w:val="1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фестиваль</w:t>
            </w:r>
            <w:r>
              <w:rPr>
                <w:color w:val="231f20"/>
                <w:spacing w:val="1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«Наро</w:t>
            </w:r>
            <w:r>
              <w:rPr>
                <w:color w:val="231f20"/>
                <w:sz w:val="18"/>
              </w:rPr>
              <w:t xml:space="preserve">ды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России»</w:t>
            </w:r>
            <w:r/>
          </w:p>
        </w:tc>
      </w:tr>
      <w:tr>
        <w:trPr>
          <w:trHeight w:val="2577"/>
        </w:trPr>
        <w:tc>
          <w:tcPr>
            <w:tcBorders>
              <w:left w:val="single" w:color="231F20" w:sz="6" w:space="0"/>
              <w:bottom w:val="single" w:color="231F20" w:sz="6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В)</w:t>
            </w:r>
            <w:r/>
          </w:p>
          <w:p>
            <w:pPr>
              <w:pStyle w:val="1797"/>
              <w:ind w:left="167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  <w:p>
            <w:pPr>
              <w:pStyle w:val="1797"/>
              <w:ind w:left="167" w:right="306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left w:val="single" w:color="231F20" w:sz="6" w:space="0"/>
              <w:bottom w:val="single" w:color="231F20" w:sz="6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ind w:left="167" w:right="257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Фольклор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профессиональных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композиторов</w:t>
            </w:r>
            <w:r/>
          </w:p>
        </w:tc>
        <w:tc>
          <w:tcPr>
            <w:tcBorders>
              <w:bottom w:val="single" w:color="231F20" w:sz="6" w:space="0"/>
            </w:tcBorders>
            <w:tcW w:w="2052" w:type="dxa"/>
            <w:textDirection w:val="lrTb"/>
            <w:noWrap w:val="false"/>
          </w:tcPr>
          <w:p>
            <w:pPr>
              <w:pStyle w:val="1797"/>
              <w:ind w:right="210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Народные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истоки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композиторского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творчества: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обработки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цитаты;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картины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родной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природы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отражение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типичных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образов,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характеров,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важных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исторических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событий.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494" w:type="dxa"/>
            <w:textDirection w:val="lrTb"/>
            <w:noWrap w:val="false"/>
          </w:tcPr>
          <w:p>
            <w:pPr>
              <w:pStyle w:val="1797"/>
              <w:ind w:left="170" w:right="195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Сравнение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аутентичного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звучания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фольклора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мелодий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композиторской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обработке.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Разучивание,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народной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песни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композиторской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обработке.</w:t>
            </w:r>
            <w:r/>
          </w:p>
          <w:p>
            <w:pPr>
              <w:pStyle w:val="1797"/>
              <w:ind w:left="170" w:right="212"/>
              <w:spacing w:before="2" w:line="254" w:lineRule="auto"/>
              <w:rPr>
                <w:sz w:val="18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2—3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фрагментами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крупных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сочинений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(опера, 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симфония, 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концерт, 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квартет, 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вариации 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 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п.),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которых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использованы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подлинные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народные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мелодии.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Наблюдение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за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принципами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композиторской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обработки,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развития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фольклорного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тематического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ма</w:t>
            </w:r>
            <w:r>
              <w:rPr>
                <w:color w:val="231f20"/>
                <w:sz w:val="18"/>
              </w:rPr>
              <w:t xml:space="preserve">териала.</w:t>
            </w:r>
            <w:r/>
          </w:p>
        </w:tc>
      </w:tr>
    </w:tbl>
    <w:p>
      <w:pPr>
        <w:spacing w:line="254" w:lineRule="auto"/>
        <w:rPr>
          <w:sz w:val="18"/>
        </w:rPr>
        <w:sectPr>
          <w:footnotePr/>
          <w:endnotePr/>
          <w:type w:val="nextPage"/>
          <w:pgSz w:w="12020" w:h="7830" w:orient="landscape"/>
          <w:pgMar w:top="70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</w:rPr>
      </w:r>
      <w:r/>
    </w:p>
    <w:p>
      <w:pPr>
        <w:ind w:right="123"/>
        <w:jc w:val="right"/>
        <w:spacing w:before="68"/>
        <w:rPr>
          <w:i/>
          <w:sz w:val="18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26688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455295</wp:posOffset>
                </wp:positionV>
                <wp:extent cx="160020" cy="130175"/>
                <wp:effectExtent l="0" t="0" r="0" b="0"/>
                <wp:wrapNone/>
                <wp:docPr id="27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30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pacing w:val="-6"/>
                                <w:sz w:val="18"/>
                              </w:rPr>
                              <w:t xml:space="preserve">14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26" o:spid="_x0000_s26" o:spt="202" type="#_x0000_t202" style="position:absolute;z-index:488626688;o:allowoverlap:true;o:allowincell:true;mso-position-horizontal-relative:page;margin-left:28.1pt;mso-position-horizontal:absolute;mso-position-vertical-relative:page;margin-top:35.9pt;mso-position-vertical:absolute;width:12.6pt;height:10.3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pacing w:val="-6"/>
                          <w:sz w:val="18"/>
                        </w:rPr>
                        <w:t xml:space="preserve">14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i/>
          <w:color w:val="231f20"/>
          <w:sz w:val="18"/>
        </w:rPr>
        <w:t xml:space="preserve">Окончание</w:t>
      </w:r>
      <w:r/>
    </w:p>
    <w:p>
      <w:pPr>
        <w:pStyle w:val="1784"/>
        <w:spacing w:before="9" w:after="1"/>
        <w:rPr>
          <w:i/>
          <w:sz w:val="8"/>
        </w:rPr>
      </w:pPr>
      <w:r>
        <w:rPr>
          <w:i/>
          <w:sz w:val="8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36"/>
        <w:gridCol w:w="2052"/>
        <w:gridCol w:w="5494"/>
      </w:tblGrid>
      <w:tr>
        <w:trPr>
          <w:trHeight w:val="600"/>
        </w:trPr>
        <w:tc>
          <w:tcPr>
            <w:tcBorders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64" w:right="55" w:firstLine="141"/>
              <w:spacing w:before="74" w:line="235" w:lineRule="auto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блока,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4"/>
                <w:sz w:val="18"/>
              </w:rPr>
              <w:t xml:space="preserve">кол-во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3"/>
                <w:sz w:val="18"/>
              </w:rPr>
              <w:t xml:space="preserve">часов</w:t>
            </w:r>
            <w:r/>
          </w:p>
        </w:tc>
        <w:tc>
          <w:tcPr>
            <w:tcBorders>
              <w:bottom w:val="single" w:color="231F20" w:sz="6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ind w:left="424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2052" w:type="dxa"/>
            <w:textDirection w:val="lrTb"/>
            <w:noWrap w:val="false"/>
          </w:tcPr>
          <w:p>
            <w:pPr>
              <w:pStyle w:val="1797"/>
              <w:ind w:left="473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5494" w:type="dxa"/>
            <w:textDirection w:val="lrTb"/>
            <w:noWrap w:val="false"/>
          </w:tcPr>
          <w:p>
            <w:pPr>
              <w:pStyle w:val="1797"/>
              <w:ind w:left="1181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Виды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деятельности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обучающихся</w:t>
            </w:r>
            <w:r/>
          </w:p>
        </w:tc>
      </w:tr>
      <w:tr>
        <w:trPr>
          <w:trHeight w:val="2137"/>
        </w:trPr>
        <w:tc>
          <w:tcPr>
            <w:tcBorders>
              <w:top w:val="single" w:color="231F20" w:sz="6" w:space="0"/>
              <w:lef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2052" w:type="dxa"/>
            <w:textDirection w:val="lrTb"/>
            <w:noWrap w:val="false"/>
          </w:tcPr>
          <w:p>
            <w:pPr>
              <w:pStyle w:val="1797"/>
              <w:ind w:right="49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Внутреннее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родство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композиторского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интонационном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уровне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494" w:type="dxa"/>
            <w:textDirection w:val="lrTb"/>
            <w:noWrap w:val="false"/>
          </w:tcPr>
          <w:p>
            <w:pPr>
              <w:pStyle w:val="1797"/>
              <w:ind w:left="170"/>
              <w:spacing w:before="81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70" w:right="242"/>
              <w:spacing w:before="1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Исследовательские,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творческие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проекты,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раскрывающие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тему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отражения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профессиональных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композиторов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(на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примере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выбранной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региональной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традиции).</w:t>
            </w:r>
            <w:r/>
          </w:p>
          <w:p>
            <w:pPr>
              <w:pStyle w:val="1797"/>
              <w:ind w:left="170" w:right="153"/>
              <w:spacing w:before="2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Посещение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концерта,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спектакля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(просмотр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фильма,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телепередачи),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посвящённого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данной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теме.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Обсуждение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классе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и/или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письменная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рецензия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результатам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просмотра</w:t>
            </w:r>
            <w:r/>
          </w:p>
        </w:tc>
      </w:tr>
      <w:tr>
        <w:trPr>
          <w:trHeight w:val="2357"/>
        </w:trPr>
        <w:tc>
          <w:tcPr>
            <w:tcBorders>
              <w:left w:val="single" w:color="231F20" w:sz="6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Г)</w:t>
            </w:r>
            <w:r/>
          </w:p>
          <w:p>
            <w:pPr>
              <w:pStyle w:val="1797"/>
              <w:ind w:left="167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  <w:p>
            <w:pPr>
              <w:pStyle w:val="1797"/>
              <w:ind w:left="167" w:right="306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left w:val="single" w:color="231F20" w:sz="6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ind w:left="167" w:right="93"/>
              <w:spacing w:before="81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На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рубе</w:t>
            </w:r>
            <w:r>
              <w:rPr>
                <w:color w:val="231f20"/>
                <w:sz w:val="18"/>
              </w:rPr>
              <w:t xml:space="preserve">жах</w:t>
            </w:r>
            <w:r>
              <w:rPr>
                <w:color w:val="231f20"/>
                <w:spacing w:val="2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куль</w:t>
            </w:r>
            <w:r>
              <w:rPr>
                <w:color w:val="231f20"/>
                <w:sz w:val="18"/>
              </w:rPr>
              <w:t xml:space="preserve">тур</w:t>
            </w:r>
            <w:r/>
          </w:p>
        </w:tc>
        <w:tc>
          <w:tcPr>
            <w:tcW w:w="2052" w:type="dxa"/>
            <w:textDirection w:val="lrTb"/>
            <w:noWrap w:val="false"/>
          </w:tcPr>
          <w:p>
            <w:pPr>
              <w:pStyle w:val="1797"/>
              <w:ind w:right="159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pacing w:val="-1"/>
                <w:sz w:val="18"/>
                <w:lang w:val="ru-RU"/>
              </w:rPr>
              <w:t xml:space="preserve">Взаимное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влияние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фольклорных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традиций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друг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друга.</w:t>
            </w:r>
            <w:r/>
          </w:p>
          <w:p>
            <w:pPr>
              <w:pStyle w:val="1797"/>
              <w:spacing w:before="2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Этнографические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экспедиции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фестивали.</w:t>
            </w:r>
            <w:r/>
          </w:p>
          <w:p>
            <w:pPr>
              <w:pStyle w:val="1797"/>
              <w:ind w:right="241"/>
              <w:spacing w:before="2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Современная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жизнь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494" w:type="dxa"/>
            <w:textDirection w:val="lrTb"/>
            <w:noWrap w:val="false"/>
          </w:tcPr>
          <w:p>
            <w:pPr>
              <w:pStyle w:val="1797"/>
              <w:ind w:left="170" w:right="157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примерами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смешения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культурных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традиций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пограничных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территориях</w:t>
            </w:r>
            <w:r>
              <w:rPr>
                <w:color w:val="231f20"/>
                <w:position w:val="6"/>
                <w:sz w:val="10"/>
                <w:lang w:val="ru-RU"/>
              </w:rPr>
              <w:t xml:space="preserve">7</w:t>
            </w:r>
            <w:r>
              <w:rPr>
                <w:color w:val="231f20"/>
                <w:sz w:val="18"/>
                <w:lang w:val="ru-RU"/>
              </w:rPr>
              <w:t xml:space="preserve">.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Выявление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причин-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но-следственных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связей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такого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смешения.</w:t>
            </w:r>
            <w:r/>
          </w:p>
          <w:p>
            <w:pPr>
              <w:pStyle w:val="1797"/>
              <w:ind w:left="170"/>
              <w:spacing w:before="2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Изучение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творчества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вклада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развитие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культуры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современных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этно-исполнителей,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исследователей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тра</w:t>
            </w:r>
            <w:r>
              <w:rPr>
                <w:color w:val="231f20"/>
                <w:sz w:val="18"/>
                <w:lang w:val="ru-RU"/>
              </w:rPr>
              <w:t xml:space="preserve">диционного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фольклора.</w:t>
            </w:r>
            <w:r/>
          </w:p>
          <w:p>
            <w:pPr>
              <w:pStyle w:val="1797"/>
              <w:ind w:left="170"/>
              <w:spacing w:before="1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70"/>
              <w:spacing w:before="1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Участие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этнографической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экспедиции,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посещение/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участие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фестивале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традиционной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культуры</w:t>
            </w:r>
            <w:r/>
          </w:p>
        </w:tc>
      </w:tr>
    </w:tbl>
    <w:p>
      <w:pPr>
        <w:pStyle w:val="1784"/>
        <w:spacing w:before="3"/>
        <w:rPr>
          <w:i/>
          <w:sz w:val="15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657024" behindDoc="1" locked="0" layoutInCell="1" allowOverlap="1">
                <wp:simplePos x="0" y="0"/>
                <wp:positionH relativeFrom="page">
                  <wp:posOffset>716280</wp:posOffset>
                </wp:positionH>
                <wp:positionV relativeFrom="paragraph">
                  <wp:posOffset>139700</wp:posOffset>
                </wp:positionV>
                <wp:extent cx="1080135" cy="1270"/>
                <wp:effectExtent l="0" t="0" r="0" b="0"/>
                <wp:wrapTopAndBottom/>
                <wp:docPr id="28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80135" cy="127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+- gd1 1701 0"/>
                            <a:gd name="gd4" fmla="+- gd2 0 0"/>
                            <a:gd name="gd5" fmla="*/ w 0 1701"/>
                            <a:gd name="gd6" fmla="*/ h 0 1"/>
                            <a:gd name="gd7" fmla="*/ w 21600 1701"/>
                            <a:gd name="gd8" fmla="*/ h 21600 1"/>
                          </a:gdLst>
                          <a:ahLst/>
                          <a:cxnLst/>
                          <a:rect l="gd5" t="gd6" r="gd7" b="gd8"/>
                          <a:pathLst>
                            <a:path w="1701" h="1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1701" h="1" fill="norm" stroke="1" extrusionOk="0"/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7" o:spid="_x0000_s27" style="position:absolute;z-index:-14657024;o:allowoverlap:true;o:allowincell:true;mso-position-horizontal-relative:page;margin-left:56.4pt;mso-position-horizontal:absolute;mso-position-vertical-relative:text;margin-top:11.0pt;mso-position-vertical:absolute;width:85.0pt;height:0.1pt;mso-wrap-distance-left:0.0pt;mso-wrap-distance-top:0.0pt;mso-wrap-distance-right:0.0pt;mso-wrap-distance-bottom:0.0pt;visibility:visible;" path="m0,0l100000,0ee" coordsize="100000,100000" filled="f" strokecolor="#231F20" strokeweight="0.50pt">
                <v:path textboxrect="0,0,1269840,-2147483648"/>
                <w10:wrap type="topAndBottom"/>
              </v:shape>
            </w:pict>
          </mc:Fallback>
        </mc:AlternateContent>
      </w:r>
      <w:r/>
    </w:p>
    <w:p>
      <w:pPr>
        <w:ind w:left="108"/>
        <w:spacing w:before="70"/>
        <w:rPr>
          <w:sz w:val="18"/>
          <w:lang w:val="ru-RU"/>
        </w:rPr>
      </w:pPr>
      <w:r>
        <w:rPr>
          <w:color w:val="231f20"/>
          <w:sz w:val="18"/>
          <w:vertAlign w:val="superscript"/>
          <w:lang w:val="ru-RU"/>
        </w:rPr>
        <w:t xml:space="preserve">7</w:t>
      </w:r>
      <w:r>
        <w:rPr>
          <w:color w:val="231f20"/>
          <w:spacing w:val="25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Например,</w:t>
      </w:r>
      <w:r>
        <w:rPr>
          <w:color w:val="231f20"/>
          <w:spacing w:val="15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казачья</w:t>
      </w:r>
      <w:r>
        <w:rPr>
          <w:color w:val="231f20"/>
          <w:spacing w:val="15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лезгинка,</w:t>
      </w:r>
      <w:r>
        <w:rPr>
          <w:color w:val="231f20"/>
          <w:spacing w:val="16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калмыцкая</w:t>
      </w:r>
      <w:r>
        <w:rPr>
          <w:color w:val="231f20"/>
          <w:spacing w:val="15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гармошка</w:t>
      </w:r>
      <w:r>
        <w:rPr>
          <w:color w:val="231f20"/>
          <w:spacing w:val="16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</w:t>
      </w:r>
      <w:r>
        <w:rPr>
          <w:color w:val="231f20"/>
          <w:spacing w:val="15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т.</w:t>
      </w:r>
      <w:r>
        <w:rPr>
          <w:color w:val="231f20"/>
          <w:spacing w:val="16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п.</w:t>
      </w:r>
      <w:r/>
    </w:p>
    <w:p>
      <w:pPr>
        <w:rPr>
          <w:sz w:val="18"/>
          <w:lang w:val="ru-RU"/>
        </w:rPr>
        <w:sectPr>
          <w:footnotePr/>
          <w:endnotePr/>
          <w:type w:val="nextPage"/>
          <w:pgSz w:w="12020" w:h="7830" w:orient="landscape"/>
          <w:pgMar w:top="64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pStyle w:val="1865"/>
        <w:spacing w:before="74"/>
        <w:rPr>
          <w:rFonts w:ascii="Times New Roman" w:hAnsi="Times New Roman" w:cs="Times New Roman"/>
          <w:sz w:val="13"/>
        </w:rPr>
      </w:pPr>
      <w:r>
        <w:rPr>
          <w:rFonts w:ascii="Times New Roman" w:hAnsi="Times New Roman" w:cs="Times New Roman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27712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4377055</wp:posOffset>
                </wp:positionV>
                <wp:extent cx="160020" cy="127635"/>
                <wp:effectExtent l="0" t="0" r="0" b="0"/>
                <wp:wrapNone/>
                <wp:docPr id="29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27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pacing w:val="-8"/>
                                <w:sz w:val="18"/>
                              </w:rPr>
                              <w:t xml:space="preserve">15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28" o:spid="_x0000_s28" o:spt="202" type="#_x0000_t202" style="position:absolute;z-index:488627712;o:allowoverlap:true;o:allowincell:true;mso-position-horizontal-relative:page;margin-left:28.1pt;mso-position-horizontal:absolute;mso-position-vertical-relative:page;margin-top:344.6pt;mso-position-vertical:absolute;width:12.6pt;height:10.0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pacing w:val="-8"/>
                          <w:sz w:val="18"/>
                        </w:rPr>
                        <w:t xml:space="preserve">15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color w:val="231f20"/>
        </w:rPr>
        <w:t xml:space="preserve">Модуль</w:t>
      </w:r>
      <w:r>
        <w:rPr>
          <w:rFonts w:ascii="Times New Roman" w:hAnsi="Times New Roman" w:cs="Times New Roman"/>
          <w:color w:val="231f20"/>
          <w:spacing w:val="1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№</w:t>
      </w:r>
      <w:r>
        <w:rPr>
          <w:rFonts w:ascii="Times New Roman" w:hAnsi="Times New Roman" w:cs="Times New Roman"/>
          <w:color w:val="231f20"/>
          <w:spacing w:val="1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3</w:t>
      </w:r>
      <w:r>
        <w:rPr>
          <w:rFonts w:ascii="Times New Roman" w:hAnsi="Times New Roman" w:cs="Times New Roman"/>
          <w:color w:val="231f20"/>
          <w:spacing w:val="13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«Музыка</w:t>
      </w:r>
      <w:r>
        <w:rPr>
          <w:rFonts w:ascii="Times New Roman" w:hAnsi="Times New Roman" w:cs="Times New Roman"/>
          <w:color w:val="231f20"/>
          <w:spacing w:val="1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народов</w:t>
      </w:r>
      <w:r>
        <w:rPr>
          <w:rFonts w:ascii="Times New Roman" w:hAnsi="Times New Roman" w:cs="Times New Roman"/>
          <w:color w:val="231f20"/>
          <w:spacing w:val="13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мира»</w:t>
      </w:r>
      <w:r>
        <w:rPr>
          <w:rFonts w:ascii="Times New Roman" w:hAnsi="Times New Roman" w:cs="Times New Roman"/>
          <w:color w:val="231f20"/>
          <w:position w:val="7"/>
          <w:sz w:val="13"/>
        </w:rPr>
        <w:t xml:space="preserve">8</w:t>
      </w:r>
      <w:r/>
    </w:p>
    <w:p>
      <w:pPr>
        <w:pStyle w:val="1784"/>
        <w:rPr>
          <w:sz w:val="15"/>
        </w:rPr>
      </w:pPr>
      <w:r>
        <w:rPr>
          <w:sz w:val="15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02"/>
        <w:gridCol w:w="2030"/>
        <w:gridCol w:w="5540"/>
      </w:tblGrid>
      <w:tr>
        <w:trPr>
          <w:trHeight w:val="464"/>
        </w:trPr>
        <w:tc>
          <w:tcPr>
            <w:tcBorders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64" w:right="55" w:firstLine="141"/>
              <w:spacing w:before="4" w:line="220" w:lineRule="exact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блока,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4"/>
                <w:sz w:val="18"/>
              </w:rPr>
              <w:t xml:space="preserve">кол-во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3"/>
                <w:sz w:val="18"/>
              </w:rPr>
              <w:t xml:space="preserve">часов</w:t>
            </w:r>
            <w:r/>
          </w:p>
        </w:tc>
        <w:tc>
          <w:tcPr>
            <w:tcBorders>
              <w:bottom w:val="single" w:color="231F20" w:sz="6" w:space="0"/>
            </w:tcBorders>
            <w:tcW w:w="1302" w:type="dxa"/>
            <w:textDirection w:val="lrTb"/>
            <w:noWrap w:val="false"/>
          </w:tcPr>
          <w:p>
            <w:pPr>
              <w:pStyle w:val="1797"/>
              <w:ind w:left="407"/>
              <w:spacing w:before="13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ind w:left="462"/>
              <w:spacing w:before="13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5540" w:type="dxa"/>
            <w:textDirection w:val="lrTb"/>
            <w:noWrap w:val="false"/>
          </w:tcPr>
          <w:p>
            <w:pPr>
              <w:pStyle w:val="1797"/>
              <w:ind w:left="1203"/>
              <w:spacing w:before="13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Виды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деятельности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обучающихся</w:t>
            </w:r>
            <w:r/>
          </w:p>
        </w:tc>
      </w:tr>
      <w:tr>
        <w:trPr>
          <w:trHeight w:val="2188"/>
        </w:trPr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5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А)</w:t>
            </w:r>
            <w:r/>
          </w:p>
          <w:p>
            <w:pPr>
              <w:pStyle w:val="1797"/>
              <w:ind w:left="167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  <w:p>
            <w:pPr>
              <w:pStyle w:val="1797"/>
              <w:ind w:left="167" w:right="309"/>
              <w:spacing w:before="4" w:line="242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302" w:type="dxa"/>
            <w:textDirection w:val="lrTb"/>
            <w:noWrap w:val="false"/>
          </w:tcPr>
          <w:p>
            <w:pPr>
              <w:pStyle w:val="1797"/>
              <w:ind w:left="170" w:right="337"/>
              <w:spacing w:before="52" w:line="24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Музы-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древнейший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язык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человечества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ind w:right="211"/>
              <w:spacing w:before="53" w:line="24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Археологические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находки,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легенды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сказания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музыке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древних.</w:t>
            </w:r>
            <w:r/>
          </w:p>
          <w:p>
            <w:pPr>
              <w:pStyle w:val="1797"/>
              <w:spacing w:before="3" w:line="24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Древняя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Греция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колыбель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европейской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культуры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(театр,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хор,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оркестр,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лады,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гармонии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др.)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540" w:type="dxa"/>
            <w:textDirection w:val="lrTb"/>
            <w:noWrap w:val="false"/>
          </w:tcPr>
          <w:p>
            <w:pPr>
              <w:pStyle w:val="1797"/>
              <w:ind w:right="136"/>
              <w:jc w:val="both"/>
              <w:spacing w:before="53" w:line="24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Экскурсия в музей (реальный или виртуальный) с экс-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позицией музыкальных артефактов древности, последующий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пересказ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полученной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информации.</w:t>
            </w:r>
            <w:r/>
          </w:p>
          <w:p>
            <w:pPr>
              <w:pStyle w:val="1797"/>
              <w:ind w:right="266"/>
              <w:spacing w:before="2" w:line="24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Импровизация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духе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древнего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обряда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(вызывание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дождя,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поклонение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тотемному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животному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т.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п.).</w:t>
            </w:r>
            <w:r/>
          </w:p>
          <w:p>
            <w:pPr>
              <w:pStyle w:val="1797"/>
              <w:spacing w:before="2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Озвучивание,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театрализация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легенды/мифа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музыке.</w:t>
            </w:r>
            <w:r/>
          </w:p>
          <w:p>
            <w:pPr>
              <w:pStyle w:val="1797"/>
              <w:spacing w:before="3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right="113"/>
              <w:spacing w:before="3" w:line="24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Квесты,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викторины,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интеллектуальные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игры.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Исследовательские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проекты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рамках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тематики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«Мифы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Древней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Греции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музыкальном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искусстве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XVII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z w:val="18"/>
              </w:rPr>
              <w:t xml:space="preserve">XX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веков»</w:t>
            </w:r>
            <w:r/>
          </w:p>
        </w:tc>
      </w:tr>
      <w:tr>
        <w:trPr>
          <w:trHeight w:val="1138"/>
        </w:trPr>
        <w:tc>
          <w:tcPr>
            <w:tcBorders>
              <w:top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70"/>
              <w:spacing w:before="5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Б)</w:t>
            </w:r>
            <w:r/>
          </w:p>
          <w:p>
            <w:pPr>
              <w:pStyle w:val="1797"/>
              <w:ind w:left="170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  <w:p>
            <w:pPr>
              <w:pStyle w:val="1797"/>
              <w:ind w:left="170" w:right="308"/>
              <w:spacing w:before="3" w:line="242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top w:val="single" w:color="231F20" w:sz="6" w:space="0"/>
            </w:tcBorders>
            <w:tcW w:w="1302" w:type="dxa"/>
            <w:textDirection w:val="lrTb"/>
            <w:noWrap w:val="false"/>
          </w:tcPr>
          <w:p>
            <w:pPr>
              <w:pStyle w:val="1797"/>
              <w:ind w:left="170" w:right="47"/>
              <w:jc w:val="both"/>
              <w:spacing w:before="53" w:line="242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Музыкальный фольклор наро</w:t>
            </w:r>
            <w:r>
              <w:rPr>
                <w:color w:val="231f20"/>
                <w:sz w:val="18"/>
              </w:rPr>
              <w:t xml:space="preserve">дов</w:t>
            </w:r>
            <w:r>
              <w:rPr>
                <w:color w:val="231f20"/>
                <w:spacing w:val="1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Европы</w:t>
            </w:r>
            <w:r/>
          </w:p>
        </w:tc>
        <w:tc>
          <w:tcPr>
            <w:tcBorders>
              <w:top w:val="single" w:color="231F20" w:sz="6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ind w:right="159"/>
              <w:spacing w:before="53" w:line="242" w:lineRule="auto"/>
              <w:rPr>
                <w:sz w:val="10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Интонации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ритмы,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формы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европейского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фольклора</w:t>
            </w:r>
            <w:r>
              <w:rPr>
                <w:color w:val="231f20"/>
                <w:position w:val="6"/>
                <w:sz w:val="10"/>
                <w:lang w:val="ru-RU"/>
              </w:rPr>
              <w:t xml:space="preserve">9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540" w:type="dxa"/>
            <w:textDirection w:val="lrTb"/>
            <w:noWrap w:val="false"/>
          </w:tcPr>
          <w:p>
            <w:pPr>
              <w:pStyle w:val="1797"/>
              <w:ind w:right="264"/>
              <w:jc w:val="both"/>
              <w:spacing w:before="52" w:line="24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Выявление характерных интонаций и ритмов в звучании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традиционной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народов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Европы.</w:t>
            </w:r>
            <w:r/>
          </w:p>
          <w:p>
            <w:pPr>
              <w:pStyle w:val="1797"/>
              <w:ind w:right="138"/>
              <w:jc w:val="both"/>
              <w:spacing w:before="2" w:line="24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Выявление общего и особенного при сравнении изучаемых образцов европейского фольклора и фольклора народов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России.</w:t>
            </w:r>
            <w:r/>
          </w:p>
        </w:tc>
      </w:tr>
    </w:tbl>
    <w:p>
      <w:pPr>
        <w:pStyle w:val="1784"/>
        <w:rPr>
          <w:sz w:val="8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656000" behindDoc="1" locked="0" layoutInCell="1" allowOverlap="1">
                <wp:simplePos x="0" y="0"/>
                <wp:positionH relativeFrom="page">
                  <wp:posOffset>713105</wp:posOffset>
                </wp:positionH>
                <wp:positionV relativeFrom="paragraph">
                  <wp:posOffset>89535</wp:posOffset>
                </wp:positionV>
                <wp:extent cx="1080135" cy="1270"/>
                <wp:effectExtent l="0" t="0" r="0" b="0"/>
                <wp:wrapTopAndBottom/>
                <wp:docPr id="30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80135" cy="127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+- gd1 1700 0"/>
                            <a:gd name="gd4" fmla="+- gd2 0 0"/>
                            <a:gd name="gd5" fmla="*/ w 0 1701"/>
                            <a:gd name="gd6" fmla="*/ h 0 1"/>
                            <a:gd name="gd7" fmla="*/ w 21600 1701"/>
                            <a:gd name="gd8" fmla="*/ h 21600 1"/>
                          </a:gdLst>
                          <a:ahLst/>
                          <a:cxnLst/>
                          <a:rect l="gd5" t="gd6" r="gd7" b="gd8"/>
                          <a:pathLst>
                            <a:path w="1701" h="1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1701" h="1" fill="norm" stroke="1" extrusionOk="0"/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9" o:spid="_x0000_s29" style="position:absolute;z-index:-14656000;o:allowoverlap:true;o:allowincell:true;mso-position-horizontal-relative:page;margin-left:56.1pt;mso-position-horizontal:absolute;mso-position-vertical-relative:text;margin-top:7.0pt;mso-position-vertical:absolute;width:85.0pt;height:0.1pt;mso-wrap-distance-left:0.0pt;mso-wrap-distance-top:0.0pt;mso-wrap-distance-right:0.0pt;mso-wrap-distance-bottom:0.0pt;visibility:visible;" path="m0,0l99940,0ee" coordsize="100000,100000" filled="f" strokecolor="#231F20" strokeweight="0.50pt">
                <v:path textboxrect="0,0,1269840,-2147483648"/>
                <w10:wrap type="topAndBottom"/>
              </v:shape>
            </w:pict>
          </mc:Fallback>
        </mc:AlternateContent>
      </w:r>
      <w:r/>
    </w:p>
    <w:p>
      <w:pPr>
        <w:ind w:left="329" w:right="134" w:hanging="227"/>
        <w:spacing w:before="75" w:line="232" w:lineRule="auto"/>
        <w:rPr>
          <w:sz w:val="18"/>
          <w:lang w:val="ru-RU"/>
        </w:rPr>
      </w:pPr>
      <w:r>
        <w:rPr>
          <w:color w:val="231f20"/>
          <w:sz w:val="18"/>
          <w:vertAlign w:val="superscript"/>
          <w:lang w:val="ru-RU"/>
        </w:rPr>
        <w:t xml:space="preserve">8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Изучение тематических блоков данного модуля в календарном планировании целесообразно соотносить с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изучением модулей «Музыка моего края» и «Народное музыкальное творчество России», устанавливая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смысловые арки, сопоставляя и сравнивая музыкальный материал данных разделов программы между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собой.</w:t>
      </w:r>
      <w:r/>
    </w:p>
    <w:p>
      <w:pPr>
        <w:ind w:left="329" w:right="134" w:hanging="227"/>
        <w:spacing w:line="232" w:lineRule="auto"/>
        <w:rPr>
          <w:sz w:val="18"/>
          <w:lang w:val="ru-RU"/>
        </w:rPr>
      </w:pPr>
      <w:r>
        <w:rPr>
          <w:color w:val="231f20"/>
          <w:position w:val="6"/>
          <w:sz w:val="10"/>
          <w:lang w:val="ru-RU"/>
        </w:rPr>
        <w:t xml:space="preserve">9</w:t>
      </w:r>
      <w:r>
        <w:rPr>
          <w:color w:val="231f20"/>
          <w:spacing w:val="1"/>
          <w:position w:val="6"/>
          <w:sz w:val="10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Для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изучения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данной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темы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рекомендуется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выбрать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не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менее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2—3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национальных  культур  из  следующего</w:t>
      </w:r>
      <w:r>
        <w:rPr>
          <w:color w:val="231f20"/>
          <w:spacing w:val="-49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списка: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английский,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австрийский,  немецкий,  французский,  итальянский,  испанский,  польский,  норвежский,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венгерский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фольклор.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Каждая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выбранная  национальная  культура  должна  быть  представлена  не  менее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чем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двумя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наиболее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яркими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явлениями.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том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числе,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но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не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исключительно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—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образцами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типичных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инструментов,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жанров,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стилевых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культурных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особенностей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(например,  испанский  фольклор  —  кастаньеты,</w:t>
      </w:r>
      <w:r>
        <w:rPr>
          <w:color w:val="231f20"/>
          <w:spacing w:val="48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фламенко,</w:t>
      </w:r>
      <w:r>
        <w:rPr>
          <w:color w:val="231f20"/>
          <w:spacing w:val="49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болеро;</w:t>
      </w:r>
      <w:r>
        <w:rPr>
          <w:color w:val="231f20"/>
          <w:spacing w:val="48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польский</w:t>
      </w:r>
      <w:r>
        <w:rPr>
          <w:color w:val="231f20"/>
          <w:spacing w:val="49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фольклор</w:t>
      </w:r>
      <w:r>
        <w:rPr>
          <w:color w:val="231f20"/>
          <w:spacing w:val="49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—</w:t>
      </w:r>
      <w:r>
        <w:rPr>
          <w:color w:val="231f20"/>
          <w:spacing w:val="48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мазурка,</w:t>
      </w:r>
      <w:r>
        <w:rPr>
          <w:color w:val="231f20"/>
          <w:spacing w:val="49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полонез;</w:t>
      </w:r>
      <w:r>
        <w:rPr>
          <w:color w:val="231f20"/>
          <w:spacing w:val="48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французский</w:t>
      </w:r>
      <w:r>
        <w:rPr>
          <w:color w:val="231f20"/>
          <w:spacing w:val="49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фольклор</w:t>
      </w:r>
      <w:r>
        <w:rPr>
          <w:color w:val="231f20"/>
          <w:spacing w:val="49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—</w:t>
      </w:r>
      <w:r>
        <w:rPr>
          <w:color w:val="231f20"/>
          <w:spacing w:val="48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рондо,</w:t>
      </w:r>
      <w:r>
        <w:rPr>
          <w:color w:val="231f20"/>
          <w:spacing w:val="49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трубадуры;</w:t>
      </w:r>
      <w:r>
        <w:rPr>
          <w:color w:val="231f20"/>
          <w:spacing w:val="4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австрийский</w:t>
      </w:r>
      <w:r>
        <w:rPr>
          <w:color w:val="231f20"/>
          <w:spacing w:val="4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фольклор</w:t>
      </w:r>
      <w:r>
        <w:rPr>
          <w:color w:val="231f20"/>
          <w:spacing w:val="4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—</w:t>
      </w:r>
      <w:r>
        <w:rPr>
          <w:color w:val="231f20"/>
          <w:spacing w:val="4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альпийский</w:t>
      </w:r>
      <w:r>
        <w:rPr>
          <w:color w:val="231f20"/>
          <w:spacing w:val="4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рог,</w:t>
      </w:r>
      <w:r>
        <w:rPr>
          <w:color w:val="231f20"/>
          <w:spacing w:val="4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тирольское</w:t>
      </w:r>
      <w:r>
        <w:rPr>
          <w:color w:val="231f20"/>
          <w:spacing w:val="4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пение,</w:t>
      </w:r>
      <w:r>
        <w:rPr>
          <w:color w:val="231f20"/>
          <w:spacing w:val="4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лендлер</w:t>
      </w:r>
      <w:r>
        <w:rPr>
          <w:color w:val="231f20"/>
          <w:spacing w:val="4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</w:t>
      </w:r>
      <w:r>
        <w:rPr>
          <w:color w:val="231f20"/>
          <w:spacing w:val="4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т.</w:t>
      </w:r>
      <w:r>
        <w:rPr>
          <w:color w:val="231f20"/>
          <w:spacing w:val="4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д.).</w:t>
      </w:r>
      <w:r/>
    </w:p>
    <w:p>
      <w:pPr>
        <w:jc w:val="both"/>
        <w:spacing w:line="232" w:lineRule="auto"/>
        <w:rPr>
          <w:sz w:val="18"/>
          <w:lang w:val="ru-RU"/>
        </w:rPr>
        <w:sectPr>
          <w:footnotePr/>
          <w:endnotePr/>
          <w:type w:val="nextPage"/>
          <w:pgSz w:w="12020" w:h="7830" w:orient="landscape"/>
          <w:pgMar w:top="40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ind w:right="123"/>
        <w:jc w:val="right"/>
        <w:spacing w:before="68"/>
        <w:rPr>
          <w:i/>
          <w:sz w:val="18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28736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455295</wp:posOffset>
                </wp:positionV>
                <wp:extent cx="160020" cy="130810"/>
                <wp:effectExtent l="0" t="0" r="0" b="0"/>
                <wp:wrapNone/>
                <wp:docPr id="31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308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pacing w:val="-5"/>
                                <w:sz w:val="18"/>
                              </w:rPr>
                              <w:t xml:space="preserve">16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30" o:spid="_x0000_s30" o:spt="202" type="#_x0000_t202" style="position:absolute;z-index:488628736;o:allowoverlap:true;o:allowincell:true;mso-position-horizontal-relative:page;margin-left:28.1pt;mso-position-horizontal:absolute;mso-position-vertical-relative:page;margin-top:35.9pt;mso-position-vertical:absolute;width:12.6pt;height:10.3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pacing w:val="-5"/>
                          <w:sz w:val="18"/>
                        </w:rPr>
                        <w:t xml:space="preserve">16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i/>
          <w:color w:val="231f20"/>
          <w:sz w:val="18"/>
        </w:rPr>
        <w:t xml:space="preserve">Окончание</w:t>
      </w:r>
      <w:r/>
    </w:p>
    <w:p>
      <w:pPr>
        <w:pStyle w:val="1784"/>
        <w:spacing w:before="9" w:after="1"/>
        <w:rPr>
          <w:i/>
          <w:sz w:val="8"/>
        </w:rPr>
      </w:pPr>
      <w:r>
        <w:rPr>
          <w:i/>
          <w:sz w:val="8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02"/>
        <w:gridCol w:w="2030"/>
        <w:gridCol w:w="5540"/>
      </w:tblGrid>
      <w:tr>
        <w:trPr>
          <w:trHeight w:val="577"/>
        </w:trPr>
        <w:tc>
          <w:tcPr>
            <w:tcBorders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64" w:right="55" w:firstLine="141"/>
              <w:spacing w:before="74" w:line="235" w:lineRule="auto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блока,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4"/>
                <w:sz w:val="18"/>
              </w:rPr>
              <w:t xml:space="preserve">кол-во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3"/>
                <w:sz w:val="18"/>
              </w:rPr>
              <w:t xml:space="preserve">часов</w:t>
            </w:r>
            <w:r/>
          </w:p>
        </w:tc>
        <w:tc>
          <w:tcPr>
            <w:tcBorders>
              <w:bottom w:val="single" w:color="231F20" w:sz="6" w:space="0"/>
            </w:tcBorders>
            <w:tcW w:w="1302" w:type="dxa"/>
            <w:textDirection w:val="lrTb"/>
            <w:noWrap w:val="false"/>
          </w:tcPr>
          <w:p>
            <w:pPr>
              <w:pStyle w:val="1797"/>
              <w:ind w:left="407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ind w:left="462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5540" w:type="dxa"/>
            <w:textDirection w:val="lrTb"/>
            <w:noWrap w:val="false"/>
          </w:tcPr>
          <w:p>
            <w:pPr>
              <w:pStyle w:val="1797"/>
              <w:ind w:left="1203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Виды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деятельности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обучающихся</w:t>
            </w:r>
            <w:r/>
          </w:p>
        </w:tc>
      </w:tr>
      <w:tr>
        <w:trPr>
          <w:trHeight w:val="1257"/>
        </w:trPr>
        <w:tc>
          <w:tcPr>
            <w:tcBorders>
              <w:top w:val="single" w:color="231F20" w:sz="6" w:space="0"/>
              <w:lef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1302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ind w:right="60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Отражение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европейского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профессиональных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композиторов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540" w:type="dxa"/>
            <w:textDirection w:val="lrTb"/>
            <w:noWrap w:val="false"/>
          </w:tcPr>
          <w:p>
            <w:pPr>
              <w:pStyle w:val="1797"/>
              <w:ind w:right="263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песен,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танцев.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Двигательная,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ритмическая,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интонационная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импровизация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мотивам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изученных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традиций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народов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Европы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(в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том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числе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форме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рондо)</w:t>
            </w:r>
            <w:r/>
          </w:p>
        </w:tc>
      </w:tr>
      <w:tr>
        <w:trPr>
          <w:trHeight w:val="2797"/>
        </w:trPr>
        <w:tc>
          <w:tcPr>
            <w:tcBorders>
              <w:left w:val="single" w:color="231F20" w:sz="6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В)</w:t>
            </w:r>
            <w:r/>
          </w:p>
          <w:p>
            <w:pPr>
              <w:pStyle w:val="1797"/>
              <w:ind w:left="167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  <w:p>
            <w:pPr>
              <w:pStyle w:val="1797"/>
              <w:ind w:left="167" w:right="306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left w:val="single" w:color="231F20" w:sz="6" w:space="0"/>
            </w:tcBorders>
            <w:tcW w:w="1302" w:type="dxa"/>
            <w:textDirection w:val="lrTb"/>
            <w:noWrap w:val="false"/>
          </w:tcPr>
          <w:p>
            <w:pPr>
              <w:pStyle w:val="1797"/>
              <w:ind w:left="167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Музыкальный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народов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Азии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Африки</w:t>
            </w:r>
            <w:r/>
          </w:p>
        </w:tc>
        <w:tc>
          <w:tcPr>
            <w:tcW w:w="2030" w:type="dxa"/>
            <w:textDirection w:val="lrTb"/>
            <w:noWrap w:val="false"/>
          </w:tcPr>
          <w:p>
            <w:pPr>
              <w:pStyle w:val="1797"/>
              <w:ind w:right="211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Африканская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стихия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ритма.</w:t>
            </w:r>
            <w:r/>
          </w:p>
          <w:p>
            <w:pPr>
              <w:pStyle w:val="1797"/>
              <w:spacing w:before="2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Интонационно-ладовая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основа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стран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Азии</w:t>
            </w:r>
            <w:r>
              <w:rPr>
                <w:color w:val="231f20"/>
                <w:position w:val="6"/>
                <w:sz w:val="10"/>
                <w:lang w:val="ru-RU"/>
              </w:rPr>
              <w:t xml:space="preserve">10</w:t>
            </w:r>
            <w:r>
              <w:rPr>
                <w:color w:val="231f20"/>
                <w:sz w:val="18"/>
                <w:lang w:val="ru-RU"/>
              </w:rPr>
              <w:t xml:space="preserve">,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уникальные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традиции,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музыкальные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инструменты.</w:t>
            </w:r>
            <w:r/>
          </w:p>
          <w:p>
            <w:pPr>
              <w:pStyle w:val="1797"/>
              <w:ind w:right="211"/>
              <w:spacing w:before="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Представления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роли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жизни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людей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540" w:type="dxa"/>
            <w:textDirection w:val="lrTb"/>
            <w:noWrap w:val="false"/>
          </w:tcPr>
          <w:p>
            <w:pPr>
              <w:pStyle w:val="1797"/>
              <w:ind w:right="169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Выявление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характерных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интонаций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ритмов  в  звучании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традиционной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народов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Африки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Азии.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Выявление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общего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особенного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сравнении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изучаемых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образцов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азиатского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фольклора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народов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России.</w:t>
            </w:r>
            <w:r/>
          </w:p>
          <w:p>
            <w:pPr>
              <w:pStyle w:val="1797"/>
              <w:ind w:right="433"/>
              <w:spacing w:before="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народных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песен,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танцев.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Коллективные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ритмические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импровизации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шумовых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ударных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инструментах.</w:t>
            </w:r>
            <w:r/>
          </w:p>
          <w:p>
            <w:pPr>
              <w:pStyle w:val="1797"/>
              <w:spacing w:before="2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right="266"/>
              <w:spacing w:before="1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Исследовательские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проекты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теме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«Музыка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стран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Азии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Африки»</w:t>
            </w:r>
            <w:r/>
          </w:p>
        </w:tc>
      </w:tr>
      <w:tr>
        <w:trPr>
          <w:trHeight w:val="817"/>
        </w:trPr>
        <w:tc>
          <w:tcPr>
            <w:tcW w:w="1267" w:type="dxa"/>
            <w:textDirection w:val="lrTb"/>
            <w:noWrap w:val="false"/>
          </w:tcPr>
          <w:p>
            <w:pPr>
              <w:pStyle w:val="1797"/>
              <w:ind w:left="170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Г)</w:t>
            </w:r>
            <w:r/>
          </w:p>
          <w:p>
            <w:pPr>
              <w:pStyle w:val="1797"/>
              <w:ind w:left="170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  <w:p>
            <w:pPr>
              <w:pStyle w:val="1797"/>
              <w:ind w:left="170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/>
          </w:p>
        </w:tc>
        <w:tc>
          <w:tcPr>
            <w:tcW w:w="1302" w:type="dxa"/>
            <w:textDirection w:val="lrTb"/>
            <w:noWrap w:val="false"/>
          </w:tcPr>
          <w:p>
            <w:pPr>
              <w:pStyle w:val="1797"/>
              <w:ind w:left="170" w:right="243"/>
              <w:spacing w:before="81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Народная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музыка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/>
          </w:p>
        </w:tc>
        <w:tc>
          <w:tcPr>
            <w:tcW w:w="2030" w:type="dxa"/>
            <w:textDirection w:val="lrTb"/>
            <w:noWrap w:val="false"/>
          </w:tcPr>
          <w:p>
            <w:pPr>
              <w:pStyle w:val="1797"/>
              <w:ind w:right="170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Стили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американской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(кантри,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540" w:type="dxa"/>
            <w:textDirection w:val="lrTb"/>
            <w:noWrap w:val="false"/>
          </w:tcPr>
          <w:p>
            <w:pPr>
              <w:pStyle w:val="1797"/>
              <w:ind w:right="261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Выявление характерных интонаций и ритмов в звучании американского, латино-американского фольклора,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прослеживание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их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национальных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истоков.</w:t>
            </w:r>
            <w:r/>
          </w:p>
        </w:tc>
      </w:tr>
    </w:tbl>
    <w:p>
      <w:pPr>
        <w:pStyle w:val="1784"/>
        <w:spacing w:before="1"/>
        <w:rPr>
          <w:i/>
          <w:sz w:val="8"/>
          <w:lang w:val="ru-RU"/>
        </w:rPr>
      </w:pPr>
      <w:r>
        <w:rPr>
          <w:i/>
          <w:sz w:val="8"/>
          <w:lang w:val="ru-RU"/>
        </w:rPr>
      </w:r>
      <w:r/>
    </w:p>
    <w:p>
      <w:pPr>
        <w:pStyle w:val="1784"/>
        <w:ind w:left="108"/>
        <w:spacing w:line="20" w:lineRule="exact"/>
        <w:rPr>
          <w:sz w:val="2"/>
        </w:rPr>
      </w:pPr>
      <w:r>
        <w:rPr>
          <w:sz w:val="2"/>
        </w:rPr>
      </w:r>
      <w:r>
        <w:rPr>
          <w:sz w:val="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1080135" cy="6350"/>
                <wp:effectExtent l="0" t="0" r="0" b="0"/>
                <wp:docPr id="32" name="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1080135" cy="6350"/>
                          <a:chOff x="0" y="0"/>
                          <a:chExt cx="1701" cy="10"/>
                        </a:xfrm>
                      </wpg:grpSpPr>
                      <wps:wsp>
                        <wps:cNvPr id="0" name=""/>
                        <wps:cNvSpPr/>
                        <wps:spPr bwMode="auto">
                          <a:xfrm>
                            <a:off x="0" y="5"/>
                            <a:ext cx="1701" cy="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231F20"/>
                            </a:solidFill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1" o:spid="_x0000_s0000" style="width:85.0pt;height:0.5pt;mso-wrap-distance-left:0.0pt;mso-wrap-distance-top:0.0pt;mso-wrap-distance-right:0.0pt;mso-wrap-distance-bottom:0.0pt;" coordorigin="0,0" coordsize="17,0">
                <v:line id="shape 32" o:spid="_x0000_s32" style="position:absolute;left:0;text-align:left;visibility:visible;" from="0.0pt,0.0pt" to="0.0pt,0.0pt" fillcolor="#FFFFFF" strokecolor="#231F20" strokeweight="0.50pt"/>
              </v:group>
            </w:pict>
          </mc:Fallback>
        </mc:AlternateContent>
      </w:r>
      <w:r/>
    </w:p>
    <w:p>
      <w:pPr>
        <w:ind w:left="340" w:hanging="227"/>
        <w:spacing w:before="95" w:line="232" w:lineRule="auto"/>
        <w:rPr>
          <w:sz w:val="18"/>
          <w:lang w:val="ru-RU"/>
        </w:rPr>
      </w:pPr>
      <w:r>
        <w:rPr>
          <w:color w:val="231f20"/>
          <w:position w:val="6"/>
          <w:sz w:val="10"/>
          <w:lang w:val="ru-RU"/>
        </w:rPr>
        <w:t xml:space="preserve">10</w:t>
      </w:r>
      <w:r>
        <w:rPr>
          <w:color w:val="231f20"/>
          <w:spacing w:val="28"/>
          <w:position w:val="6"/>
          <w:sz w:val="10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Для</w:t>
      </w:r>
      <w:r>
        <w:rPr>
          <w:color w:val="231f20"/>
          <w:spacing w:val="1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изучения</w:t>
      </w:r>
      <w:r>
        <w:rPr>
          <w:color w:val="231f20"/>
          <w:spacing w:val="1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данного</w:t>
      </w:r>
      <w:r>
        <w:rPr>
          <w:color w:val="231f20"/>
          <w:spacing w:val="1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тематического</w:t>
      </w:r>
      <w:r>
        <w:rPr>
          <w:color w:val="231f20"/>
          <w:spacing w:val="1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блока</w:t>
      </w:r>
      <w:r>
        <w:rPr>
          <w:color w:val="231f20"/>
          <w:spacing w:val="1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рекомендуется</w:t>
      </w:r>
      <w:r>
        <w:rPr>
          <w:color w:val="231f20"/>
          <w:spacing w:val="1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выбрать</w:t>
      </w:r>
      <w:r>
        <w:rPr>
          <w:color w:val="231f20"/>
          <w:spacing w:val="1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1—2</w:t>
      </w:r>
      <w:r>
        <w:rPr>
          <w:color w:val="231f20"/>
          <w:spacing w:val="1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национальные</w:t>
      </w:r>
      <w:r>
        <w:rPr>
          <w:color w:val="231f20"/>
          <w:spacing w:val="1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традиции</w:t>
      </w:r>
      <w:r>
        <w:rPr>
          <w:color w:val="231f20"/>
          <w:spacing w:val="1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из</w:t>
      </w:r>
      <w:r>
        <w:rPr>
          <w:color w:val="231f20"/>
          <w:spacing w:val="-5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следующего</w:t>
      </w:r>
      <w:r>
        <w:rPr>
          <w:color w:val="231f20"/>
          <w:spacing w:val="3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списка:</w:t>
      </w:r>
      <w:r>
        <w:rPr>
          <w:color w:val="231f20"/>
          <w:spacing w:val="3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Китай,</w:t>
      </w:r>
      <w:r>
        <w:rPr>
          <w:color w:val="231f20"/>
          <w:spacing w:val="3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Индия,</w:t>
      </w:r>
      <w:r>
        <w:rPr>
          <w:color w:val="231f20"/>
          <w:spacing w:val="3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Япония,</w:t>
      </w:r>
      <w:r>
        <w:rPr>
          <w:color w:val="231f20"/>
          <w:spacing w:val="3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Вьетнам,</w:t>
      </w:r>
      <w:r>
        <w:rPr>
          <w:color w:val="231f20"/>
          <w:spacing w:val="3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Индонезия,</w:t>
      </w:r>
      <w:r>
        <w:rPr>
          <w:color w:val="231f20"/>
          <w:spacing w:val="3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Иран,</w:t>
      </w:r>
      <w:r>
        <w:rPr>
          <w:color w:val="231f20"/>
          <w:spacing w:val="3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Турция.</w:t>
      </w:r>
      <w:r/>
    </w:p>
    <w:p>
      <w:pPr>
        <w:spacing w:line="232" w:lineRule="auto"/>
        <w:rPr>
          <w:sz w:val="18"/>
          <w:lang w:val="ru-RU"/>
        </w:rPr>
      </w:pPr>
      <w:r>
        <w:rPr>
          <w:sz w:val="18"/>
          <w:lang w:val="ru-RU"/>
        </w:rPr>
      </w:r>
      <w:r/>
    </w:p>
    <w:p>
      <w:pPr>
        <w:pStyle w:val="1784"/>
        <w:spacing w:before="3"/>
        <w:rPr>
          <w:sz w:val="3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29760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4379595</wp:posOffset>
                </wp:positionV>
                <wp:extent cx="160020" cy="121920"/>
                <wp:effectExtent l="0" t="0" r="0" b="0"/>
                <wp:wrapNone/>
                <wp:docPr id="33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21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pacing w:val="-12"/>
                                <w:sz w:val="18"/>
                              </w:rPr>
                              <w:t xml:space="preserve">17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33" o:spid="_x0000_s33" o:spt="202" type="#_x0000_t202" style="position:absolute;z-index:488629760;o:allowoverlap:true;o:allowincell:true;mso-position-horizontal-relative:page;margin-left:28.1pt;mso-position-horizontal:absolute;mso-position-vertical-relative:page;margin-top:344.8pt;mso-position-vertical:absolute;width:12.6pt;height:9.6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pacing w:val="-12"/>
                          <w:sz w:val="18"/>
                        </w:rPr>
                        <w:t xml:space="preserve">17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02"/>
        <w:gridCol w:w="2030"/>
        <w:gridCol w:w="5540"/>
      </w:tblGrid>
      <w:tr>
        <w:trPr>
          <w:trHeight w:val="1482"/>
        </w:trPr>
        <w:tc>
          <w:tcPr>
            <w:tcBorders>
              <w:lef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W w:w="1302" w:type="dxa"/>
            <w:textDirection w:val="lrTb"/>
            <w:noWrap w:val="false"/>
          </w:tcPr>
          <w:p>
            <w:pPr>
              <w:pStyle w:val="1797"/>
              <w:ind w:right="203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Амери</w:t>
            </w:r>
            <w:r>
              <w:rPr>
                <w:color w:val="231f20"/>
                <w:sz w:val="18"/>
              </w:rPr>
              <w:t xml:space="preserve">канского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континен</w:t>
            </w:r>
            <w:r>
              <w:rPr>
                <w:color w:val="231f20"/>
                <w:sz w:val="18"/>
              </w:rPr>
              <w:t xml:space="preserve">та</w:t>
            </w:r>
            <w:r/>
          </w:p>
        </w:tc>
        <w:tc>
          <w:tcPr>
            <w:tcW w:w="2030" w:type="dxa"/>
            <w:textDirection w:val="lrTb"/>
            <w:noWrap w:val="false"/>
          </w:tcPr>
          <w:p>
            <w:pPr>
              <w:pStyle w:val="1797"/>
              <w:ind w:right="153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pacing w:val="-1"/>
                <w:sz w:val="18"/>
                <w:lang w:val="ru-RU"/>
              </w:rPr>
              <w:t xml:space="preserve">блюз,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спиричуэлс,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самба,  босса-нова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др.).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Смешение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интонаций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ритмов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различного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происхождения</w:t>
            </w:r>
            <w:r/>
          </w:p>
        </w:tc>
        <w:tc>
          <w:tcPr>
            <w:tcW w:w="5540" w:type="dxa"/>
            <w:textDirection w:val="lrTb"/>
            <w:noWrap w:val="false"/>
          </w:tcPr>
          <w:p>
            <w:pPr>
              <w:pStyle w:val="1797"/>
              <w:ind w:right="182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песен,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танцев.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Индивидуальные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коллективные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ритмические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мелодические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импровизации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стиле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(жанре)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изучаемой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традиции</w:t>
            </w:r>
            <w:r/>
          </w:p>
        </w:tc>
      </w:tr>
    </w:tbl>
    <w:p>
      <w:pPr>
        <w:pStyle w:val="1784"/>
        <w:spacing w:before="2"/>
        <w:rPr>
          <w:sz w:val="23"/>
          <w:lang w:val="ru-RU"/>
        </w:rPr>
      </w:pPr>
      <w:r>
        <w:rPr>
          <w:sz w:val="23"/>
          <w:lang w:val="ru-RU"/>
        </w:rPr>
      </w:r>
      <w:r/>
    </w:p>
    <w:p>
      <w:pPr>
        <w:pStyle w:val="1865"/>
        <w:spacing w:before="94"/>
        <w:rPr>
          <w:rFonts w:ascii="Times New Roman" w:hAnsi="Times New Roman" w:cs="Times New Roman"/>
          <w:sz w:val="13"/>
        </w:rPr>
      </w:pPr>
      <w:r>
        <w:rPr>
          <w:rFonts w:ascii="Times New Roman" w:hAnsi="Times New Roman" w:cs="Times New Roman"/>
          <w:color w:val="231f20"/>
        </w:rPr>
        <w:t xml:space="preserve">Модуль</w:t>
      </w:r>
      <w:r>
        <w:rPr>
          <w:rFonts w:ascii="Times New Roman" w:hAnsi="Times New Roman" w:cs="Times New Roman"/>
          <w:color w:val="231f20"/>
          <w:spacing w:val="-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№</w:t>
      </w:r>
      <w:r>
        <w:rPr>
          <w:rFonts w:ascii="Times New Roman" w:hAnsi="Times New Roman" w:cs="Times New Roman"/>
          <w:color w:val="231f20"/>
          <w:spacing w:val="-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4</w:t>
      </w:r>
      <w:r>
        <w:rPr>
          <w:rFonts w:ascii="Times New Roman" w:hAnsi="Times New Roman" w:cs="Times New Roman"/>
          <w:color w:val="231f20"/>
          <w:spacing w:val="-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«Европейская</w:t>
      </w:r>
      <w:r>
        <w:rPr>
          <w:rFonts w:ascii="Times New Roman" w:hAnsi="Times New Roman" w:cs="Times New Roman"/>
          <w:color w:val="231f20"/>
          <w:spacing w:val="-1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классическая</w:t>
      </w:r>
      <w:r>
        <w:rPr>
          <w:rFonts w:ascii="Times New Roman" w:hAnsi="Times New Roman" w:cs="Times New Roman"/>
          <w:color w:val="231f20"/>
          <w:spacing w:val="-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музыка»</w:t>
      </w:r>
      <w:r>
        <w:rPr>
          <w:rFonts w:ascii="Times New Roman" w:hAnsi="Times New Roman" w:cs="Times New Roman"/>
          <w:color w:val="231f20"/>
          <w:position w:val="7"/>
          <w:sz w:val="13"/>
        </w:rPr>
        <w:t xml:space="preserve">11</w:t>
      </w:r>
      <w:r/>
    </w:p>
    <w:p>
      <w:pPr>
        <w:pStyle w:val="1784"/>
        <w:spacing w:before="4"/>
        <w:rPr>
          <w:sz w:val="10"/>
        </w:rPr>
      </w:pPr>
      <w:r>
        <w:rPr>
          <w:sz w:val="10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13"/>
        <w:gridCol w:w="2029"/>
        <w:gridCol w:w="5528"/>
      </w:tblGrid>
      <w:tr>
        <w:trPr>
          <w:trHeight w:val="597"/>
        </w:trPr>
        <w:tc>
          <w:tcPr>
            <w:tcBorders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64" w:right="55" w:firstLine="141"/>
              <w:spacing w:before="71" w:line="235" w:lineRule="auto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блока,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4"/>
                <w:sz w:val="18"/>
              </w:rPr>
              <w:t xml:space="preserve">кол-во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3"/>
                <w:sz w:val="18"/>
              </w:rPr>
              <w:t xml:space="preserve">часов</w:t>
            </w:r>
            <w:r/>
          </w:p>
        </w:tc>
        <w:tc>
          <w:tcPr>
            <w:tcBorders>
              <w:bottom w:val="single" w:color="231F20" w:sz="6" w:space="0"/>
            </w:tcBorders>
            <w:tcW w:w="1313" w:type="dxa"/>
            <w:textDirection w:val="lrTb"/>
            <w:noWrap w:val="false"/>
          </w:tcPr>
          <w:p>
            <w:pPr>
              <w:pStyle w:val="1797"/>
              <w:ind w:left="412"/>
              <w:spacing w:before="68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462"/>
              <w:spacing w:before="68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Содержание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199"/>
              <w:spacing w:before="68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Виды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деятельности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обучающихся</w:t>
            </w:r>
            <w:r/>
          </w:p>
        </w:tc>
      </w:tr>
      <w:tr>
        <w:trPr>
          <w:trHeight w:val="1726"/>
        </w:trPr>
        <w:tc>
          <w:tcPr>
            <w:tcBorders>
              <w:top w:val="single" w:color="231F20" w:sz="6" w:space="0"/>
              <w:lef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А)</w:t>
            </w:r>
            <w:r/>
          </w:p>
          <w:p>
            <w:pPr>
              <w:pStyle w:val="1797"/>
              <w:ind w:left="167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2—3</w:t>
            </w:r>
            <w:r/>
          </w:p>
          <w:p>
            <w:pPr>
              <w:pStyle w:val="1797"/>
              <w:ind w:left="167" w:right="309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top w:val="single" w:color="231F20" w:sz="6" w:space="0"/>
            </w:tcBorders>
            <w:tcW w:w="1313" w:type="dxa"/>
            <w:textDirection w:val="lrTb"/>
            <w:noWrap w:val="false"/>
          </w:tcPr>
          <w:p>
            <w:pPr>
              <w:pStyle w:val="1797"/>
              <w:ind w:left="170" w:right="256"/>
              <w:spacing w:before="81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Нацио</w:t>
            </w:r>
            <w:r>
              <w:rPr>
                <w:color w:val="231f20"/>
                <w:sz w:val="18"/>
              </w:rPr>
              <w:t xml:space="preserve">нальные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истоки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классиче</w:t>
            </w:r>
            <w:r>
              <w:rPr>
                <w:color w:val="231f20"/>
                <w:sz w:val="18"/>
              </w:rPr>
              <w:t xml:space="preserve">ской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</w:t>
            </w:r>
            <w:r>
              <w:rPr>
                <w:color w:val="231f20"/>
                <w:sz w:val="18"/>
              </w:rPr>
              <w:t xml:space="preserve">зыки</w:t>
            </w:r>
            <w:r/>
          </w:p>
        </w:tc>
        <w:tc>
          <w:tcPr>
            <w:tcBorders>
              <w:top w:val="single" w:color="231F20" w:sz="6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170" w:right="200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Национальный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стиль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примере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творчества</w:t>
            </w:r>
            <w:r/>
          </w:p>
          <w:p>
            <w:pPr>
              <w:pStyle w:val="1797"/>
              <w:ind w:left="170"/>
              <w:spacing w:before="2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Ф.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Шопена,</w:t>
            </w:r>
            <w:r/>
          </w:p>
          <w:p>
            <w:pPr>
              <w:pStyle w:val="1797"/>
              <w:ind w:left="170"/>
              <w:spacing w:before="13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Э.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Грига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 w:right="367"/>
              <w:jc w:val="both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 с образцами музыки разных жанров, типичных для рассматриваемых национальных стилей,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творчества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изучаемых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композиторов.</w:t>
            </w:r>
            <w:r/>
          </w:p>
          <w:p>
            <w:pPr>
              <w:pStyle w:val="1797"/>
              <w:ind w:left="170" w:right="198"/>
              <w:spacing w:before="2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Определение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слух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характерных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интонаций,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ритмов,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элементов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языка,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умение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напеть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наиболее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яркие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интонации,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прохлопать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ритмические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примеры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числа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изучаемых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классических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произведений.</w:t>
            </w:r>
            <w:r/>
          </w:p>
        </w:tc>
      </w:tr>
    </w:tbl>
    <w:p>
      <w:pPr>
        <w:pStyle w:val="1784"/>
        <w:spacing w:before="5"/>
        <w:rPr>
          <w:sz w:val="14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654976" behindDoc="1" locked="0" layoutInCell="1" allowOverlap="1">
                <wp:simplePos x="0" y="0"/>
                <wp:positionH relativeFrom="page">
                  <wp:posOffset>716280</wp:posOffset>
                </wp:positionH>
                <wp:positionV relativeFrom="paragraph">
                  <wp:posOffset>138430</wp:posOffset>
                </wp:positionV>
                <wp:extent cx="1080135" cy="1270"/>
                <wp:effectExtent l="0" t="0" r="0" b="0"/>
                <wp:wrapTopAndBottom/>
                <wp:docPr id="34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80135" cy="127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+- gd1 1701 0"/>
                            <a:gd name="gd4" fmla="+- gd2 0 0"/>
                            <a:gd name="gd5" fmla="*/ w 0 1701"/>
                            <a:gd name="gd6" fmla="*/ h 0 1"/>
                            <a:gd name="gd7" fmla="*/ w 21600 1701"/>
                            <a:gd name="gd8" fmla="*/ h 21600 1"/>
                          </a:gdLst>
                          <a:ahLst/>
                          <a:cxnLst/>
                          <a:rect l="gd5" t="gd6" r="gd7" b="gd8"/>
                          <a:pathLst>
                            <a:path w="1701" h="1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1701" h="1" fill="norm" stroke="1" extrusionOk="0"/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4" o:spid="_x0000_s34" style="position:absolute;z-index:-14654976;o:allowoverlap:true;o:allowincell:true;mso-position-horizontal-relative:page;margin-left:56.4pt;mso-position-horizontal:absolute;mso-position-vertical-relative:text;margin-top:10.9pt;mso-position-vertical:absolute;width:85.0pt;height:0.1pt;mso-wrap-distance-left:0.0pt;mso-wrap-distance-top:0.0pt;mso-wrap-distance-right:0.0pt;mso-wrap-distance-bottom:0.0pt;visibility:visible;" path="m0,0l100000,0ee" coordsize="100000,100000" filled="f" strokecolor="#231F20" strokeweight="0.50pt">
                <v:path textboxrect="0,0,1269840,-2147483648"/>
                <w10:wrap type="topAndBottom"/>
              </v:shape>
            </w:pict>
          </mc:Fallback>
        </mc:AlternateContent>
      </w:r>
      <w:r/>
    </w:p>
    <w:p>
      <w:pPr>
        <w:ind w:left="334" w:right="129" w:hanging="227"/>
        <w:jc w:val="both"/>
        <w:spacing w:before="75" w:line="232" w:lineRule="auto"/>
        <w:rPr>
          <w:sz w:val="18"/>
          <w:lang w:val="ru-RU"/>
        </w:rPr>
      </w:pPr>
      <w:r>
        <w:rPr>
          <w:color w:val="231f20"/>
          <w:sz w:val="18"/>
          <w:vertAlign w:val="superscript"/>
          <w:lang w:val="ru-RU"/>
        </w:rPr>
        <w:t xml:space="preserve">11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Изучение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тематических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блоков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данного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модуля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строится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по  принципу  сопоставления  значительных  явлений, стилей, образов на примере творчества крупнейших композиторов Западной Европы. </w:t>
      </w:r>
      <w:r>
        <w:rPr>
          <w:color w:val="231f20"/>
          <w:sz w:val="18"/>
          <w:lang w:val="ru-RU"/>
        </w:rPr>
        <w:t xml:space="preserve">Однако биографические  сведения  из  жизни  композиторов  предполагаются  к  использованию  лишь  в  качестве  контекста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</w:t>
      </w:r>
      <w:r>
        <w:rPr>
          <w:color w:val="231f20"/>
          <w:spacing w:val="4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не</w:t>
      </w:r>
      <w:r>
        <w:rPr>
          <w:color w:val="231f20"/>
          <w:spacing w:val="4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должны</w:t>
      </w:r>
      <w:r>
        <w:rPr>
          <w:color w:val="231f20"/>
          <w:spacing w:val="4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подменять</w:t>
      </w:r>
      <w:r>
        <w:rPr>
          <w:color w:val="231f20"/>
          <w:spacing w:val="4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собой</w:t>
      </w:r>
      <w:r>
        <w:rPr>
          <w:color w:val="231f20"/>
          <w:spacing w:val="4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освоение,</w:t>
      </w:r>
      <w:r>
        <w:rPr>
          <w:color w:val="231f20"/>
          <w:spacing w:val="4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постижение</w:t>
      </w:r>
      <w:r>
        <w:rPr>
          <w:color w:val="231f20"/>
          <w:spacing w:val="4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смысла</w:t>
      </w:r>
      <w:r>
        <w:rPr>
          <w:color w:val="231f20"/>
          <w:spacing w:val="4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самих</w:t>
      </w:r>
      <w:r>
        <w:rPr>
          <w:color w:val="231f20"/>
          <w:spacing w:val="4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музыкальных</w:t>
      </w:r>
      <w:r>
        <w:rPr>
          <w:color w:val="231f20"/>
          <w:spacing w:val="4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произведений.</w:t>
      </w:r>
      <w:r/>
    </w:p>
    <w:p>
      <w:pPr>
        <w:ind w:left="334" w:right="129"/>
        <w:jc w:val="both"/>
        <w:spacing w:line="232" w:lineRule="auto"/>
        <w:rPr>
          <w:sz w:val="18"/>
          <w:lang w:val="ru-RU"/>
        </w:rPr>
      </w:pPr>
      <w:r>
        <w:rPr>
          <w:color w:val="231f20"/>
          <w:sz w:val="18"/>
          <w:lang w:val="ru-RU"/>
        </w:rPr>
        <w:t xml:space="preserve">В календарном планировании данный модуль целесообразно соотносить с изучением модуля «Музыка на-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родов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мира»,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переходя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от  фольклора  той  или  иной  страны  к  творчеству  профессиональных  композиторов,</w:t>
      </w:r>
      <w:r>
        <w:rPr>
          <w:color w:val="231f20"/>
          <w:spacing w:val="4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</w:t>
      </w:r>
      <w:r>
        <w:rPr>
          <w:color w:val="231f20"/>
          <w:spacing w:val="4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котором</w:t>
      </w:r>
      <w:r>
        <w:rPr>
          <w:color w:val="231f20"/>
          <w:spacing w:val="4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изученная</w:t>
      </w:r>
      <w:r>
        <w:rPr>
          <w:color w:val="231f20"/>
          <w:spacing w:val="4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национальная</w:t>
      </w:r>
      <w:r>
        <w:rPr>
          <w:color w:val="231f20"/>
          <w:spacing w:val="4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традиция</w:t>
      </w:r>
      <w:r>
        <w:rPr>
          <w:color w:val="231f20"/>
          <w:spacing w:val="4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получила</w:t>
      </w:r>
      <w:r>
        <w:rPr>
          <w:color w:val="231f20"/>
          <w:spacing w:val="4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продолжение</w:t>
      </w:r>
      <w:r>
        <w:rPr>
          <w:color w:val="231f20"/>
          <w:spacing w:val="4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</w:t>
      </w:r>
      <w:r>
        <w:rPr>
          <w:color w:val="231f20"/>
          <w:spacing w:val="4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развитие.</w:t>
      </w:r>
      <w:r/>
    </w:p>
    <w:p>
      <w:pPr>
        <w:jc w:val="both"/>
        <w:spacing w:line="232" w:lineRule="auto"/>
        <w:rPr>
          <w:sz w:val="18"/>
          <w:lang w:val="ru-RU"/>
        </w:rPr>
        <w:sectPr>
          <w:footnotePr/>
          <w:endnotePr/>
          <w:type w:val="nextPage"/>
          <w:pgSz w:w="12020" w:h="7830" w:orient="landscape"/>
          <w:pgMar w:top="70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ind w:right="123"/>
        <w:jc w:val="right"/>
        <w:spacing w:before="68"/>
        <w:rPr>
          <w:i/>
          <w:sz w:val="18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30784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455295</wp:posOffset>
                </wp:positionV>
                <wp:extent cx="160020" cy="132715"/>
                <wp:effectExtent l="0" t="0" r="0" b="0"/>
                <wp:wrapNone/>
                <wp:docPr id="35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327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pacing w:val="-4"/>
                                <w:sz w:val="18"/>
                              </w:rPr>
                              <w:t xml:space="preserve">18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35" o:spid="_x0000_s35" o:spt="202" type="#_x0000_t202" style="position:absolute;z-index:488630784;o:allowoverlap:true;o:allowincell:true;mso-position-horizontal-relative:page;margin-left:28.1pt;mso-position-horizontal:absolute;mso-position-vertical-relative:page;margin-top:35.9pt;mso-position-vertical:absolute;width:12.6pt;height:10.4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pacing w:val="-4"/>
                          <w:sz w:val="18"/>
                        </w:rPr>
                        <w:t xml:space="preserve">18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i/>
          <w:color w:val="231f20"/>
          <w:sz w:val="18"/>
        </w:rPr>
        <w:t xml:space="preserve">Продолжение</w:t>
      </w:r>
      <w:r/>
    </w:p>
    <w:p>
      <w:pPr>
        <w:pStyle w:val="1784"/>
        <w:spacing w:before="9" w:after="1"/>
        <w:rPr>
          <w:i/>
          <w:sz w:val="8"/>
        </w:rPr>
      </w:pPr>
      <w:r>
        <w:rPr>
          <w:i/>
          <w:sz w:val="8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13"/>
        <w:gridCol w:w="2029"/>
        <w:gridCol w:w="5528"/>
      </w:tblGrid>
      <w:tr>
        <w:trPr>
          <w:trHeight w:val="600"/>
        </w:trPr>
        <w:tc>
          <w:tcPr>
            <w:tcBorders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64" w:right="55" w:firstLine="141"/>
              <w:spacing w:before="74" w:line="235" w:lineRule="auto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блока,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4"/>
                <w:sz w:val="18"/>
              </w:rPr>
              <w:t xml:space="preserve">кол-во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3"/>
                <w:sz w:val="18"/>
              </w:rPr>
              <w:t xml:space="preserve">часов</w:t>
            </w:r>
            <w:r/>
          </w:p>
        </w:tc>
        <w:tc>
          <w:tcPr>
            <w:tcBorders>
              <w:bottom w:val="single" w:color="231F20" w:sz="6" w:space="0"/>
            </w:tcBorders>
            <w:tcW w:w="1313" w:type="dxa"/>
            <w:textDirection w:val="lrTb"/>
            <w:noWrap w:val="false"/>
          </w:tcPr>
          <w:p>
            <w:pPr>
              <w:pStyle w:val="1797"/>
              <w:ind w:left="144" w:right="134"/>
              <w:jc w:val="center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462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199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Виды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деятельности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обучающихся</w:t>
            </w:r>
            <w:r/>
          </w:p>
        </w:tc>
      </w:tr>
      <w:tr>
        <w:trPr>
          <w:trHeight w:val="288"/>
        </w:trPr>
        <w:tc>
          <w:tcPr>
            <w:tcBorders>
              <w:top w:val="single" w:color="231F20" w:sz="6" w:space="0"/>
              <w:left w:val="single" w:color="231F20" w:sz="6" w:space="0"/>
              <w:right w:val="single" w:color="231F20" w:sz="6" w:space="0"/>
            </w:tcBorders>
            <w:tcW w:w="1267" w:type="dxa"/>
            <w:vMerge w:val="restart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6" w:space="0"/>
              <w:left w:val="single" w:color="231F20" w:sz="6" w:space="0"/>
            </w:tcBorders>
            <w:tcW w:w="1313" w:type="dxa"/>
            <w:vMerge w:val="restart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6" w:space="0"/>
              <w:bottom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170"/>
              <w:spacing w:before="81" w:line="18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Значение</w:t>
            </w:r>
            <w:r>
              <w:rPr>
                <w:color w:val="231f20"/>
                <w:spacing w:val="2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</w:t>
            </w:r>
            <w:r>
              <w:rPr>
                <w:color w:val="231f20"/>
                <w:spacing w:val="2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роль</w:t>
            </w:r>
            <w:r/>
          </w:p>
        </w:tc>
        <w:tc>
          <w:tcPr>
            <w:tcBorders>
              <w:top w:val="single" w:color="231F20" w:sz="6" w:space="0"/>
              <w:bottom w:val="none" w:color="000000" w:sz="4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before="81" w:line="18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Разучивание,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не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менее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одного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вокального</w:t>
            </w:r>
            <w:r/>
          </w:p>
        </w:tc>
      </w:tr>
      <w:tr>
        <w:trPr>
          <w:trHeight w:val="19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13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170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композитора</w:t>
            </w:r>
            <w:r>
              <w:rPr>
                <w:color w:val="231f20"/>
                <w:spacing w:val="3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—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произведения, </w:t>
            </w:r>
            <w:r>
              <w:rPr>
                <w:color w:val="231f20"/>
                <w:spacing w:val="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сочинённого </w:t>
            </w:r>
            <w:r>
              <w:rPr>
                <w:color w:val="231f20"/>
                <w:spacing w:val="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композитором-классиком</w:t>
            </w:r>
            <w:r/>
          </w:p>
        </w:tc>
      </w:tr>
      <w:tr>
        <w:trPr>
          <w:trHeight w:val="19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13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170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основоположника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line="18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(из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числа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изучаемых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данном</w:t>
            </w:r>
            <w:r>
              <w:rPr>
                <w:color w:val="231f20"/>
                <w:spacing w:val="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разделе).</w:t>
            </w:r>
            <w:r/>
          </w:p>
        </w:tc>
      </w:tr>
      <w:tr>
        <w:trPr>
          <w:trHeight w:val="19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13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170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национальной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line="18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Музыкальная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викторина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знание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музыки,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названий</w:t>
            </w:r>
            <w:r/>
          </w:p>
        </w:tc>
      </w:tr>
      <w:tr>
        <w:trPr>
          <w:trHeight w:val="200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13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170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классической  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и</w:t>
            </w:r>
            <w:r>
              <w:rPr>
                <w:color w:val="231f20"/>
                <w:spacing w:val="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авторов</w:t>
            </w:r>
            <w:r>
              <w:rPr>
                <w:color w:val="231f20"/>
                <w:spacing w:val="1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изученных</w:t>
            </w:r>
            <w:r>
              <w:rPr>
                <w:color w:val="231f20"/>
                <w:spacing w:val="1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произведений.</w:t>
            </w:r>
            <w:r/>
          </w:p>
        </w:tc>
      </w:tr>
      <w:tr>
        <w:trPr>
          <w:trHeight w:val="19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13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   му</w:t>
            </w:r>
            <w:r>
              <w:rPr>
                <w:color w:val="231f20"/>
                <w:sz w:val="18"/>
              </w:rPr>
              <w:t xml:space="preserve">зыки.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line="180" w:lineRule="exact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факультативно</w:t>
            </w:r>
            <w:r/>
          </w:p>
        </w:tc>
      </w:tr>
      <w:tr>
        <w:trPr>
          <w:trHeight w:val="19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13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170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Характерные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line="18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Исследовательские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проекты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творчестве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европейских</w:t>
            </w:r>
            <w:r/>
          </w:p>
        </w:tc>
      </w:tr>
      <w:tr>
        <w:trPr>
          <w:trHeight w:val="19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13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170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жанры,</w:t>
            </w:r>
            <w:r>
              <w:rPr>
                <w:color w:val="231f20"/>
                <w:spacing w:val="3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образы,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композиторов-классиков, </w:t>
            </w:r>
            <w:r>
              <w:rPr>
                <w:color w:val="231f20"/>
                <w:spacing w:val="1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представителей </w:t>
            </w:r>
            <w:r>
              <w:rPr>
                <w:color w:val="231f20"/>
                <w:spacing w:val="18"/>
                <w:sz w:val="18"/>
              </w:rPr>
              <w:t xml:space="preserve"> </w:t>
            </w:r>
            <w:r/>
          </w:p>
        </w:tc>
      </w:tr>
      <w:tr>
        <w:trPr>
          <w:trHeight w:val="19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13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170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элементы</w:t>
            </w:r>
            <w:r>
              <w:rPr>
                <w:color w:val="231f20"/>
                <w:spacing w:val="46"/>
                <w:sz w:val="18"/>
              </w:rPr>
              <w:t xml:space="preserve"> 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    националь</w:t>
            </w:r>
            <w:r>
              <w:rPr>
                <w:color w:val="231f20"/>
                <w:sz w:val="18"/>
              </w:rPr>
              <w:t xml:space="preserve">ных</w:t>
            </w:r>
            <w:r>
              <w:rPr>
                <w:color w:val="231f20"/>
                <w:spacing w:val="3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школ.</w:t>
            </w:r>
            <w:r/>
          </w:p>
        </w:tc>
      </w:tr>
      <w:tr>
        <w:trPr>
          <w:trHeight w:val="19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13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spacing w:line="18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</w:t>
            </w:r>
            <w:r>
              <w:rPr>
                <w:color w:val="231f20"/>
                <w:sz w:val="18"/>
              </w:rPr>
              <w:t xml:space="preserve">кального</w:t>
            </w:r>
            <w:r>
              <w:rPr>
                <w:color w:val="231f20"/>
                <w:spacing w:val="3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языка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line="18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Просмотр</w:t>
            </w:r>
            <w:r>
              <w:rPr>
                <w:color w:val="231f20"/>
                <w:spacing w:val="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художественных</w:t>
            </w:r>
            <w:r>
              <w:rPr>
                <w:color w:val="231f20"/>
                <w:spacing w:val="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  документальных</w:t>
            </w:r>
            <w:r>
              <w:rPr>
                <w:color w:val="231f20"/>
                <w:spacing w:val="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фильмов</w:t>
            </w:r>
            <w:r/>
          </w:p>
        </w:tc>
      </w:tr>
      <w:tr>
        <w:trPr>
          <w:trHeight w:val="19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13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rPr>
                <w:sz w:val="12"/>
                <w:lang w:val="ru-RU"/>
              </w:rPr>
            </w:pPr>
            <w:r>
              <w:rPr>
                <w:sz w:val="1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line="18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творчестве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выдающих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европейских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композиторов</w:t>
            </w:r>
            <w:r/>
          </w:p>
        </w:tc>
      </w:tr>
      <w:tr>
        <w:trPr>
          <w:trHeight w:val="19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13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rPr>
                <w:sz w:val="12"/>
                <w:lang w:val="ru-RU"/>
              </w:rPr>
            </w:pPr>
            <w:r>
              <w:rPr>
                <w:sz w:val="1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line="18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последующим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обсуждением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классе.</w:t>
            </w:r>
            <w:r/>
          </w:p>
        </w:tc>
      </w:tr>
      <w:tr>
        <w:trPr>
          <w:trHeight w:val="19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13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rPr>
                <w:sz w:val="12"/>
                <w:lang w:val="ru-RU"/>
              </w:rPr>
            </w:pPr>
            <w:r>
              <w:rPr>
                <w:sz w:val="1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line="18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Посещение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концерта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классической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музыки,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балета,</w:t>
            </w:r>
            <w:r/>
          </w:p>
        </w:tc>
      </w:tr>
      <w:tr>
        <w:trPr>
          <w:trHeight w:val="28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13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single" w:color="231F20" w:sz="6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драматического</w:t>
            </w:r>
            <w:r>
              <w:rPr>
                <w:color w:val="231f20"/>
                <w:spacing w:val="1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спектакля</w:t>
            </w:r>
            <w:r/>
          </w:p>
        </w:tc>
      </w:tr>
      <w:tr>
        <w:trPr>
          <w:trHeight w:val="292"/>
        </w:trPr>
        <w:tc>
          <w:tcPr>
            <w:tcBorders>
              <w:left w:val="single" w:color="231F20" w:sz="6" w:space="0"/>
              <w:bottom w:val="none" w:color="000000" w:sz="4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1"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Б)</w:t>
            </w:r>
            <w:r/>
          </w:p>
        </w:tc>
        <w:tc>
          <w:tcPr>
            <w:tcBorders>
              <w:bottom w:val="none" w:color="000000" w:sz="4" w:space="0"/>
            </w:tcBorders>
            <w:tcW w:w="1313" w:type="dxa"/>
            <w:textDirection w:val="lrTb"/>
            <w:noWrap w:val="false"/>
          </w:tcPr>
          <w:p>
            <w:pPr>
              <w:pStyle w:val="1797"/>
              <w:ind w:left="125" w:right="158"/>
              <w:jc w:val="center"/>
              <w:spacing w:before="81"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Музыкант</w:t>
            </w:r>
            <w:r/>
          </w:p>
        </w:tc>
        <w:tc>
          <w:tcPr>
            <w:tcBorders>
              <w:bottom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170"/>
              <w:spacing w:before="81"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Кумиры</w:t>
            </w:r>
            <w:r>
              <w:rPr>
                <w:color w:val="231f20"/>
                <w:spacing w:val="1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публики</w:t>
            </w:r>
            <w:r/>
          </w:p>
        </w:tc>
        <w:tc>
          <w:tcPr>
            <w:tcBorders>
              <w:top w:val="single" w:color="231F20" w:sz="6" w:space="0"/>
              <w:bottom w:val="none" w:color="000000" w:sz="4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before="81" w:line="192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 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 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образцами 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виртуозной 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музыки. 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Размышление </w:t>
            </w:r>
            <w:r>
              <w:rPr>
                <w:color w:val="231f20"/>
                <w:sz w:val="18"/>
                <w:lang w:val="ru-RU"/>
              </w:rPr>
              <w:t xml:space="preserve">над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фактами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биографий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великих</w:t>
            </w:r>
            <w:r/>
          </w:p>
        </w:tc>
      </w:tr>
      <w:tr>
        <w:trPr>
          <w:trHeight w:val="210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2—3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313" w:type="dxa"/>
            <w:textDirection w:val="lrTb"/>
            <w:noWrap w:val="false"/>
          </w:tcPr>
          <w:p>
            <w:pPr>
              <w:pStyle w:val="1797"/>
              <w:ind w:left="144" w:right="152"/>
              <w:jc w:val="center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и</w:t>
            </w:r>
            <w:r>
              <w:rPr>
                <w:color w:val="231f20"/>
                <w:spacing w:val="2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публика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170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(на</w:t>
            </w:r>
            <w:r>
              <w:rPr>
                <w:color w:val="231f20"/>
                <w:spacing w:val="3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примере</w:t>
            </w:r>
            <w:r>
              <w:rPr>
                <w:color w:val="231f20"/>
                <w:spacing w:val="38"/>
                <w:sz w:val="18"/>
              </w:rPr>
              <w:t xml:space="preserve"> 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музыкантов</w:t>
            </w:r>
            <w:r>
              <w:rPr>
                <w:color w:val="231f20"/>
                <w:spacing w:val="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—</w:t>
            </w:r>
            <w:r>
              <w:rPr>
                <w:color w:val="231f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как</w:t>
            </w:r>
            <w:r>
              <w:rPr>
                <w:color w:val="231f20"/>
                <w:spacing w:val="2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любимцев</w:t>
            </w:r>
            <w:r>
              <w:rPr>
                <w:color w:val="231f20"/>
                <w:spacing w:val="2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публики,</w:t>
            </w:r>
            <w:r/>
          </w:p>
        </w:tc>
      </w:tr>
      <w:tr>
        <w:trPr>
          <w:trHeight w:val="210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313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твор</w:t>
            </w:r>
            <w:r>
              <w:rPr>
                <w:color w:val="231f20"/>
                <w:sz w:val="18"/>
              </w:rPr>
              <w:t xml:space="preserve">чества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так</w:t>
            </w:r>
            <w:r>
              <w:rPr>
                <w:color w:val="231f20"/>
                <w:spacing w:val="2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</w:t>
            </w:r>
            <w:r>
              <w:rPr>
                <w:color w:val="231f20"/>
                <w:spacing w:val="2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непóнятых</w:t>
            </w:r>
            <w:r>
              <w:rPr>
                <w:color w:val="231f20"/>
                <w:spacing w:val="2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современни</w:t>
            </w:r>
            <w:r>
              <w:rPr>
                <w:color w:val="231f20"/>
                <w:sz w:val="18"/>
              </w:rPr>
              <w:t xml:space="preserve">ками.</w:t>
            </w:r>
            <w:r/>
          </w:p>
        </w:tc>
      </w:tr>
      <w:tr>
        <w:trPr>
          <w:trHeight w:val="210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313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170"/>
              <w:spacing w:line="19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В. А. Моцарта,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     </w:t>
            </w:r>
            <w:r>
              <w:rPr>
                <w:color w:val="231f20"/>
                <w:sz w:val="18"/>
                <w:lang w:val="ru-RU"/>
              </w:rPr>
              <w:t xml:space="preserve">Н.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Паганини,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line="190" w:lineRule="exact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210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313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170"/>
              <w:spacing w:line="190" w:lineRule="exact"/>
              <w:rPr>
                <w:sz w:val="18"/>
              </w:rPr>
            </w:pP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Ф.</w:t>
            </w:r>
            <w:r>
              <w:rPr>
                <w:color w:val="231f20"/>
                <w:spacing w:val="3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Листа</w:t>
            </w:r>
            <w:r>
              <w:rPr>
                <w:color w:val="231f20"/>
                <w:sz w:val="18"/>
              </w:rPr>
              <w:t xml:space="preserve"> и др.).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line="19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Определение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слух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мелодий,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интонаций,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ритмов,</w:t>
            </w:r>
            <w:r/>
          </w:p>
        </w:tc>
      </w:tr>
      <w:tr>
        <w:trPr>
          <w:trHeight w:val="210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313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170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Виртуоз</w:t>
            </w:r>
            <w:r>
              <w:rPr>
                <w:color w:val="231f20"/>
                <w:sz w:val="18"/>
              </w:rPr>
              <w:t xml:space="preserve">ность.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line="19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элементов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языка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изучаемых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классических</w:t>
            </w:r>
            <w:r/>
          </w:p>
        </w:tc>
      </w:tr>
      <w:tr>
        <w:trPr>
          <w:trHeight w:val="210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313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170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Талант,</w:t>
            </w:r>
            <w:r>
              <w:rPr>
                <w:color w:val="231f20"/>
                <w:sz w:val="18"/>
              </w:rPr>
              <w:t xml:space="preserve"> труд,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line="19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произведений,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умение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напеть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их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наиболее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яркие</w:t>
            </w:r>
            <w:r/>
          </w:p>
        </w:tc>
      </w:tr>
      <w:tr>
        <w:trPr>
          <w:trHeight w:val="210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313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170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миссия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ритмо</w:t>
            </w:r>
            <w:r>
              <w:rPr>
                <w:color w:val="231f20"/>
                <w:sz w:val="18"/>
              </w:rPr>
              <w:t xml:space="preserve">интонации.</w:t>
            </w:r>
            <w:r/>
          </w:p>
        </w:tc>
      </w:tr>
      <w:tr>
        <w:trPr>
          <w:trHeight w:val="215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313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170"/>
              <w:spacing w:line="195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композитора, 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line="195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Музыкальная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викторина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знание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музыки,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названий</w:t>
            </w:r>
            <w:r/>
          </w:p>
        </w:tc>
      </w:tr>
      <w:tr>
        <w:trPr>
          <w:trHeight w:val="299"/>
        </w:trPr>
        <w:tc>
          <w:tcPr>
            <w:tcBorders>
              <w:top w:val="none" w:color="000000" w:sz="4" w:space="0"/>
              <w:left w:val="single" w:color="231F20" w:sz="6" w:space="0"/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single" w:color="231F20" w:sz="6" w:space="0"/>
            </w:tcBorders>
            <w:tcW w:w="1313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single" w:color="231F20" w:sz="6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170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ис</w:t>
            </w:r>
            <w:r>
              <w:rPr>
                <w:color w:val="231f20"/>
                <w:sz w:val="18"/>
              </w:rPr>
              <w:t xml:space="preserve">полнителя.</w:t>
            </w:r>
            <w:r>
              <w:rPr>
                <w:color w:val="231f20"/>
                <w:spacing w:val="2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При-</w:t>
            </w:r>
            <w:r/>
          </w:p>
        </w:tc>
        <w:tc>
          <w:tcPr>
            <w:tcBorders>
              <w:top w:val="none" w:color="000000" w:sz="4" w:space="0"/>
              <w:bottom w:val="single" w:color="231F20" w:sz="6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и</w:t>
            </w:r>
            <w:r>
              <w:rPr>
                <w:color w:val="231f20"/>
                <w:spacing w:val="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авторов</w:t>
            </w:r>
            <w:r>
              <w:rPr>
                <w:color w:val="231f20"/>
                <w:spacing w:val="1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изученных</w:t>
            </w:r>
            <w:r>
              <w:rPr>
                <w:color w:val="231f20"/>
                <w:spacing w:val="1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произведений.</w:t>
            </w:r>
            <w:r/>
          </w:p>
        </w:tc>
      </w:tr>
    </w:tbl>
    <w:p>
      <w:pPr>
        <w:rPr>
          <w:sz w:val="18"/>
        </w:rPr>
        <w:sectPr>
          <w:footnotePr/>
          <w:endnotePr/>
          <w:type w:val="nextPage"/>
          <w:pgSz w:w="12020" w:h="7830" w:orient="landscape"/>
          <w:pgMar w:top="64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</w:rPr>
      </w:r>
      <w:r/>
    </w:p>
    <w:p>
      <w:pPr>
        <w:pStyle w:val="1784"/>
        <w:spacing w:before="10"/>
        <w:rPr>
          <w:i/>
          <w:sz w:val="2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31808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4377055</wp:posOffset>
                </wp:positionV>
                <wp:extent cx="160020" cy="127000"/>
                <wp:effectExtent l="0" t="0" r="0" b="0"/>
                <wp:wrapNone/>
                <wp:docPr id="36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pacing w:val="-8"/>
                                <w:sz w:val="18"/>
                              </w:rPr>
                              <w:t xml:space="preserve">19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36" o:spid="_x0000_s36" o:spt="202" type="#_x0000_t202" style="position:absolute;z-index:488631808;o:allowoverlap:true;o:allowincell:true;mso-position-horizontal-relative:page;margin-left:28.1pt;mso-position-horizontal:absolute;mso-position-vertical-relative:page;margin-top:344.6pt;mso-position-vertical:absolute;width:12.6pt;height:10.0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pacing w:val="-8"/>
                          <w:sz w:val="18"/>
                        </w:rPr>
                        <w:t xml:space="preserve">19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13"/>
        <w:gridCol w:w="2029"/>
        <w:gridCol w:w="5528"/>
      </w:tblGrid>
      <w:tr>
        <w:trPr>
          <w:trHeight w:val="2400"/>
        </w:trPr>
        <w:tc>
          <w:tcPr>
            <w:tcBorders>
              <w:left w:val="single" w:color="231F20" w:sz="6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left w:val="single" w:color="231F20" w:sz="6" w:space="0"/>
            </w:tcBorders>
            <w:tcW w:w="1313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2029" w:type="dxa"/>
            <w:textDirection w:val="lrTb"/>
            <w:noWrap w:val="false"/>
          </w:tcPr>
          <w:p>
            <w:pPr>
              <w:pStyle w:val="1797"/>
              <w:ind w:left="170" w:right="94"/>
              <w:spacing w:before="55" w:line="24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публики.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Культура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слушате</w:t>
            </w:r>
            <w:r>
              <w:rPr>
                <w:color w:val="231f20"/>
                <w:sz w:val="18"/>
                <w:lang w:val="ru-RU"/>
              </w:rPr>
              <w:t xml:space="preserve">ля.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Традиции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слушания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прошлые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века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сегодня</w:t>
            </w:r>
            <w:r/>
          </w:p>
        </w:tc>
        <w:tc>
          <w:tcPr>
            <w:tcBorders>
              <w:bottom w:val="single" w:color="231F20" w:sz="6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 w:right="290"/>
              <w:spacing w:before="55" w:line="24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Знание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соблюдение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общепринятых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норм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слушания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музыки,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правил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поведения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концертном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зале,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театре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оперы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балета.</w:t>
            </w:r>
            <w:r/>
          </w:p>
          <w:p>
            <w:pPr>
              <w:pStyle w:val="1797"/>
              <w:ind w:left="170"/>
              <w:spacing w:before="3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70" w:right="91"/>
              <w:spacing w:before="3" w:line="242" w:lineRule="auto"/>
              <w:rPr>
                <w:sz w:val="18"/>
                <w:lang w:val="ru-RU"/>
              </w:rPr>
            </w:pPr>
            <w:r>
              <w:rPr>
                <w:color w:val="231f20"/>
                <w:spacing w:val="-1"/>
                <w:sz w:val="18"/>
                <w:lang w:val="ru-RU"/>
              </w:rPr>
              <w:t xml:space="preserve">Работа с</w:t>
            </w:r>
            <w:r>
              <w:rPr>
                <w:color w:val="231f20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интерактивной</w:t>
            </w:r>
            <w:r>
              <w:rPr>
                <w:color w:val="231f20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картой</w:t>
            </w:r>
            <w:r>
              <w:rPr>
                <w:color w:val="231f20"/>
                <w:sz w:val="18"/>
                <w:lang w:val="ru-RU"/>
              </w:rPr>
              <w:t xml:space="preserve"> (география путешествий,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гастролей),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лентой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времени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(имена,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факты,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явления,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музыкальные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произведения).</w:t>
            </w:r>
            <w:r/>
          </w:p>
          <w:p>
            <w:pPr>
              <w:pStyle w:val="1797"/>
              <w:ind w:left="170"/>
              <w:spacing w:before="3" w:line="24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Посещение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концерта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классической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последующим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обсуждением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классе.</w:t>
            </w:r>
            <w:r/>
          </w:p>
          <w:p>
            <w:pPr>
              <w:pStyle w:val="1797"/>
              <w:ind w:left="170" w:right="248"/>
              <w:spacing w:before="2" w:line="242" w:lineRule="auto"/>
              <w:rPr>
                <w:sz w:val="18"/>
                <w:lang w:val="ru-RU"/>
              </w:rPr>
            </w:pPr>
            <w:r>
              <w:rPr>
                <w:color w:val="231f20"/>
                <w:spacing w:val="-1"/>
                <w:sz w:val="18"/>
                <w:lang w:val="ru-RU"/>
              </w:rPr>
              <w:t xml:space="preserve">Создание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тематической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подборки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музыкальных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 </w:t>
            </w:r>
            <w:r>
              <w:rPr>
                <w:color w:val="231f20"/>
                <w:sz w:val="18"/>
                <w:lang w:val="ru-RU"/>
              </w:rPr>
              <w:t xml:space="preserve">произведений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для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домашнего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прослушивания</w:t>
            </w:r>
            <w:r/>
          </w:p>
        </w:tc>
      </w:tr>
      <w:tr>
        <w:trPr>
          <w:trHeight w:val="3868"/>
        </w:trPr>
        <w:tc>
          <w:tcPr>
            <w:tcBorders>
              <w:left w:val="single" w:color="231F20" w:sz="6" w:space="0"/>
              <w:bottom w:val="single" w:color="231F20" w:sz="6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5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В)</w:t>
            </w:r>
            <w:r/>
          </w:p>
          <w:p>
            <w:pPr>
              <w:pStyle w:val="1797"/>
              <w:ind w:left="167" w:right="119"/>
              <w:spacing w:before="3" w:line="242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4—6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учеб</w:t>
            </w:r>
            <w:r>
              <w:rPr>
                <w:color w:val="231f20"/>
                <w:sz w:val="18"/>
              </w:rPr>
              <w:t xml:space="preserve">ных</w:t>
            </w:r>
            <w:r>
              <w:rPr>
                <w:color w:val="231f20"/>
                <w:spacing w:val="4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часов</w:t>
            </w:r>
            <w:r/>
          </w:p>
        </w:tc>
        <w:tc>
          <w:tcPr>
            <w:tcBorders>
              <w:left w:val="single" w:color="231F20" w:sz="6" w:space="0"/>
              <w:bottom w:val="single" w:color="231F20" w:sz="6" w:space="0"/>
            </w:tcBorders>
            <w:tcW w:w="1313" w:type="dxa"/>
            <w:textDirection w:val="lrTb"/>
            <w:noWrap w:val="false"/>
          </w:tcPr>
          <w:p>
            <w:pPr>
              <w:pStyle w:val="1797"/>
              <w:ind w:left="167" w:right="122"/>
              <w:spacing w:before="53" w:line="242" w:lineRule="auto"/>
              <w:rPr>
                <w:sz w:val="18"/>
              </w:rPr>
            </w:pPr>
            <w:r>
              <w:rPr>
                <w:color w:val="231f20"/>
                <w:spacing w:val="-2"/>
                <w:sz w:val="18"/>
              </w:rPr>
              <w:t xml:space="preserve">Музыка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—</w:t>
            </w:r>
            <w:r>
              <w:rPr>
                <w:color w:val="231f20"/>
                <w:spacing w:val="-5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зеркало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эпохи</w:t>
            </w:r>
            <w:r/>
          </w:p>
        </w:tc>
        <w:tc>
          <w:tcPr>
            <w:tcBorders>
              <w:bottom w:val="single" w:color="231F20" w:sz="6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170" w:right="49"/>
              <w:spacing w:before="53" w:line="24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Искусство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как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     </w:t>
            </w:r>
            <w:r>
              <w:rPr>
                <w:color w:val="231f20"/>
                <w:sz w:val="18"/>
                <w:lang w:val="ru-RU"/>
              </w:rPr>
              <w:t xml:space="preserve">отражение,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одной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стороны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жизни,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другой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главных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ценностей,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идеалов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конкретной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эпохи.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Стили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барокко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классицизм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(круг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основных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образов,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характерных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интонаций,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жанров).</w:t>
            </w:r>
            <w:r/>
          </w:p>
          <w:p>
            <w:pPr>
              <w:pStyle w:val="1797"/>
              <w:ind w:left="170" w:right="76"/>
              <w:spacing w:before="11" w:line="242" w:lineRule="auto"/>
              <w:rPr>
                <w:sz w:val="18"/>
                <w:lang w:val="ru-RU"/>
              </w:rPr>
            </w:pPr>
            <w:r>
              <w:rPr>
                <w:color w:val="231f20"/>
                <w:spacing w:val="-1"/>
                <w:sz w:val="18"/>
                <w:lang w:val="ru-RU"/>
              </w:rPr>
              <w:t xml:space="preserve">Полифонический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гомофонно-гармонический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склад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примере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И. С.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Баха  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Л.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ван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Бетховена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/>
              <w:spacing w:before="53" w:line="24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образцами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полифонической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гомофонно-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гармонической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музыки.</w:t>
            </w:r>
            <w:r/>
          </w:p>
          <w:p>
            <w:pPr>
              <w:pStyle w:val="1797"/>
              <w:ind w:left="170" w:right="327"/>
              <w:spacing w:before="2" w:line="24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Разучивание,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не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менее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одного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вокального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произведения,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сочинённого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композитором-классиком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(из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числа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изучаемых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данном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разделе).</w:t>
            </w:r>
            <w:r/>
          </w:p>
          <w:p>
            <w:pPr>
              <w:pStyle w:val="1797"/>
              <w:ind w:left="170" w:right="370"/>
              <w:spacing w:before="2" w:line="24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вокальных,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ритмических,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речевых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канонов.</w:t>
            </w:r>
            <w:r/>
          </w:p>
          <w:p>
            <w:pPr>
              <w:pStyle w:val="1797"/>
              <w:ind w:left="170" w:right="284"/>
              <w:spacing w:before="2" w:line="24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Музыкальная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викторина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знание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музыки,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названий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авторов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изученных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произведений.</w:t>
            </w:r>
            <w:r/>
          </w:p>
          <w:p>
            <w:pPr>
              <w:pStyle w:val="1797"/>
              <w:ind w:left="170"/>
              <w:spacing w:before="2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70" w:right="159"/>
              <w:spacing w:before="3" w:line="24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Составление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сравнительной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таблицы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стилей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барокко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классицизм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(на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примере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искусства,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либо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живописи,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архитектуры).</w:t>
            </w:r>
            <w:r/>
          </w:p>
          <w:p>
            <w:pPr>
              <w:pStyle w:val="1797"/>
              <w:ind w:left="170" w:right="198"/>
              <w:spacing w:before="3" w:line="24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Просмотр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художественных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фильмов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телепередач,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посвящённых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стилям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барокко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классицизм,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творческому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пути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изучаемых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композиторов</w:t>
            </w:r>
            <w:r/>
          </w:p>
        </w:tc>
      </w:tr>
    </w:tbl>
    <w:p>
      <w:pPr>
        <w:spacing w:line="242" w:lineRule="auto"/>
        <w:rPr>
          <w:sz w:val="18"/>
          <w:lang w:val="ru-RU"/>
        </w:rPr>
        <w:sectPr>
          <w:footnotePr/>
          <w:endnotePr/>
          <w:type w:val="nextPage"/>
          <w:pgSz w:w="12020" w:h="7830" w:orient="landscape"/>
          <w:pgMar w:top="70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ind w:right="123"/>
        <w:jc w:val="right"/>
        <w:spacing w:before="68"/>
        <w:rPr>
          <w:i/>
          <w:sz w:val="18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32832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455295</wp:posOffset>
                </wp:positionV>
                <wp:extent cx="160020" cy="148590"/>
                <wp:effectExtent l="0" t="0" r="0" b="0"/>
                <wp:wrapNone/>
                <wp:docPr id="37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48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z w:val="18"/>
                              </w:rPr>
                              <w:t xml:space="preserve">20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37" o:spid="_x0000_s37" o:spt="202" type="#_x0000_t202" style="position:absolute;z-index:488632832;o:allowoverlap:true;o:allowincell:true;mso-position-horizontal-relative:page;margin-left:28.1pt;mso-position-horizontal:absolute;mso-position-vertical-relative:page;margin-top:35.9pt;mso-position-vertical:absolute;width:12.6pt;height:11.7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z w:val="18"/>
                        </w:rPr>
                        <w:t xml:space="preserve">20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i/>
          <w:color w:val="231f20"/>
          <w:sz w:val="18"/>
        </w:rPr>
        <w:t xml:space="preserve">Продолжение</w:t>
      </w:r>
      <w:r/>
    </w:p>
    <w:p>
      <w:pPr>
        <w:pStyle w:val="1784"/>
        <w:spacing w:before="9" w:after="1"/>
        <w:rPr>
          <w:i/>
          <w:sz w:val="8"/>
        </w:rPr>
      </w:pPr>
      <w:r>
        <w:rPr>
          <w:i/>
          <w:sz w:val="8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13"/>
        <w:gridCol w:w="2029"/>
        <w:gridCol w:w="5528"/>
      </w:tblGrid>
      <w:tr>
        <w:trPr>
          <w:trHeight w:val="600"/>
        </w:trPr>
        <w:tc>
          <w:tcPr>
            <w:tcBorders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64" w:right="55" w:firstLine="141"/>
              <w:spacing w:before="74" w:line="235" w:lineRule="auto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блока,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4"/>
                <w:sz w:val="18"/>
              </w:rPr>
              <w:t xml:space="preserve">кол-во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3"/>
                <w:sz w:val="18"/>
              </w:rPr>
              <w:t xml:space="preserve">часов</w:t>
            </w:r>
            <w:r/>
          </w:p>
        </w:tc>
        <w:tc>
          <w:tcPr>
            <w:tcBorders>
              <w:bottom w:val="single" w:color="231F20" w:sz="6" w:space="0"/>
            </w:tcBorders>
            <w:tcW w:w="1313" w:type="dxa"/>
            <w:textDirection w:val="lrTb"/>
            <w:noWrap w:val="false"/>
          </w:tcPr>
          <w:p>
            <w:pPr>
              <w:pStyle w:val="1797"/>
              <w:ind w:left="412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462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199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Виды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деятельности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обучающихся</w:t>
            </w:r>
            <w:r/>
          </w:p>
        </w:tc>
      </w:tr>
      <w:tr>
        <w:trPr>
          <w:trHeight w:val="4997"/>
        </w:trPr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Г)</w:t>
            </w:r>
            <w:r/>
          </w:p>
          <w:p>
            <w:pPr>
              <w:pStyle w:val="1797"/>
              <w:ind w:left="167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4—6</w:t>
            </w:r>
            <w:r/>
          </w:p>
          <w:p>
            <w:pPr>
              <w:pStyle w:val="1797"/>
              <w:ind w:left="167" w:right="306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часов</w:t>
            </w:r>
            <w:r/>
          </w:p>
        </w:tc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  <w:right w:val="single" w:color="231F20" w:sz="6" w:space="0"/>
            </w:tcBorders>
            <w:tcW w:w="1313" w:type="dxa"/>
            <w:textDirection w:val="lrTb"/>
            <w:noWrap w:val="false"/>
          </w:tcPr>
          <w:p>
            <w:pPr>
              <w:pStyle w:val="1797"/>
              <w:ind w:left="167" w:right="327"/>
              <w:spacing w:before="81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</w:t>
            </w:r>
            <w:r>
              <w:rPr>
                <w:color w:val="231f20"/>
                <w:sz w:val="18"/>
              </w:rPr>
              <w:t xml:space="preserve">кальный</w:t>
            </w:r>
            <w:r>
              <w:rPr>
                <w:color w:val="231f20"/>
                <w:spacing w:val="-5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образ</w:t>
            </w:r>
            <w:r/>
          </w:p>
        </w:tc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167" w:right="151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Героические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музыке.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Лирический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ге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рой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произведения.</w:t>
            </w:r>
            <w:r/>
          </w:p>
          <w:p>
            <w:pPr>
              <w:pStyle w:val="1797"/>
              <w:ind w:left="167" w:right="310"/>
              <w:spacing w:before="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Судьба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человека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судьба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человечества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(на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примере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творчества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Л.ван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Бетховена,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Ф.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Шу</w:t>
            </w:r>
            <w:r>
              <w:rPr>
                <w:color w:val="231f20"/>
                <w:sz w:val="18"/>
                <w:lang w:val="ru-RU"/>
              </w:rPr>
              <w:t xml:space="preserve">берта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др.).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Стили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классицизм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романтизм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(круг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основных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образов,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характерных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интонаций,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жанров)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 w:right="290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композиторов  —  венских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классиков,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композиторов-романтиков,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сравнение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образов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их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произведений.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Сопереживание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музыкальному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образу,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идентификация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лирическим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героем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произведения.</w:t>
            </w:r>
            <w:r/>
          </w:p>
          <w:p>
            <w:pPr>
              <w:pStyle w:val="1797"/>
              <w:ind w:left="170" w:right="167"/>
              <w:spacing w:before="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Узнавание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слух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мелодий,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интонаций,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ритмов,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элементов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языка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изучаемых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классических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произведений,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умение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напеть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их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наиболее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яркие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темы,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ритмоинтонации.</w:t>
            </w:r>
            <w:r/>
          </w:p>
          <w:p>
            <w:pPr>
              <w:pStyle w:val="1797"/>
              <w:ind w:left="170" w:right="327"/>
              <w:jc w:val="both"/>
              <w:spacing w:before="2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Разучивание, исполнение не менее одного вокального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сочинённого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композитором-классиком,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художественная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интерпретация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раза.</w:t>
            </w:r>
            <w:r/>
          </w:p>
          <w:p>
            <w:pPr>
              <w:pStyle w:val="1797"/>
              <w:ind w:left="170" w:right="285"/>
              <w:jc w:val="both"/>
              <w:spacing w:before="2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Музыкальная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викторина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знание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музыки,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названий</w:t>
            </w:r>
            <w:r>
              <w:rPr>
                <w:color w:val="231f20"/>
                <w:spacing w:val="-5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авторов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изученных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произведений.</w:t>
            </w:r>
            <w:r/>
          </w:p>
          <w:p>
            <w:pPr>
              <w:pStyle w:val="1797"/>
              <w:ind w:left="170"/>
              <w:spacing w:before="2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70" w:right="219"/>
              <w:spacing w:before="1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Сочинение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музыки,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импровизация;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литературное,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ху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дожественное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творчество,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созвучное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кругу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образов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учаемого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композитора.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Составление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сравнительной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таблицы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стилей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классицизм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романтизм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(только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примере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музыки,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либо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музыке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живописи,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музыке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литературе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т.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д.)</w:t>
            </w:r>
            <w:r/>
          </w:p>
        </w:tc>
      </w:tr>
    </w:tbl>
    <w:p>
      <w:pPr>
        <w:spacing w:line="254" w:lineRule="auto"/>
        <w:rPr>
          <w:sz w:val="18"/>
          <w:lang w:val="ru-RU"/>
        </w:rPr>
        <w:sectPr>
          <w:footnotePr/>
          <w:endnotePr/>
          <w:type w:val="nextPage"/>
          <w:pgSz w:w="12020" w:h="7830" w:orient="landscape"/>
          <w:pgMar w:top="64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pStyle w:val="1784"/>
        <w:spacing w:before="6"/>
        <w:rPr>
          <w:i/>
          <w:sz w:val="3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33856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4373245</wp:posOffset>
                </wp:positionV>
                <wp:extent cx="160020" cy="135890"/>
                <wp:effectExtent l="0" t="0" r="0" b="0"/>
                <wp:wrapNone/>
                <wp:docPr id="38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35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  <w:sz w:val="18"/>
                              </w:rPr>
                              <w:t xml:space="preserve">21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38" o:spid="_x0000_s38" o:spt="202" type="#_x0000_t202" style="position:absolute;z-index:488633856;o:allowoverlap:true;o:allowincell:true;mso-position-horizontal-relative:page;margin-left:28.1pt;mso-position-horizontal:absolute;mso-position-vertical-relative:page;margin-top:344.3pt;mso-position-vertical:absolute;width:12.6pt;height:10.7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pacing w:val="-1"/>
                          <w:sz w:val="18"/>
                        </w:rPr>
                        <w:t xml:space="preserve">21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13"/>
        <w:gridCol w:w="2029"/>
        <w:gridCol w:w="5528"/>
      </w:tblGrid>
      <w:tr>
        <w:trPr>
          <w:trHeight w:val="5220"/>
        </w:trPr>
        <w:tc>
          <w:tcPr>
            <w:tcBorders>
              <w:left w:val="single" w:color="231F20" w:sz="6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Д)</w:t>
            </w:r>
            <w:r/>
          </w:p>
          <w:p>
            <w:pPr>
              <w:pStyle w:val="1797"/>
              <w:ind w:left="167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  <w:p>
            <w:pPr>
              <w:pStyle w:val="1797"/>
              <w:ind w:left="167" w:right="306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left w:val="single" w:color="231F20" w:sz="6" w:space="0"/>
              <w:right w:val="single" w:color="231F20" w:sz="6" w:space="0"/>
            </w:tcBorders>
            <w:tcW w:w="1313" w:type="dxa"/>
            <w:textDirection w:val="lrTb"/>
            <w:noWrap w:val="false"/>
          </w:tcPr>
          <w:p>
            <w:pPr>
              <w:pStyle w:val="1797"/>
              <w:ind w:left="167" w:right="223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</w:t>
            </w:r>
            <w:r>
              <w:rPr>
                <w:color w:val="231f20"/>
                <w:sz w:val="18"/>
              </w:rPr>
              <w:t xml:space="preserve">кальная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драматур</w:t>
            </w:r>
            <w:r>
              <w:rPr>
                <w:color w:val="231f20"/>
                <w:sz w:val="18"/>
              </w:rPr>
              <w:t xml:space="preserve">гия</w:t>
            </w:r>
            <w:r/>
          </w:p>
        </w:tc>
        <w:tc>
          <w:tcPr>
            <w:tcBorders>
              <w:left w:val="single" w:color="231F20" w:sz="6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167" w:right="196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Развитие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музыкальных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образов.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тема.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Принципы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развития: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повтор,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контраст,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разработка.</w:t>
            </w:r>
            <w:r/>
          </w:p>
          <w:p>
            <w:pPr>
              <w:pStyle w:val="1797"/>
              <w:ind w:left="167" w:right="152"/>
              <w:spacing w:before="5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Музыкальная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форма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строе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ние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</w:t>
            </w:r>
            <w:r/>
          </w:p>
        </w:tc>
        <w:tc>
          <w:tcPr>
            <w:tcBorders>
              <w:bottom w:val="single" w:color="231F20" w:sz="6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 w:right="247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Наблюдение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за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развитием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музыкальных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тем,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образов,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восприятие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логики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развития.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Умение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слышать,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запоминать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основные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изменения,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последовательность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настроений,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чувств,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характеров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развёртывании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музыкальной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драматургии.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Узнавание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слух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тем,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вариантов,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видоизменённых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процессе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развития.</w:t>
            </w:r>
            <w:r/>
          </w:p>
          <w:p>
            <w:pPr>
              <w:pStyle w:val="1797"/>
              <w:ind w:left="170" w:right="354"/>
              <w:spacing w:before="4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Составление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наглядной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(буквенной,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цифровой)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схемы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строения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произведения.</w:t>
            </w:r>
            <w:r/>
          </w:p>
          <w:p>
            <w:pPr>
              <w:pStyle w:val="1797"/>
              <w:ind w:left="170" w:right="198"/>
              <w:spacing w:before="2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менее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одного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вокального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произведения,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сочинённого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композитором-классиком,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художественная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интерпретация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образа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его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развитии.</w:t>
            </w:r>
            <w:r/>
          </w:p>
          <w:p>
            <w:pPr>
              <w:pStyle w:val="1797"/>
              <w:ind w:left="170" w:right="284"/>
              <w:spacing w:before="2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Музыкальная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викторина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знание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музыки,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названий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авторов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изученных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произведений.</w:t>
            </w:r>
            <w:r/>
          </w:p>
          <w:p>
            <w:pPr>
              <w:pStyle w:val="1797"/>
              <w:ind w:left="170"/>
              <w:spacing w:before="1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70" w:right="198"/>
              <w:spacing w:before="1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Посещение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концерта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классической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музыки, 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 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программе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которого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присутствуют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крупные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симфонические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произведения.</w:t>
            </w:r>
            <w:r/>
          </w:p>
          <w:p>
            <w:pPr>
              <w:pStyle w:val="1797"/>
              <w:ind w:left="170" w:right="290"/>
              <w:spacing w:before="2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Создание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сюжета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любительского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фильма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(в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том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числе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теневого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театра,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мультфильма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др.),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основанного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развитии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образов,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музыкальной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драматургии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одного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произведений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композиторов-классиков</w:t>
            </w:r>
            <w:r/>
          </w:p>
        </w:tc>
      </w:tr>
      <w:tr>
        <w:trPr>
          <w:trHeight w:val="1086"/>
        </w:trPr>
        <w:tc>
          <w:tcPr>
            <w:tcBorders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70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Е)</w:t>
            </w:r>
            <w:r/>
          </w:p>
          <w:p>
            <w:pPr>
              <w:pStyle w:val="1797"/>
              <w:ind w:left="170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4—6</w:t>
            </w:r>
            <w:r/>
          </w:p>
          <w:p>
            <w:pPr>
              <w:pStyle w:val="1797"/>
              <w:ind w:left="170" w:right="308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часов</w:t>
            </w:r>
            <w:r/>
          </w:p>
        </w:tc>
        <w:tc>
          <w:tcPr>
            <w:tcBorders>
              <w:bottom w:val="single" w:color="231F20" w:sz="6" w:space="0"/>
            </w:tcBorders>
            <w:tcW w:w="1313" w:type="dxa"/>
            <w:textDirection w:val="lrTb"/>
            <w:noWrap w:val="false"/>
          </w:tcPr>
          <w:p>
            <w:pPr>
              <w:pStyle w:val="1797"/>
              <w:ind w:left="170" w:right="329"/>
              <w:spacing w:before="81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</w:t>
            </w:r>
            <w:r>
              <w:rPr>
                <w:color w:val="231f20"/>
                <w:sz w:val="18"/>
              </w:rPr>
              <w:t xml:space="preserve">кальный</w:t>
            </w:r>
            <w:r>
              <w:rPr>
                <w:color w:val="231f20"/>
                <w:spacing w:val="-5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стиль</w:t>
            </w:r>
            <w:r/>
          </w:p>
        </w:tc>
        <w:tc>
          <w:tcPr>
            <w:tcBorders>
              <w:bottom w:val="single" w:color="231F20" w:sz="6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170" w:right="181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Стиль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как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един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ство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эстетических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идеалов,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круга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образов,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драма-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 w:right="156"/>
              <w:jc w:val="both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Обобщение и систематизация знаний о различных проявлениях музыкального стиля (стиль композитора, национальный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стиль,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стиль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эпохи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т.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д.).</w:t>
            </w:r>
            <w:r/>
          </w:p>
          <w:p>
            <w:pPr>
              <w:pStyle w:val="1797"/>
              <w:ind w:left="170"/>
              <w:jc w:val="both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Исполнение</w:t>
            </w:r>
            <w:r>
              <w:rPr>
                <w:color w:val="231f20"/>
                <w:spacing w:val="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2—3</w:t>
            </w:r>
            <w:r>
              <w:rPr>
                <w:color w:val="231f20"/>
                <w:spacing w:val="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вокальных</w:t>
            </w:r>
            <w:r>
              <w:rPr>
                <w:color w:val="231f20"/>
                <w:spacing w:val="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произведений</w:t>
            </w:r>
            <w:r>
              <w:rPr>
                <w:color w:val="231f20"/>
                <w:spacing w:val="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—</w:t>
            </w:r>
            <w:r>
              <w:rPr>
                <w:color w:val="231f20"/>
                <w:spacing w:val="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образцов</w:t>
            </w:r>
            <w:r/>
          </w:p>
        </w:tc>
      </w:tr>
    </w:tbl>
    <w:p>
      <w:pPr>
        <w:jc w:val="both"/>
        <w:rPr>
          <w:sz w:val="18"/>
        </w:rPr>
        <w:sectPr>
          <w:footnotePr/>
          <w:endnotePr/>
          <w:type w:val="nextPage"/>
          <w:pgSz w:w="12020" w:h="7830" w:orient="landscape"/>
          <w:pgMar w:top="70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</w:rPr>
      </w:r>
      <w:r/>
    </w:p>
    <w:p>
      <w:pPr>
        <w:ind w:right="123"/>
        <w:jc w:val="right"/>
        <w:spacing w:before="68"/>
        <w:rPr>
          <w:i/>
          <w:sz w:val="18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34880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455295</wp:posOffset>
                </wp:positionV>
                <wp:extent cx="160020" cy="140335"/>
                <wp:effectExtent l="0" t="0" r="0" b="0"/>
                <wp:wrapNone/>
                <wp:docPr id="39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40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z w:val="18"/>
                              </w:rPr>
                              <w:t xml:space="preserve">22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39" o:spid="_x0000_s39" o:spt="202" type="#_x0000_t202" style="position:absolute;z-index:488634880;o:allowoverlap:true;o:allowincell:true;mso-position-horizontal-relative:page;margin-left:28.1pt;mso-position-horizontal:absolute;mso-position-vertical-relative:page;margin-top:35.9pt;mso-position-vertical:absolute;width:12.6pt;height:11.0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z w:val="18"/>
                        </w:rPr>
                        <w:t xml:space="preserve">22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i/>
          <w:color w:val="231f20"/>
          <w:sz w:val="18"/>
        </w:rPr>
        <w:t xml:space="preserve">Окончание</w:t>
      </w:r>
      <w:r/>
    </w:p>
    <w:p>
      <w:pPr>
        <w:pStyle w:val="1784"/>
        <w:spacing w:before="9" w:after="1"/>
        <w:rPr>
          <w:i/>
          <w:sz w:val="8"/>
        </w:rPr>
      </w:pPr>
      <w:r>
        <w:rPr>
          <w:i/>
          <w:sz w:val="8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13"/>
        <w:gridCol w:w="2029"/>
        <w:gridCol w:w="5528"/>
      </w:tblGrid>
      <w:tr>
        <w:trPr>
          <w:trHeight w:val="600"/>
        </w:trPr>
        <w:tc>
          <w:tcPr>
            <w:tcBorders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64" w:right="55" w:firstLine="141"/>
              <w:spacing w:before="74" w:line="235" w:lineRule="auto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блока,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4"/>
                <w:sz w:val="18"/>
              </w:rPr>
              <w:t xml:space="preserve">кол-во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3"/>
                <w:sz w:val="18"/>
              </w:rPr>
              <w:t xml:space="preserve">часов</w:t>
            </w:r>
            <w:r/>
          </w:p>
        </w:tc>
        <w:tc>
          <w:tcPr>
            <w:tcBorders>
              <w:bottom w:val="single" w:color="231F20" w:sz="6" w:space="0"/>
            </w:tcBorders>
            <w:tcW w:w="1313" w:type="dxa"/>
            <w:textDirection w:val="lrTb"/>
            <w:noWrap w:val="false"/>
          </w:tcPr>
          <w:p>
            <w:pPr>
              <w:pStyle w:val="1797"/>
              <w:ind w:left="412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left="462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199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Виды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деятельности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обучающихся</w:t>
            </w:r>
            <w:r/>
          </w:p>
        </w:tc>
      </w:tr>
      <w:tr>
        <w:trPr>
          <w:trHeight w:val="4117"/>
        </w:trPr>
        <w:tc>
          <w:tcPr>
            <w:tcBorders>
              <w:top w:val="single" w:color="231F20" w:sz="6" w:space="0"/>
              <w:left w:val="single" w:color="231F20" w:sz="6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6" w:space="0"/>
              <w:left w:val="single" w:color="231F20" w:sz="6" w:space="0"/>
            </w:tcBorders>
            <w:tcW w:w="1313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2029" w:type="dxa"/>
            <w:textDirection w:val="lrTb"/>
            <w:noWrap w:val="false"/>
          </w:tcPr>
          <w:p>
            <w:pPr>
              <w:pStyle w:val="1797"/>
              <w:ind w:right="181"/>
              <w:spacing w:before="81" w:line="254" w:lineRule="auto"/>
              <w:rPr>
                <w:sz w:val="18"/>
              </w:rPr>
            </w:pPr>
            <w:r>
              <w:rPr>
                <w:color w:val="231f20"/>
                <w:sz w:val="18"/>
                <w:lang w:val="ru-RU"/>
              </w:rPr>
              <w:t xml:space="preserve">тургических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приемов,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языка.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(На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примере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           </w:t>
            </w:r>
            <w:r>
              <w:rPr>
                <w:color w:val="231f20"/>
                <w:sz w:val="18"/>
                <w:lang w:val="ru-RU"/>
              </w:rPr>
              <w:t xml:space="preserve">В.</w:t>
            </w:r>
            <w:r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А.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Моцар</w:t>
            </w:r>
            <w:r>
              <w:rPr>
                <w:color w:val="231f20"/>
                <w:sz w:val="18"/>
                <w:lang w:val="ru-RU"/>
              </w:rPr>
              <w:t xml:space="preserve">та,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              </w:t>
            </w:r>
            <w:r>
              <w:rPr>
                <w:color w:val="231f20"/>
                <w:sz w:val="18"/>
                <w:lang w:val="ru-RU"/>
              </w:rPr>
              <w:t xml:space="preserve">К.  </w:t>
            </w:r>
            <w:r>
              <w:rPr>
                <w:color w:val="231f20"/>
                <w:sz w:val="18"/>
              </w:rPr>
              <w:t xml:space="preserve">Дебюсси,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1"/>
                <w:sz w:val="18"/>
              </w:rPr>
              <w:t xml:space="preserve">                     </w:t>
            </w:r>
            <w:r>
              <w:rPr>
                <w:color w:val="231f20"/>
                <w:sz w:val="18"/>
              </w:rPr>
              <w:t xml:space="preserve">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Шёнберга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др.)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528" w:type="dxa"/>
            <w:textDirection w:val="lrTb"/>
            <w:noWrap w:val="false"/>
          </w:tcPr>
          <w:p>
            <w:pPr>
              <w:pStyle w:val="1797"/>
              <w:ind w:left="170" w:right="427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барокко,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классицизма,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романтизма,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импрессионизма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(подлинных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или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стилизованных).</w:t>
            </w:r>
            <w:r/>
          </w:p>
          <w:p>
            <w:pPr>
              <w:pStyle w:val="1797"/>
              <w:ind w:left="170"/>
              <w:spacing w:before="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Определение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слух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звучании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незнакомого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произведения:</w:t>
            </w:r>
            <w:r/>
          </w:p>
          <w:p>
            <w:pPr>
              <w:pStyle w:val="1797"/>
              <w:numPr>
                <w:ilvl w:val="0"/>
                <w:numId w:val="155"/>
              </w:numPr>
              <w:ind w:left="452" w:hanging="283"/>
              <w:spacing w:before="1"/>
              <w:tabs>
                <w:tab w:val="left" w:pos="453" w:leader="none"/>
              </w:tabs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принадлежности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одному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изученных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стилей;</w:t>
            </w:r>
            <w:r/>
          </w:p>
          <w:p>
            <w:pPr>
              <w:pStyle w:val="1797"/>
              <w:numPr>
                <w:ilvl w:val="0"/>
                <w:numId w:val="155"/>
              </w:numPr>
              <w:ind w:right="321" w:firstLine="0"/>
              <w:spacing w:before="13" w:line="254" w:lineRule="auto"/>
              <w:tabs>
                <w:tab w:val="left" w:pos="453" w:leader="none"/>
              </w:tabs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исполнительского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состава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(количество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состав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исполнителей,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музыкальных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инструментов);</w:t>
            </w:r>
            <w:r/>
          </w:p>
          <w:p>
            <w:pPr>
              <w:pStyle w:val="1797"/>
              <w:numPr>
                <w:ilvl w:val="0"/>
                <w:numId w:val="155"/>
              </w:numPr>
              <w:ind w:left="452" w:hanging="283"/>
              <w:spacing w:before="1"/>
              <w:tabs>
                <w:tab w:val="left" w:pos="453" w:leader="none"/>
              </w:tabs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жанра,</w:t>
            </w:r>
            <w:r>
              <w:rPr>
                <w:color w:val="231f20"/>
                <w:spacing w:val="2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круга</w:t>
            </w:r>
            <w:r>
              <w:rPr>
                <w:color w:val="231f20"/>
                <w:spacing w:val="2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образов;</w:t>
            </w:r>
            <w:r/>
          </w:p>
          <w:p>
            <w:pPr>
              <w:pStyle w:val="1797"/>
              <w:numPr>
                <w:ilvl w:val="0"/>
                <w:numId w:val="155"/>
              </w:numPr>
              <w:ind w:right="156" w:firstLine="0"/>
              <w:spacing w:before="13" w:line="254" w:lineRule="auto"/>
              <w:tabs>
                <w:tab w:val="left" w:pos="453" w:leader="none"/>
              </w:tabs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способа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изложения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развития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простых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сложных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формах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(гомофония,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полифония,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повтор,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контраст,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соотношение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разделов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частей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произведении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др.).</w:t>
            </w:r>
            <w:r/>
          </w:p>
          <w:p>
            <w:pPr>
              <w:pStyle w:val="1797"/>
              <w:ind w:left="170" w:right="284"/>
              <w:spacing w:before="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Музыкальная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викторина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знание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музыки,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названий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авторов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изученных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произведений.</w:t>
            </w:r>
            <w:r/>
          </w:p>
          <w:p>
            <w:pPr>
              <w:pStyle w:val="1797"/>
              <w:ind w:left="170"/>
              <w:spacing w:before="1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70" w:right="198"/>
              <w:spacing w:before="1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Исследовательские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проекты,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посвящённые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эстетике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особенностям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искусства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различных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стилей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XX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века</w:t>
            </w:r>
            <w:r/>
          </w:p>
        </w:tc>
      </w:tr>
    </w:tbl>
    <w:p>
      <w:pPr>
        <w:spacing w:line="254" w:lineRule="auto"/>
        <w:rPr>
          <w:sz w:val="18"/>
          <w:lang w:val="ru-RU"/>
        </w:rPr>
        <w:sectPr>
          <w:footnotePr/>
          <w:endnotePr/>
          <w:type w:val="nextPage"/>
          <w:pgSz w:w="12020" w:h="7830" w:orient="landscape"/>
          <w:pgMar w:top="64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pStyle w:val="1865"/>
        <w:ind w:left="119"/>
        <w:spacing w:before="72"/>
        <w:rPr>
          <w:rFonts w:ascii="Times New Roman" w:hAnsi="Times New Roman" w:cs="Times New Roman"/>
          <w:sz w:val="13"/>
        </w:rPr>
      </w:pPr>
      <w:r>
        <w:rPr>
          <w:rFonts w:ascii="Times New Roman" w:hAnsi="Times New Roman" w:cs="Times New Roman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35904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4372610</wp:posOffset>
                </wp:positionV>
                <wp:extent cx="160020" cy="136525"/>
                <wp:effectExtent l="0" t="0" r="0" b="0"/>
                <wp:wrapNone/>
                <wp:docPr id="40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36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  <w:sz w:val="18"/>
                              </w:rPr>
                              <w:t xml:space="preserve">23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40" o:spid="_x0000_s40" o:spt="202" type="#_x0000_t202" style="position:absolute;z-index:488635904;o:allowoverlap:true;o:allowincell:true;mso-position-horizontal-relative:page;margin-left:28.1pt;mso-position-horizontal:absolute;mso-position-vertical-relative:page;margin-top:344.3pt;mso-position-vertical:absolute;width:12.6pt;height:10.8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pacing w:val="-1"/>
                          <w:sz w:val="18"/>
                        </w:rPr>
                        <w:t xml:space="preserve">23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color w:val="231f20"/>
        </w:rPr>
        <w:t xml:space="preserve">Модуль</w:t>
      </w:r>
      <w:r>
        <w:rPr>
          <w:rFonts w:ascii="Times New Roman" w:hAnsi="Times New Roman" w:cs="Times New Roman"/>
          <w:color w:val="231f20"/>
          <w:spacing w:val="5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№</w:t>
      </w:r>
      <w:r>
        <w:rPr>
          <w:rFonts w:ascii="Times New Roman" w:hAnsi="Times New Roman" w:cs="Times New Roman"/>
          <w:color w:val="231f20"/>
          <w:spacing w:val="5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5</w:t>
      </w:r>
      <w:r>
        <w:rPr>
          <w:rFonts w:ascii="Times New Roman" w:hAnsi="Times New Roman" w:cs="Times New Roman"/>
          <w:color w:val="231f20"/>
          <w:spacing w:val="5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«Русская</w:t>
      </w:r>
      <w:r>
        <w:rPr>
          <w:rFonts w:ascii="Times New Roman" w:hAnsi="Times New Roman" w:cs="Times New Roman"/>
          <w:color w:val="231f20"/>
          <w:spacing w:val="5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классическая</w:t>
      </w:r>
      <w:r>
        <w:rPr>
          <w:rFonts w:ascii="Times New Roman" w:hAnsi="Times New Roman" w:cs="Times New Roman"/>
          <w:color w:val="231f20"/>
          <w:spacing w:val="5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музыка»</w:t>
      </w:r>
      <w:r>
        <w:rPr>
          <w:rFonts w:ascii="Times New Roman" w:hAnsi="Times New Roman" w:cs="Times New Roman"/>
          <w:color w:val="231f20"/>
          <w:position w:val="7"/>
          <w:sz w:val="13"/>
        </w:rPr>
        <w:t xml:space="preserve">12</w:t>
      </w:r>
      <w:r/>
    </w:p>
    <w:p>
      <w:pPr>
        <w:pStyle w:val="1784"/>
        <w:spacing w:before="9"/>
        <w:rPr>
          <w:sz w:val="19"/>
        </w:rPr>
      </w:pPr>
      <w:r>
        <w:rPr>
          <w:sz w:val="19"/>
        </w:rPr>
      </w:r>
      <w:r/>
    </w:p>
    <w:tbl>
      <w:tblPr>
        <w:tblStyle w:val="1781"/>
        <w:tblW w:w="0" w:type="auto"/>
        <w:tblInd w:w="134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54"/>
        <w:gridCol w:w="1327"/>
        <w:gridCol w:w="2030"/>
        <w:gridCol w:w="5529"/>
      </w:tblGrid>
      <w:tr>
        <w:trPr>
          <w:trHeight w:val="600"/>
        </w:trPr>
        <w:tc>
          <w:tcPr>
            <w:tcBorders>
              <w:bottom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ind w:left="57" w:right="49" w:firstLine="141"/>
              <w:spacing w:before="74" w:line="235" w:lineRule="auto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блока,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4"/>
                <w:sz w:val="18"/>
              </w:rPr>
              <w:t xml:space="preserve">кол-во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3"/>
                <w:sz w:val="18"/>
              </w:rPr>
              <w:t xml:space="preserve">часов</w:t>
            </w:r>
            <w:r/>
          </w:p>
        </w:tc>
        <w:tc>
          <w:tcPr>
            <w:tcBorders>
              <w:bottom w:val="single" w:color="231F20" w:sz="6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ind w:left="419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ind w:left="461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197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Виды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деятельности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обучающихся</w:t>
            </w:r>
            <w:r/>
          </w:p>
        </w:tc>
      </w:tr>
      <w:tr>
        <w:trPr>
          <w:trHeight w:val="298"/>
        </w:trPr>
        <w:tc>
          <w:tcPr>
            <w:tcBorders>
              <w:top w:val="single" w:color="231F20" w:sz="6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ind w:left="167"/>
              <w:spacing w:before="81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А)</w:t>
            </w:r>
            <w:r/>
          </w:p>
        </w:tc>
        <w:tc>
          <w:tcPr>
            <w:tcBorders>
              <w:top w:val="single" w:color="231F20" w:sz="6" w:space="0"/>
              <w:left w:val="single" w:color="231F20" w:sz="6" w:space="0"/>
              <w:bottom w:val="none" w:color="000000" w:sz="4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ind w:left="167"/>
              <w:spacing w:before="81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Образы</w:t>
            </w:r>
            <w:r/>
          </w:p>
        </w:tc>
        <w:tc>
          <w:tcPr>
            <w:tcBorders>
              <w:top w:val="single" w:color="231F20" w:sz="6" w:space="0"/>
              <w:bottom w:val="none" w:color="000000" w:sz="4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spacing w:before="81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Вокальная</w:t>
            </w:r>
            <w:r>
              <w:rPr>
                <w:color w:val="231f20"/>
                <w:spacing w:val="2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</w:t>
            </w:r>
            <w:r>
              <w:rPr>
                <w:color w:val="231f20"/>
                <w:sz w:val="18"/>
              </w:rPr>
              <w:t xml:space="preserve">ка</w:t>
            </w:r>
            <w:r/>
          </w:p>
        </w:tc>
        <w:tc>
          <w:tcPr>
            <w:tcBorders>
              <w:top w:val="single" w:color="231F20" w:sz="6" w:space="0"/>
              <w:bottom w:val="none" w:color="000000" w:sz="4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/>
              <w:spacing w:before="81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Повторение, 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обобщение 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опыта 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слушания, 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проживания,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ind w:left="16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ind w:left="16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родной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на</w:t>
            </w:r>
            <w:r>
              <w:rPr>
                <w:color w:val="231f20"/>
                <w:spacing w:val="2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стихи</w:t>
            </w:r>
            <w:r>
              <w:rPr>
                <w:color w:val="231f20"/>
                <w:spacing w:val="2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русских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анализа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русских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композиторов,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полученного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ind w:left="16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ind w:left="16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земли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поэтов,</w:t>
            </w:r>
            <w:r>
              <w:rPr>
                <w:color w:val="231f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про</w:t>
            </w:r>
            <w:r>
              <w:rPr>
                <w:color w:val="231f20"/>
                <w:sz w:val="18"/>
              </w:rPr>
              <w:t xml:space="preserve">граммные произведения,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начальных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классах.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Выявление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мелодичности,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широты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ind w:left="16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по</w:t>
            </w:r>
            <w:r>
              <w:rPr>
                <w:color w:val="231f20"/>
                <w:sz w:val="18"/>
              </w:rPr>
              <w:t xml:space="preserve">свящённые</w:t>
            </w:r>
            <w:r>
              <w:rPr>
                <w:color w:val="231f20"/>
                <w:spacing w:val="2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кар-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105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народ</w:t>
            </w:r>
            <w:r>
              <w:rPr>
                <w:color w:val="231f20"/>
                <w:sz w:val="18"/>
              </w:rPr>
              <w:t xml:space="preserve">ного</w:t>
            </w:r>
            <w:r>
              <w:rPr>
                <w:color w:val="231f20"/>
                <w:spacing w:val="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быта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Разучивание,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не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менее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одного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вокального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С.</w:t>
            </w:r>
            <w:r>
              <w:rPr>
                <w:color w:val="231f20"/>
                <w:spacing w:val="-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В.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Рахма</w:t>
            </w:r>
            <w:r>
              <w:rPr>
                <w:color w:val="231f20"/>
                <w:spacing w:val="-1"/>
                <w:sz w:val="18"/>
              </w:rPr>
              <w:t xml:space="preserve">нинова,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произведения,</w:t>
            </w:r>
            <w:r>
              <w:rPr>
                <w:color w:val="231f20"/>
                <w:spacing w:val="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сочинённого</w:t>
            </w:r>
            <w:r>
              <w:rPr>
                <w:color w:val="231f20"/>
                <w:spacing w:val="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русским</w:t>
            </w:r>
            <w:r>
              <w:rPr>
                <w:color w:val="231f20"/>
                <w:spacing w:val="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композитором-</w:t>
            </w:r>
            <w:r>
              <w:rPr>
                <w:color w:val="231f20"/>
                <w:sz w:val="18"/>
                <w:lang w:val="ru-RU"/>
              </w:rPr>
              <w:t xml:space="preserve"> классиком.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В.</w:t>
            </w:r>
            <w:r>
              <w:rPr>
                <w:color w:val="231f20"/>
                <w:spacing w:val="-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А.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Гаврилина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др.)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Музыкальная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викторина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знание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музыки,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названий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spacing w:before="3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и</w:t>
            </w:r>
            <w:r>
              <w:rPr>
                <w:color w:val="231f20"/>
                <w:spacing w:val="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авторов</w:t>
            </w:r>
            <w:r>
              <w:rPr>
                <w:color w:val="231f20"/>
                <w:spacing w:val="1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изученных</w:t>
            </w:r>
            <w:r>
              <w:rPr>
                <w:color w:val="231f20"/>
                <w:spacing w:val="1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произведений.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факультативно</w:t>
            </w:r>
            <w:r/>
          </w:p>
        </w:tc>
      </w:tr>
      <w:tr>
        <w:trPr>
          <w:trHeight w:val="220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Рисование 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 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мотивам 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прослушанных 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музыкальных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произведений.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Посещение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концерта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классической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музыки,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программу</w:t>
            </w:r>
            <w:r/>
          </w:p>
        </w:tc>
      </w:tr>
      <w:tr>
        <w:trPr>
          <w:trHeight w:val="135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которого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входят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русских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композиторов.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spacing w:before="3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/>
              <w:spacing w:before="3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29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spacing w:before="3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single" w:color="231F20" w:sz="6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/>
              <w:spacing w:before="3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</w:tbl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spacing w:before="8"/>
        <w:rPr>
          <w:sz w:val="21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653952" behindDoc="1" locked="0" layoutInCell="1" allowOverlap="1">
                <wp:simplePos x="0" y="0"/>
                <wp:positionH relativeFrom="page">
                  <wp:posOffset>720090</wp:posOffset>
                </wp:positionH>
                <wp:positionV relativeFrom="paragraph">
                  <wp:posOffset>194310</wp:posOffset>
                </wp:positionV>
                <wp:extent cx="1080135" cy="1270"/>
                <wp:effectExtent l="0" t="0" r="0" b="0"/>
                <wp:wrapTopAndBottom/>
                <wp:docPr id="41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80135" cy="127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+- gd1 1701 0"/>
                            <a:gd name="gd4" fmla="+- gd2 0 0"/>
                            <a:gd name="gd5" fmla="*/ w 0 1701"/>
                            <a:gd name="gd6" fmla="*/ h 0 1"/>
                            <a:gd name="gd7" fmla="*/ w 21600 1701"/>
                            <a:gd name="gd8" fmla="*/ h 21600 1"/>
                          </a:gdLst>
                          <a:ahLst/>
                          <a:cxnLst/>
                          <a:rect l="gd5" t="gd6" r="gd7" b="gd8"/>
                          <a:pathLst>
                            <a:path w="1701" h="1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1701" h="1" fill="norm" stroke="1" extrusionOk="0"/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1" o:spid="_x0000_s41" style="position:absolute;z-index:-14653952;o:allowoverlap:true;o:allowincell:true;mso-position-horizontal-relative:page;margin-left:56.7pt;mso-position-horizontal:absolute;mso-position-vertical-relative:text;margin-top:15.3pt;mso-position-vertical:absolute;width:85.0pt;height:0.1pt;mso-wrap-distance-left:0.0pt;mso-wrap-distance-top:0.0pt;mso-wrap-distance-right:0.0pt;mso-wrap-distance-bottom:0.0pt;visibility:visible;" path="m0,0l100000,0ee" coordsize="100000,100000" filled="f" strokecolor="#231F20" strokeweight="0.50pt">
                <v:path textboxrect="0,0,1269840,-2147483648"/>
                <w10:wrap type="topAndBottom"/>
              </v:shape>
            </w:pict>
          </mc:Fallback>
        </mc:AlternateContent>
      </w:r>
      <w:r/>
    </w:p>
    <w:p>
      <w:pPr>
        <w:ind w:left="340" w:right="123" w:hanging="227"/>
        <w:spacing w:before="75" w:line="232" w:lineRule="auto"/>
        <w:rPr>
          <w:sz w:val="18"/>
          <w:lang w:val="ru-RU"/>
        </w:rPr>
      </w:pPr>
      <w:r>
        <w:rPr>
          <w:color w:val="231f20"/>
          <w:sz w:val="18"/>
          <w:vertAlign w:val="superscript"/>
          <w:lang w:val="ru-RU"/>
        </w:rPr>
        <w:t xml:space="preserve">12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Изучение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тематических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блоков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данного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модуля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целесообразно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соотносить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изучением  модулей  «Музыка</w:t>
      </w:r>
      <w:r>
        <w:rPr>
          <w:color w:val="231f20"/>
          <w:spacing w:val="-5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моего края» и «Народное музыкальное творчество России», переходя от русского фольклора к творчеству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русских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композиторов,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прослеживая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продолжение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развитие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круга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национальных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сюжетов,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образов,</w:t>
      </w:r>
      <w:r>
        <w:rPr>
          <w:color w:val="231f20"/>
          <w:spacing w:val="-5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интонаций.</w:t>
      </w:r>
      <w:r/>
    </w:p>
    <w:p>
      <w:pPr>
        <w:jc w:val="both"/>
        <w:spacing w:line="232" w:lineRule="auto"/>
        <w:rPr>
          <w:sz w:val="18"/>
          <w:lang w:val="ru-RU"/>
        </w:rPr>
        <w:sectPr>
          <w:footnotePr/>
          <w:endnotePr/>
          <w:type w:val="nextPage"/>
          <w:pgSz w:w="12020" w:h="7830" w:orient="landscape"/>
          <w:pgMar w:top="60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ind w:right="123"/>
        <w:jc w:val="right"/>
        <w:spacing w:before="68"/>
        <w:rPr>
          <w:i/>
          <w:sz w:val="18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36928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455295</wp:posOffset>
                </wp:positionV>
                <wp:extent cx="160020" cy="137160"/>
                <wp:effectExtent l="0" t="0" r="0" b="0"/>
                <wp:wrapNone/>
                <wp:docPr id="42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37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z w:val="18"/>
                              </w:rPr>
                              <w:t xml:space="preserve">24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42" o:spid="_x0000_s42" o:spt="202" type="#_x0000_t202" style="position:absolute;z-index:488636928;o:allowoverlap:true;o:allowincell:true;mso-position-horizontal-relative:page;margin-left:28.1pt;mso-position-horizontal:absolute;mso-position-vertical-relative:page;margin-top:35.9pt;mso-position-vertical:absolute;width:12.6pt;height:10.8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z w:val="18"/>
                        </w:rPr>
                        <w:t xml:space="preserve">24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i/>
          <w:color w:val="231f20"/>
          <w:sz w:val="18"/>
        </w:rPr>
        <w:t xml:space="preserve">Продолжение</w:t>
      </w:r>
      <w:r/>
    </w:p>
    <w:p>
      <w:pPr>
        <w:pStyle w:val="1784"/>
        <w:spacing w:before="9" w:after="1"/>
        <w:rPr>
          <w:i/>
          <w:sz w:val="8"/>
        </w:rPr>
      </w:pPr>
      <w:r>
        <w:rPr>
          <w:i/>
          <w:sz w:val="8"/>
        </w:rPr>
      </w:r>
      <w:r/>
    </w:p>
    <w:tbl>
      <w:tblPr>
        <w:tblStyle w:val="1781"/>
        <w:tblW w:w="0" w:type="auto"/>
        <w:tblInd w:w="117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54"/>
        <w:gridCol w:w="1327"/>
        <w:gridCol w:w="2030"/>
        <w:gridCol w:w="5529"/>
      </w:tblGrid>
      <w:tr>
        <w:trPr>
          <w:trHeight w:val="600"/>
        </w:trPr>
        <w:tc>
          <w:tcPr>
            <w:tcBorders>
              <w:bottom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ind w:left="57" w:right="49" w:firstLine="141"/>
              <w:spacing w:before="74" w:line="235" w:lineRule="auto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блока,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4"/>
                <w:sz w:val="18"/>
              </w:rPr>
              <w:t xml:space="preserve">кол-во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3"/>
                <w:sz w:val="18"/>
              </w:rPr>
              <w:t xml:space="preserve">часов</w:t>
            </w:r>
            <w:r/>
          </w:p>
        </w:tc>
        <w:tc>
          <w:tcPr>
            <w:tcBorders>
              <w:bottom w:val="single" w:color="231F20" w:sz="6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ind w:left="419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ind w:left="461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197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Виды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деятельности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обучающихся</w:t>
            </w:r>
            <w:r/>
          </w:p>
        </w:tc>
      </w:tr>
      <w:tr>
        <w:trPr>
          <w:trHeight w:val="4997"/>
        </w:trPr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  <w:right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ind w:left="167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Б)</w:t>
            </w:r>
            <w:r/>
          </w:p>
          <w:p>
            <w:pPr>
              <w:pStyle w:val="1797"/>
              <w:ind w:left="167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4—6</w:t>
            </w:r>
            <w:r/>
          </w:p>
          <w:p>
            <w:pPr>
              <w:pStyle w:val="1797"/>
              <w:ind w:left="167" w:right="293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часов</w:t>
            </w:r>
            <w:r/>
          </w:p>
        </w:tc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  <w:right w:val="single" w:color="231F20" w:sz="6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ind w:left="167" w:right="156"/>
              <w:spacing w:before="81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Золотой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век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рус</w:t>
            </w:r>
            <w:r>
              <w:rPr>
                <w:color w:val="231f20"/>
                <w:sz w:val="18"/>
              </w:rPr>
              <w:t xml:space="preserve">ской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куль</w:t>
            </w:r>
            <w:r>
              <w:rPr>
                <w:color w:val="231f20"/>
                <w:sz w:val="18"/>
              </w:rPr>
              <w:t xml:space="preserve">туры</w:t>
            </w:r>
            <w:r/>
          </w:p>
        </w:tc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ind w:left="166" w:right="159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Светская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российского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дворянства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XIX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века: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салоны,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домашнее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музицирование,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балы,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театры.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Ув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лечение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западным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искусством,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появление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своих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гениев.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Синтез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западно-европейской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культуры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русских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интонаций,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настроений,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</w:t>
            </w:r>
            <w:r>
              <w:rPr>
                <w:color w:val="231f20"/>
                <w:sz w:val="18"/>
                <w:lang w:val="ru-RU"/>
              </w:rPr>
              <w:t xml:space="preserve">зов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(на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примере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творчества</w:t>
            </w:r>
            <w:r/>
          </w:p>
          <w:p>
            <w:pPr>
              <w:pStyle w:val="1797"/>
              <w:ind w:left="166"/>
              <w:spacing w:before="10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М.</w:t>
            </w:r>
            <w:r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И.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Глинки,</w:t>
            </w:r>
            <w:r/>
          </w:p>
          <w:p>
            <w:pPr>
              <w:pStyle w:val="1797"/>
              <w:ind w:left="166" w:right="204"/>
              <w:spacing w:before="1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П.И.Чайковского, </w:t>
            </w:r>
            <w:r>
              <w:rPr>
                <w:color w:val="231f20"/>
                <w:sz w:val="18"/>
                <w:lang w:val="ru-RU"/>
              </w:rPr>
              <w:t xml:space="preserve">Н.А.Римского-Корсакова и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др.)</w:t>
            </w:r>
            <w:r/>
          </w:p>
          <w:p>
            <w:pPr>
              <w:pStyle w:val="1797"/>
              <w:ind w:left="166"/>
              <w:jc w:val="both"/>
              <w:spacing w:before="2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 w:right="287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шедеврами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русской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XIX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века,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анализ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художественного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содержания,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выразительных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средств.</w:t>
            </w:r>
            <w:r/>
          </w:p>
          <w:p>
            <w:pPr>
              <w:pStyle w:val="1797"/>
              <w:ind w:left="168"/>
              <w:spacing w:before="2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менее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одного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вокального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лирического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характера,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сочинённого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русским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композитором-классиком.</w:t>
            </w:r>
            <w:r/>
          </w:p>
          <w:p>
            <w:pPr>
              <w:pStyle w:val="1797"/>
              <w:ind w:left="168" w:right="287"/>
              <w:spacing w:before="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Музыкальная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викторина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знание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музыки,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названий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авторов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изученных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произведений.</w:t>
            </w:r>
            <w:r/>
          </w:p>
          <w:p>
            <w:pPr>
              <w:pStyle w:val="1797"/>
              <w:ind w:left="168"/>
              <w:spacing w:before="1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68" w:right="327"/>
              <w:jc w:val="both"/>
              <w:spacing w:before="14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Просмотр художественных фильмов, телепередач, посвящённых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русской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культуре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XIX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века.</w:t>
            </w:r>
            <w:r/>
          </w:p>
          <w:p>
            <w:pPr>
              <w:pStyle w:val="1797"/>
              <w:ind w:left="168" w:right="312"/>
              <w:spacing w:before="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Создание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любительского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фильма,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радиопередачи,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теа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трализованной музыкально-литературной </w:t>
            </w:r>
            <w:r>
              <w:rPr>
                <w:color w:val="231f20"/>
                <w:sz w:val="18"/>
                <w:lang w:val="ru-RU"/>
              </w:rPr>
              <w:t xml:space="preserve">композиции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основе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литературы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XIX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века.</w:t>
            </w:r>
            <w:r/>
          </w:p>
          <w:p>
            <w:pPr>
              <w:pStyle w:val="1797"/>
              <w:ind w:left="168" w:right="245"/>
              <w:spacing w:before="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Реконструкция костюмированного бала, музыкального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салона</w:t>
            </w:r>
            <w:r/>
          </w:p>
        </w:tc>
      </w:tr>
    </w:tbl>
    <w:p>
      <w:pPr>
        <w:jc w:val="both"/>
        <w:spacing w:line="254" w:lineRule="auto"/>
        <w:rPr>
          <w:sz w:val="18"/>
          <w:lang w:val="ru-RU"/>
        </w:rPr>
        <w:sectPr>
          <w:footnotePr/>
          <w:endnotePr/>
          <w:type w:val="nextPage"/>
          <w:pgSz w:w="12020" w:h="7830" w:orient="landscape"/>
          <w:pgMar w:top="64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pStyle w:val="1784"/>
        <w:spacing w:before="10"/>
        <w:rPr>
          <w:i/>
          <w:sz w:val="2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37952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4370705</wp:posOffset>
                </wp:positionV>
                <wp:extent cx="160020" cy="140970"/>
                <wp:effectExtent l="0" t="0" r="0" b="0"/>
                <wp:wrapNone/>
                <wp:docPr id="43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40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z w:val="18"/>
                              </w:rPr>
                              <w:t xml:space="preserve">25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43" o:spid="_x0000_s43" o:spt="202" type="#_x0000_t202" style="position:absolute;z-index:488637952;o:allowoverlap:true;o:allowincell:true;mso-position-horizontal-relative:page;margin-left:28.1pt;mso-position-horizontal:absolute;mso-position-vertical-relative:page;margin-top:344.1pt;mso-position-vertical:absolute;width:12.6pt;height:11.1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z w:val="18"/>
                        </w:rPr>
                        <w:t xml:space="preserve">25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tbl>
      <w:tblPr>
        <w:tblStyle w:val="1781"/>
        <w:tblW w:w="0" w:type="auto"/>
        <w:tblInd w:w="117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54"/>
        <w:gridCol w:w="1327"/>
        <w:gridCol w:w="2030"/>
        <w:gridCol w:w="5529"/>
      </w:tblGrid>
      <w:tr>
        <w:trPr>
          <w:trHeight w:val="3900"/>
        </w:trPr>
        <w:tc>
          <w:tcPr>
            <w:tcBorders>
              <w:left w:val="single" w:color="231F20" w:sz="6" w:space="0"/>
              <w:right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ind w:left="167"/>
              <w:spacing w:before="8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В)</w:t>
            </w:r>
            <w:r/>
          </w:p>
          <w:p>
            <w:pPr>
              <w:pStyle w:val="1797"/>
              <w:ind w:left="167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4—6</w:t>
            </w:r>
            <w:r/>
          </w:p>
          <w:p>
            <w:pPr>
              <w:pStyle w:val="1797"/>
              <w:ind w:left="167" w:right="293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часов</w:t>
            </w:r>
            <w:r/>
          </w:p>
        </w:tc>
        <w:tc>
          <w:tcPr>
            <w:tcBorders>
              <w:left w:val="single" w:color="231F20" w:sz="6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ind w:left="167" w:right="299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История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страны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русских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композиторов</w:t>
            </w:r>
            <w:r/>
          </w:p>
        </w:tc>
        <w:tc>
          <w:tcPr>
            <w:tcW w:w="2030" w:type="dxa"/>
            <w:textDirection w:val="lrTb"/>
            <w:noWrap w:val="false"/>
          </w:tcPr>
          <w:p>
            <w:pPr>
              <w:pStyle w:val="1797"/>
              <w:ind w:right="213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Образы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народных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героев,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тема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служения  Отечеству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крупных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театральных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сим-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фонических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русских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(на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примере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сочинений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членов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«Могучей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кучки»,</w:t>
            </w:r>
            <w:r/>
          </w:p>
          <w:p>
            <w:pPr>
              <w:pStyle w:val="1797"/>
              <w:spacing w:before="8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С. С. Прокофьева,</w:t>
            </w:r>
            <w:r/>
          </w:p>
          <w:p>
            <w:pPr>
              <w:pStyle w:val="1797"/>
              <w:ind w:right="405"/>
              <w:spacing w:before="13" w:line="254" w:lineRule="auto"/>
              <w:rPr>
                <w:sz w:val="18"/>
                <w:lang w:val="ru-RU"/>
              </w:rPr>
            </w:pPr>
            <w:r>
              <w:rPr>
                <w:color w:val="231f20"/>
                <w:spacing w:val="-1"/>
                <w:sz w:val="18"/>
                <w:lang w:val="ru-RU"/>
              </w:rPr>
              <w:t xml:space="preserve">Г. В. Свиридова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 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др.)</w:t>
            </w:r>
            <w:r/>
          </w:p>
        </w:tc>
        <w:tc>
          <w:tcPr>
            <w:tcBorders>
              <w:bottom w:val="single" w:color="231F20" w:sz="6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 w:right="176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шедеврами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русской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XIX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z w:val="18"/>
              </w:rPr>
              <w:t xml:space="preserve">XX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веков,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анализ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художественного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содержания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способов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выражения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патриотической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идеи,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гражданского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пафоса.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Разучивание,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менее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одного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вокального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патриотического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содержания,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сочинённого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русским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композитором-классиком.</w:t>
            </w:r>
            <w:r/>
          </w:p>
          <w:p>
            <w:pPr>
              <w:pStyle w:val="1797"/>
              <w:ind w:left="168" w:right="287"/>
              <w:spacing w:before="4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Гимна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Российской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Федерации.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Музыкальная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викторина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знание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музыки,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названий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авторов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изученных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произведений.</w:t>
            </w:r>
            <w:r/>
          </w:p>
          <w:p>
            <w:pPr>
              <w:pStyle w:val="1797"/>
              <w:ind w:left="168"/>
              <w:spacing w:before="2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68" w:right="298"/>
              <w:spacing w:before="1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Просмотр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художественных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фильмов,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телепередач,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посвящённых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творчеству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композиторов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членов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кружка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«Могучая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кучка».</w:t>
            </w:r>
            <w:r/>
          </w:p>
          <w:p>
            <w:pPr>
              <w:pStyle w:val="1797"/>
              <w:ind w:left="168" w:right="336"/>
              <w:spacing w:before="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Просмотр видеозаписи оперы одного из русских композиторов (или посещение театра) или фильма, основанного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сочинениях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русских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композиторов</w:t>
            </w:r>
            <w:r/>
          </w:p>
        </w:tc>
      </w:tr>
      <w:tr>
        <w:trPr>
          <w:trHeight w:val="2416"/>
        </w:trPr>
        <w:tc>
          <w:tcPr>
            <w:tcBorders>
              <w:left w:val="single" w:color="231F20" w:sz="6" w:space="0"/>
              <w:bottom w:val="single" w:color="231F20" w:sz="6" w:space="0"/>
              <w:right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ind w:left="167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Г)</w:t>
            </w:r>
            <w:r/>
          </w:p>
          <w:p>
            <w:pPr>
              <w:pStyle w:val="1797"/>
              <w:ind w:left="167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  <w:p>
            <w:pPr>
              <w:pStyle w:val="1797"/>
              <w:ind w:left="167" w:right="293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left w:val="single" w:color="231F20" w:sz="6" w:space="0"/>
              <w:bottom w:val="single" w:color="231F20" w:sz="6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ind w:left="167" w:right="378"/>
              <w:spacing w:before="81" w:line="254" w:lineRule="auto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Русский</w:t>
            </w:r>
            <w:r>
              <w:rPr>
                <w:color w:val="231f20"/>
                <w:spacing w:val="-5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балет</w:t>
            </w:r>
            <w:r/>
          </w:p>
        </w:tc>
        <w:tc>
          <w:tcPr>
            <w:tcBorders>
              <w:bottom w:val="single" w:color="231F20" w:sz="6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ind w:right="336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Мировая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слава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русского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балета.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Творчество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композиторов</w:t>
            </w:r>
            <w:r/>
          </w:p>
          <w:p>
            <w:pPr>
              <w:pStyle w:val="1797"/>
              <w:spacing w:before="2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(П.</w:t>
            </w:r>
            <w:r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И.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Чайков</w:t>
            </w:r>
            <w:r>
              <w:rPr>
                <w:color w:val="231f20"/>
                <w:sz w:val="18"/>
                <w:lang w:val="ru-RU"/>
              </w:rPr>
              <w:t xml:space="preserve">ский,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С.</w:t>
            </w:r>
            <w:r>
              <w:rPr>
                <w:color w:val="231f20"/>
                <w:spacing w:val="-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С.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</w:t>
            </w:r>
            <w:r>
              <w:rPr>
                <w:color w:val="231f20"/>
                <w:sz w:val="18"/>
                <w:lang w:val="ru-RU"/>
              </w:rPr>
              <w:t xml:space="preserve">кофьев,</w:t>
            </w:r>
            <w:r/>
          </w:p>
          <w:p>
            <w:pPr>
              <w:pStyle w:val="1797"/>
              <w:spacing w:before="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И. Ф.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Стравинский,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Р. К.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Ще</w:t>
            </w:r>
            <w:r>
              <w:rPr>
                <w:color w:val="231f20"/>
                <w:sz w:val="18"/>
                <w:lang w:val="ru-RU"/>
              </w:rPr>
              <w:t xml:space="preserve">дрин),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балетмейстеров,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 w:right="128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шедеврами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русской  балетной  музыки.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Поиск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информации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постановках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балетных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спектаклей,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гастролях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российских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балетных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трупп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за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рубежом.</w:t>
            </w:r>
            <w:r/>
          </w:p>
          <w:p>
            <w:pPr>
              <w:pStyle w:val="1797"/>
              <w:ind w:left="168" w:right="112"/>
              <w:spacing w:before="1" w:line="254" w:lineRule="auto"/>
              <w:rPr>
                <w:sz w:val="18"/>
                <w:lang w:val="ru-RU"/>
              </w:rPr>
            </w:pPr>
            <w:r>
              <w:rPr>
                <w:color w:val="231f20"/>
                <w:spacing w:val="-1"/>
                <w:sz w:val="18"/>
                <w:lang w:val="ru-RU"/>
              </w:rPr>
              <w:t xml:space="preserve">Посещение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балетного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спектакля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(просмотр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видеозаписи).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Характеристика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отдельных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музыкальных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номеров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спектакля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целом.</w:t>
            </w:r>
            <w:r/>
          </w:p>
          <w:p>
            <w:pPr>
              <w:pStyle w:val="1797"/>
              <w:ind w:left="168"/>
              <w:spacing w:before="2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68" w:right="287"/>
              <w:spacing w:before="1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Исследовательские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проекты,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посвящённые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истории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создания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знаменитых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балетов,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творческой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биографии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балерин,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танцовщиков,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балетмейстеров.</w:t>
            </w:r>
            <w:r/>
          </w:p>
        </w:tc>
      </w:tr>
    </w:tbl>
    <w:p>
      <w:pPr>
        <w:spacing w:line="254" w:lineRule="auto"/>
        <w:rPr>
          <w:sz w:val="18"/>
          <w:lang w:val="ru-RU"/>
        </w:rPr>
        <w:sectPr>
          <w:footnotePr/>
          <w:endnotePr/>
          <w:type w:val="nextPage"/>
          <w:pgSz w:w="12020" w:h="7830" w:orient="landscape"/>
          <w:pgMar w:top="70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ind w:right="123"/>
        <w:jc w:val="right"/>
        <w:spacing w:before="68"/>
        <w:rPr>
          <w:i/>
          <w:sz w:val="18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38976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455295</wp:posOffset>
                </wp:positionV>
                <wp:extent cx="160020" cy="140970"/>
                <wp:effectExtent l="0" t="0" r="0" b="0"/>
                <wp:wrapNone/>
                <wp:docPr id="44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40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z w:val="18"/>
                              </w:rPr>
                              <w:t xml:space="preserve">26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44" o:spid="_x0000_s44" o:spt="202" type="#_x0000_t202" style="position:absolute;z-index:488638976;o:allowoverlap:true;o:allowincell:true;mso-position-horizontal-relative:page;margin-left:28.1pt;mso-position-horizontal:absolute;mso-position-vertical-relative:page;margin-top:35.9pt;mso-position-vertical:absolute;width:12.6pt;height:11.1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z w:val="18"/>
                        </w:rPr>
                        <w:t xml:space="preserve">26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i/>
          <w:color w:val="231f20"/>
          <w:sz w:val="18"/>
        </w:rPr>
        <w:t xml:space="preserve">Окончание</w:t>
      </w:r>
      <w:r/>
    </w:p>
    <w:p>
      <w:pPr>
        <w:pStyle w:val="1784"/>
        <w:spacing w:before="9" w:after="1"/>
        <w:rPr>
          <w:i/>
          <w:sz w:val="8"/>
        </w:rPr>
      </w:pPr>
      <w:r>
        <w:rPr>
          <w:i/>
          <w:sz w:val="8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54"/>
        <w:gridCol w:w="1327"/>
        <w:gridCol w:w="2030"/>
        <w:gridCol w:w="5529"/>
      </w:tblGrid>
      <w:tr>
        <w:trPr>
          <w:trHeight w:val="600"/>
        </w:trPr>
        <w:tc>
          <w:tcPr>
            <w:tcBorders>
              <w:bottom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ind w:left="57" w:right="49" w:firstLine="141"/>
              <w:spacing w:before="74" w:line="235" w:lineRule="auto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блока,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4"/>
                <w:sz w:val="18"/>
              </w:rPr>
              <w:t xml:space="preserve">кол-во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3"/>
                <w:sz w:val="18"/>
              </w:rPr>
              <w:t xml:space="preserve">часов</w:t>
            </w:r>
            <w:r/>
          </w:p>
        </w:tc>
        <w:tc>
          <w:tcPr>
            <w:tcBorders>
              <w:bottom w:val="single" w:color="231F20" w:sz="6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ind w:left="419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ind w:left="461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197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Виды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деятельности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обучающихся</w:t>
            </w:r>
            <w:r/>
          </w:p>
        </w:tc>
      </w:tr>
      <w:tr>
        <w:trPr>
          <w:trHeight w:val="808"/>
        </w:trPr>
        <w:tc>
          <w:tcPr>
            <w:tcBorders>
              <w:top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ind w:right="300"/>
              <w:spacing w:before="81" w:line="247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артистов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балета.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Дягилев</w:t>
            </w:r>
            <w:r>
              <w:rPr>
                <w:color w:val="231f20"/>
                <w:sz w:val="18"/>
              </w:rPr>
              <w:t xml:space="preserve">ские</w:t>
            </w:r>
            <w:r>
              <w:rPr>
                <w:color w:val="231f20"/>
                <w:spacing w:val="3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сезоны</w:t>
            </w:r>
            <w:r/>
          </w:p>
        </w:tc>
        <w:tc>
          <w:tcPr>
            <w:tcBorders>
              <w:top w:val="single" w:color="231F20" w:sz="6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 w:right="100"/>
              <w:spacing w:before="81" w:line="247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Съёмки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любительского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фильма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(в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технике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теневого,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кукольного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театра,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мультипликации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п.)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музыку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какого-либо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балета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(фрагменты)</w:t>
            </w:r>
            <w:r/>
          </w:p>
        </w:tc>
      </w:tr>
      <w:tr>
        <w:trPr>
          <w:trHeight w:val="2948"/>
        </w:trPr>
        <w:tc>
          <w:tcPr>
            <w:tcBorders>
              <w:left w:val="single" w:color="231F20" w:sz="6" w:space="0"/>
              <w:right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ind w:left="167"/>
              <w:spacing w:before="8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Д)</w:t>
            </w:r>
            <w:r/>
          </w:p>
          <w:p>
            <w:pPr>
              <w:pStyle w:val="1797"/>
              <w:ind w:left="167"/>
              <w:spacing w:before="7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  <w:p>
            <w:pPr>
              <w:pStyle w:val="1797"/>
              <w:ind w:left="167" w:right="293"/>
              <w:spacing w:before="7" w:line="247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left w:val="single" w:color="231F20" w:sz="6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ind w:left="167" w:right="328"/>
              <w:spacing w:before="83" w:line="247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Русская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исполни</w:t>
            </w:r>
            <w:r>
              <w:rPr>
                <w:color w:val="231f20"/>
                <w:sz w:val="18"/>
              </w:rPr>
              <w:t xml:space="preserve">тельская</w:t>
            </w:r>
            <w:r>
              <w:rPr>
                <w:color w:val="231f20"/>
                <w:spacing w:val="-5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школа</w:t>
            </w:r>
            <w:r/>
          </w:p>
        </w:tc>
        <w:tc>
          <w:tcPr>
            <w:tcW w:w="2030" w:type="dxa"/>
            <w:textDirection w:val="lrTb"/>
            <w:noWrap w:val="false"/>
          </w:tcPr>
          <w:p>
            <w:pPr>
              <w:pStyle w:val="1797"/>
              <w:ind w:right="60"/>
              <w:spacing w:before="83" w:line="247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Творчество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выдающихся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отечественных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исполнителей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(С.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Рихтер,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Коган,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Ростропович,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Мравинский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др.).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Консерватории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Москве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Санкт-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Петербурге,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родном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городе.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Конкурс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имени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П. И.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Чайковского</w:t>
            </w:r>
            <w:r/>
          </w:p>
        </w:tc>
        <w:tc>
          <w:tcPr>
            <w:tcBorders>
              <w:bottom w:val="single" w:color="231F20" w:sz="6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 w:right="40"/>
              <w:spacing w:before="83" w:line="247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Слушание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одних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тех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же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произведений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3"/>
                <w:sz w:val="18"/>
                <w:lang w:val="ru-RU"/>
              </w:rPr>
              <w:t xml:space="preserve">разных музыкантов, 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оценка особенностей интерпретации.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Создание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домашней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фоно-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видеотеки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понравившихся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произведений.</w:t>
            </w:r>
            <w:r/>
          </w:p>
          <w:p>
            <w:pPr>
              <w:pStyle w:val="1797"/>
              <w:ind w:left="168"/>
              <w:spacing w:before="4" w:line="247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Дискуссия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тему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«Исполнитель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соавтор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композитора».</w:t>
            </w:r>
            <w:r/>
          </w:p>
          <w:p>
            <w:pPr>
              <w:pStyle w:val="1797"/>
              <w:ind w:left="168"/>
              <w:spacing w:before="1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68"/>
              <w:spacing w:before="7" w:line="247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Исследовательские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проекты,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посвящённые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биографиям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известных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отечественных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исполнителей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классической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/>
          </w:p>
        </w:tc>
      </w:tr>
      <w:tr>
        <w:trPr>
          <w:trHeight w:val="1661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1254" w:type="dxa"/>
            <w:textDirection w:val="lrTb"/>
            <w:noWrap w:val="false"/>
          </w:tcPr>
          <w:p>
            <w:pPr>
              <w:pStyle w:val="1797"/>
              <w:ind w:left="167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Е)</w:t>
            </w:r>
            <w:r/>
          </w:p>
          <w:p>
            <w:pPr>
              <w:pStyle w:val="1797"/>
              <w:ind w:left="167"/>
              <w:spacing w:before="7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  <w:p>
            <w:pPr>
              <w:pStyle w:val="1797"/>
              <w:ind w:left="167" w:right="296"/>
              <w:spacing w:before="7" w:line="247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bottom w:val="single" w:color="231F20" w:sz="6" w:space="0"/>
            </w:tcBorders>
            <w:tcW w:w="1327" w:type="dxa"/>
            <w:textDirection w:val="lrTb"/>
            <w:noWrap w:val="false"/>
          </w:tcPr>
          <w:p>
            <w:pPr>
              <w:pStyle w:val="1797"/>
              <w:ind w:right="176"/>
              <w:spacing w:before="81" w:line="247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Русская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взгляд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будущее</w:t>
            </w:r>
            <w:r/>
          </w:p>
        </w:tc>
        <w:tc>
          <w:tcPr>
            <w:tcBorders>
              <w:bottom w:val="single" w:color="231F20" w:sz="6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ind w:right="211"/>
              <w:spacing w:before="81" w:line="247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Идея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светомузыки.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Мистерии</w:t>
            </w:r>
            <w:r/>
          </w:p>
          <w:p>
            <w:pPr>
              <w:pStyle w:val="1797"/>
              <w:ind w:right="166"/>
              <w:spacing w:before="1" w:line="247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А. Н.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Скрябина.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Терменвокс,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синтезатор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Е.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Мурзина,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электронная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(на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 w:right="212"/>
              <w:spacing w:before="81" w:line="247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  с  музыкой  отечественных  композиторов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XX</w:t>
            </w:r>
            <w:r>
              <w:rPr>
                <w:color w:val="231f20"/>
                <w:sz w:val="18"/>
                <w:lang w:val="ru-RU"/>
              </w:rPr>
              <w:t xml:space="preserve">  века, 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эстетическими 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 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технологическими 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идеями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расширению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возможностей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средств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искусства.</w:t>
            </w:r>
            <w:r/>
          </w:p>
          <w:p>
            <w:pPr>
              <w:pStyle w:val="1797"/>
              <w:ind w:left="168" w:right="204"/>
              <w:spacing w:before="3" w:line="247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Слушание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образцов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электронной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Дискуссия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значении технических средств в создании современной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музыки.</w:t>
            </w:r>
            <w:r/>
          </w:p>
        </w:tc>
      </w:tr>
    </w:tbl>
    <w:p>
      <w:pPr>
        <w:jc w:val="both"/>
        <w:spacing w:line="247" w:lineRule="auto"/>
        <w:rPr>
          <w:sz w:val="18"/>
          <w:lang w:val="ru-RU"/>
        </w:rPr>
        <w:sectPr>
          <w:footnotePr/>
          <w:endnotePr/>
          <w:type w:val="nextPage"/>
          <w:pgSz w:w="12020" w:h="7830" w:orient="landscape"/>
          <w:pgMar w:top="64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pStyle w:val="1784"/>
        <w:spacing w:before="10"/>
        <w:rPr>
          <w:i/>
          <w:sz w:val="2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40000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4374515</wp:posOffset>
                </wp:positionV>
                <wp:extent cx="160020" cy="133350"/>
                <wp:effectExtent l="0" t="0" r="0" b="0"/>
                <wp:wrapNone/>
                <wp:docPr id="45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pacing w:val="-3"/>
                                <w:sz w:val="18"/>
                              </w:rPr>
                              <w:t xml:space="preserve">27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45" o:spid="_x0000_s45" o:spt="202" type="#_x0000_t202" style="position:absolute;z-index:488640000;o:allowoverlap:true;o:allowincell:true;mso-position-horizontal-relative:page;margin-left:28.1pt;mso-position-horizontal:absolute;mso-position-vertical-relative:page;margin-top:344.4pt;mso-position-vertical:absolute;width:12.6pt;height:10.5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pacing w:val="-3"/>
                          <w:sz w:val="18"/>
                        </w:rPr>
                        <w:t xml:space="preserve">27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54"/>
        <w:gridCol w:w="1327"/>
        <w:gridCol w:w="2030"/>
        <w:gridCol w:w="5529"/>
      </w:tblGrid>
      <w:tr>
        <w:trPr>
          <w:trHeight w:val="295"/>
        </w:trPr>
        <w:tc>
          <w:tcPr>
            <w:tcBorders>
              <w:left w:val="single" w:color="231F20" w:sz="6" w:space="0"/>
            </w:tcBorders>
            <w:tcW w:w="1254" w:type="dxa"/>
            <w:vMerge w:val="restart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1327" w:type="dxa"/>
            <w:vMerge w:val="restart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bottom w:val="none" w:color="000000" w:sz="4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spacing w:before="83"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мере</w:t>
            </w:r>
            <w:r>
              <w:rPr>
                <w:color w:val="231f20"/>
                <w:spacing w:val="3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творчества</w:t>
            </w:r>
            <w:r/>
          </w:p>
        </w:tc>
        <w:tc>
          <w:tcPr>
            <w:tcBorders>
              <w:bottom w:val="none" w:color="000000" w:sz="4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/>
              <w:spacing w:before="83" w:line="192" w:lineRule="exact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факультативно</w:t>
            </w:r>
            <w:r/>
          </w:p>
        </w:tc>
      </w:tr>
      <w:tr>
        <w:trPr>
          <w:trHeight w:val="209"/>
        </w:trPr>
        <w:tc>
          <w:tcPr>
            <w:tcBorders>
              <w:top w:val="none" w:color="000000" w:sz="4" w:space="0"/>
              <w:left w:val="single" w:color="231F20" w:sz="6" w:space="0"/>
            </w:tcBorders>
            <w:tcW w:w="1254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</w:tcBorders>
            <w:tcW w:w="132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А.</w:t>
            </w:r>
            <w:r>
              <w:rPr>
                <w:color w:val="231f20"/>
                <w:spacing w:val="-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Г.</w:t>
            </w:r>
            <w:r>
              <w:rPr>
                <w:color w:val="231f20"/>
                <w:spacing w:val="2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Шнитке,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Исследовательские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проекты,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посвящённые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развитию</w:t>
            </w:r>
            <w:r/>
          </w:p>
        </w:tc>
      </w:tr>
      <w:tr>
        <w:trPr>
          <w:trHeight w:val="209"/>
        </w:trPr>
        <w:tc>
          <w:tcPr>
            <w:tcBorders>
              <w:top w:val="none" w:color="000000" w:sz="4" w:space="0"/>
              <w:left w:val="single" w:color="231F20" w:sz="6" w:space="0"/>
            </w:tcBorders>
            <w:tcW w:w="1254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</w:tcBorders>
            <w:tcW w:w="132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Э.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Н.</w:t>
            </w:r>
            <w:r>
              <w:rPr>
                <w:color w:val="231f20"/>
                <w:spacing w:val="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Артемьева</w:t>
            </w:r>
            <w:r>
              <w:rPr>
                <w:color w:val="231f20"/>
                <w:spacing w:val="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музыкальной</w:t>
            </w:r>
            <w:r>
              <w:rPr>
                <w:color w:val="231f20"/>
                <w:spacing w:val="2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электроники</w:t>
            </w:r>
            <w:r>
              <w:rPr>
                <w:color w:val="231f20"/>
                <w:spacing w:val="2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в</w:t>
            </w:r>
            <w:r>
              <w:rPr>
                <w:color w:val="231f20"/>
                <w:spacing w:val="2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России.</w:t>
            </w:r>
            <w:r/>
          </w:p>
        </w:tc>
      </w:tr>
      <w:tr>
        <w:trPr>
          <w:trHeight w:val="209"/>
        </w:trPr>
        <w:tc>
          <w:tcPr>
            <w:tcBorders>
              <w:top w:val="none" w:color="000000" w:sz="4" w:space="0"/>
              <w:left w:val="single" w:color="231F20" w:sz="6" w:space="0"/>
            </w:tcBorders>
            <w:tcW w:w="1254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</w:tcBorders>
            <w:tcW w:w="132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др.)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/>
              <w:spacing w:line="19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Импровизация,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сочинение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помощью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цифровых</w:t>
            </w:r>
            <w:r/>
          </w:p>
        </w:tc>
      </w:tr>
      <w:tr>
        <w:trPr>
          <w:trHeight w:val="209"/>
        </w:trPr>
        <w:tc>
          <w:tcPr>
            <w:tcBorders>
              <w:top w:val="none" w:color="000000" w:sz="4" w:space="0"/>
              <w:left w:val="single" w:color="231F20" w:sz="6" w:space="0"/>
            </w:tcBorders>
            <w:tcW w:w="1254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</w:tcBorders>
            <w:tcW w:w="132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устройств,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программных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продуктов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электронных</w:t>
            </w:r>
            <w:r/>
          </w:p>
        </w:tc>
      </w:tr>
      <w:tr>
        <w:trPr>
          <w:trHeight w:val="297"/>
        </w:trPr>
        <w:tc>
          <w:tcPr>
            <w:tcBorders>
              <w:top w:val="none" w:color="000000" w:sz="4" w:space="0"/>
              <w:left w:val="single" w:color="231F20" w:sz="6" w:space="0"/>
            </w:tcBorders>
            <w:tcW w:w="1254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</w:tcBorders>
            <w:tcW w:w="132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</w:tcBorders>
            <w:tcW w:w="2030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</w:tcBorders>
            <w:tcW w:w="5529" w:type="dxa"/>
            <w:textDirection w:val="lrTb"/>
            <w:noWrap w:val="false"/>
          </w:tcPr>
          <w:p>
            <w:pPr>
              <w:pStyle w:val="1797"/>
              <w:ind w:left="168"/>
              <w:spacing w:line="205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гаджетов</w:t>
            </w:r>
            <w:r/>
          </w:p>
        </w:tc>
      </w:tr>
    </w:tbl>
    <w:p>
      <w:pPr>
        <w:pStyle w:val="1784"/>
        <w:spacing w:before="3"/>
        <w:rPr>
          <w:i/>
          <w:sz w:val="13"/>
        </w:rPr>
      </w:pPr>
      <w:r>
        <w:rPr>
          <w:i/>
          <w:sz w:val="13"/>
        </w:rPr>
      </w:r>
      <w:r/>
    </w:p>
    <w:p>
      <w:pPr>
        <w:pStyle w:val="1865"/>
        <w:spacing w:before="94"/>
        <w:rPr>
          <w:rFonts w:ascii="Times New Roman" w:hAnsi="Times New Roman" w:cs="Times New Roman"/>
          <w:sz w:val="13"/>
        </w:rPr>
      </w:pPr>
      <w:r>
        <w:rPr>
          <w:rFonts w:ascii="Times New Roman" w:hAnsi="Times New Roman" w:cs="Times New Roman"/>
          <w:color w:val="231f20"/>
        </w:rPr>
        <w:t xml:space="preserve">Модуль</w:t>
      </w:r>
      <w:r>
        <w:rPr>
          <w:rFonts w:ascii="Times New Roman" w:hAnsi="Times New Roman" w:cs="Times New Roman"/>
          <w:color w:val="231f20"/>
          <w:spacing w:val="7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№</w:t>
      </w:r>
      <w:r>
        <w:rPr>
          <w:rFonts w:ascii="Times New Roman" w:hAnsi="Times New Roman" w:cs="Times New Roman"/>
          <w:color w:val="231f20"/>
          <w:spacing w:val="7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6</w:t>
      </w:r>
      <w:r>
        <w:rPr>
          <w:rFonts w:ascii="Times New Roman" w:hAnsi="Times New Roman" w:cs="Times New Roman"/>
          <w:color w:val="231f20"/>
          <w:spacing w:val="7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«Образы</w:t>
      </w:r>
      <w:r>
        <w:rPr>
          <w:rFonts w:ascii="Times New Roman" w:hAnsi="Times New Roman" w:cs="Times New Roman"/>
          <w:color w:val="231f20"/>
          <w:spacing w:val="8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русской</w:t>
      </w:r>
      <w:r>
        <w:rPr>
          <w:rFonts w:ascii="Times New Roman" w:hAnsi="Times New Roman" w:cs="Times New Roman"/>
          <w:color w:val="231f20"/>
          <w:spacing w:val="7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и</w:t>
      </w:r>
      <w:r>
        <w:rPr>
          <w:rFonts w:ascii="Times New Roman" w:hAnsi="Times New Roman" w:cs="Times New Roman"/>
          <w:color w:val="231f20"/>
          <w:spacing w:val="7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европейской</w:t>
      </w:r>
      <w:r>
        <w:rPr>
          <w:rFonts w:ascii="Times New Roman" w:hAnsi="Times New Roman" w:cs="Times New Roman"/>
          <w:color w:val="231f20"/>
          <w:spacing w:val="7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духовной</w:t>
      </w:r>
      <w:r>
        <w:rPr>
          <w:rFonts w:ascii="Times New Roman" w:hAnsi="Times New Roman" w:cs="Times New Roman"/>
          <w:color w:val="231f20"/>
          <w:spacing w:val="8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музыки»</w:t>
      </w:r>
      <w:r>
        <w:rPr>
          <w:rFonts w:ascii="Times New Roman" w:hAnsi="Times New Roman" w:cs="Times New Roman"/>
          <w:color w:val="231f20"/>
          <w:position w:val="7"/>
          <w:sz w:val="13"/>
        </w:rPr>
        <w:t xml:space="preserve">13</w:t>
      </w:r>
      <w:r/>
    </w:p>
    <w:p>
      <w:pPr>
        <w:pStyle w:val="1784"/>
        <w:spacing w:before="4"/>
        <w:rPr>
          <w:sz w:val="10"/>
          <w:lang w:val="ru-RU"/>
        </w:rPr>
      </w:pPr>
      <w:r>
        <w:rPr>
          <w:sz w:val="10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25"/>
        <w:gridCol w:w="2053"/>
        <w:gridCol w:w="5518"/>
      </w:tblGrid>
      <w:tr>
        <w:trPr>
          <w:trHeight w:val="597"/>
        </w:trPr>
        <w:tc>
          <w:tcPr>
            <w:tcBorders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64" w:right="55" w:firstLine="141"/>
              <w:spacing w:before="71" w:line="235" w:lineRule="auto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блока,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4"/>
                <w:sz w:val="18"/>
              </w:rPr>
              <w:t xml:space="preserve">кол-во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3"/>
                <w:sz w:val="18"/>
              </w:rPr>
              <w:t xml:space="preserve">часов</w:t>
            </w:r>
            <w:r/>
          </w:p>
        </w:tc>
        <w:tc>
          <w:tcPr>
            <w:tcBorders>
              <w:bottom w:val="single" w:color="231F20" w:sz="6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ind w:left="418"/>
              <w:spacing w:before="68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ind w:left="473"/>
              <w:spacing w:before="68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Содержание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191"/>
              <w:spacing w:before="68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Виды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деятельности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обучающихся</w:t>
            </w:r>
            <w:r/>
          </w:p>
        </w:tc>
      </w:tr>
      <w:tr>
        <w:trPr>
          <w:trHeight w:val="298"/>
        </w:trPr>
        <w:tc>
          <w:tcPr>
            <w:tcBorders>
              <w:top w:val="single" w:color="231F20" w:sz="6" w:space="0"/>
              <w:left w:val="single" w:color="231F20" w:sz="6" w:space="0"/>
              <w:bottom w:val="none" w:color="000000" w:sz="4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1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А)</w:t>
            </w:r>
            <w:r/>
          </w:p>
        </w:tc>
        <w:tc>
          <w:tcPr>
            <w:tcBorders>
              <w:top w:val="single" w:color="231F20" w:sz="6" w:space="0"/>
              <w:bottom w:val="none" w:color="000000" w:sz="4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ind w:left="170"/>
              <w:spacing w:before="81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Храмовый</w:t>
            </w:r>
            <w:r/>
          </w:p>
        </w:tc>
        <w:tc>
          <w:tcPr>
            <w:tcBorders>
              <w:top w:val="single" w:color="231F20" w:sz="6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before="81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Музыка</w:t>
            </w:r>
            <w:r>
              <w:rPr>
                <w:color w:val="231f20"/>
                <w:spacing w:val="4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право-</w:t>
            </w:r>
            <w:r/>
          </w:p>
        </w:tc>
        <w:tc>
          <w:tcPr>
            <w:tcBorders>
              <w:top w:val="single" w:color="231F20" w:sz="6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before="81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Повторение,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обобщение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систематизация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знаний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ind w:left="170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синтез</w:t>
            </w:r>
            <w:r>
              <w:rPr>
                <w:color w:val="231f20"/>
                <w:spacing w:val="3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искусств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славного</w:t>
            </w:r>
            <w:r>
              <w:rPr>
                <w:color w:val="231f20"/>
                <w:spacing w:val="1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</w:t>
            </w:r>
            <w:r>
              <w:rPr>
                <w:color w:val="231f20"/>
                <w:spacing w:val="1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като</w:t>
            </w:r>
            <w:r>
              <w:rPr>
                <w:color w:val="231f20"/>
                <w:sz w:val="18"/>
              </w:rPr>
              <w:t xml:space="preserve">лического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христианской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культуре</w:t>
            </w:r>
            <w:r>
              <w:rPr>
                <w:color w:val="231f20"/>
                <w:spacing w:val="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западноевропейской</w:t>
            </w:r>
            <w:r>
              <w:rPr>
                <w:color w:val="231f20"/>
                <w:spacing w:val="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традиции</w:t>
            </w:r>
            <w:r/>
          </w:p>
        </w:tc>
      </w:tr>
      <w:tr>
        <w:trPr>
          <w:trHeight w:val="220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position w:val="6"/>
                <w:sz w:val="10"/>
              </w:rPr>
              <w:t xml:space="preserve">14</w:t>
            </w:r>
            <w:r>
              <w:rPr>
                <w:color w:val="231f20"/>
                <w:spacing w:val="29"/>
                <w:position w:val="6"/>
                <w:sz w:val="10"/>
              </w:rPr>
              <w:t xml:space="preserve"> </w:t>
            </w:r>
            <w:r>
              <w:rPr>
                <w:color w:val="231f20"/>
                <w:sz w:val="18"/>
              </w:rPr>
              <w:t xml:space="preserve">богослужения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русского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православия,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полученных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уроках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(коло</w:t>
            </w:r>
            <w:r>
              <w:rPr>
                <w:color w:val="231f20"/>
                <w:sz w:val="18"/>
              </w:rPr>
              <w:t xml:space="preserve">кола,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  <w:lang w:val="ru-RU"/>
              </w:rPr>
              <w:t xml:space="preserve">  и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ОРКСЭ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начальной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школе.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Осознание</w:t>
            </w:r>
            <w:r>
              <w:rPr>
                <w:color w:val="231f20"/>
                <w:spacing w:val="1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единства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пение</w:t>
            </w:r>
            <w:r>
              <w:rPr>
                <w:color w:val="231f20"/>
                <w:spacing w:val="3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a</w:t>
            </w:r>
            <w:r>
              <w:rPr>
                <w:color w:val="231f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capella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словом,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живописью,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скульптурой,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архитектурой как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сочетания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разных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проявлений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единого</w:t>
            </w:r>
            <w:r/>
          </w:p>
        </w:tc>
      </w:tr>
      <w:tr>
        <w:trPr>
          <w:trHeight w:val="299"/>
        </w:trPr>
        <w:tc>
          <w:tcPr>
            <w:tcBorders>
              <w:top w:val="none" w:color="000000" w:sz="4" w:space="0"/>
              <w:lef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/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пение</w:t>
            </w:r>
            <w:r>
              <w:rPr>
                <w:color w:val="231f20"/>
                <w:spacing w:val="-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в</w:t>
            </w:r>
            <w:r/>
          </w:p>
        </w:tc>
        <w:tc>
          <w:tcPr>
            <w:tcBorders>
              <w:top w:val="none" w:color="000000" w:sz="4" w:space="0"/>
              <w:bottom w:val="single" w:color="231F20" w:sz="6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spacing w:before="3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</w:tbl>
    <w:p>
      <w:pPr>
        <w:pStyle w:val="1784"/>
        <w:spacing w:before="7"/>
        <w:rPr>
          <w:sz w:val="10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652928" behindDoc="1" locked="0" layoutInCell="1" allowOverlap="1">
                <wp:simplePos x="0" y="0"/>
                <wp:positionH relativeFrom="page">
                  <wp:posOffset>720090</wp:posOffset>
                </wp:positionH>
                <wp:positionV relativeFrom="paragraph">
                  <wp:posOffset>109220</wp:posOffset>
                </wp:positionV>
                <wp:extent cx="1080135" cy="1270"/>
                <wp:effectExtent l="0" t="0" r="0" b="0"/>
                <wp:wrapTopAndBottom/>
                <wp:docPr id="46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80135" cy="127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+- gd1 1701 0"/>
                            <a:gd name="gd4" fmla="+- gd2 0 0"/>
                            <a:gd name="gd5" fmla="*/ w 0 1701"/>
                            <a:gd name="gd6" fmla="*/ h 0 1"/>
                            <a:gd name="gd7" fmla="*/ w 21600 1701"/>
                            <a:gd name="gd8" fmla="*/ h 21600 1"/>
                          </a:gdLst>
                          <a:ahLst/>
                          <a:cxnLst/>
                          <a:rect l="gd5" t="gd6" r="gd7" b="gd8"/>
                          <a:pathLst>
                            <a:path w="1701" h="1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1701" h="1" fill="norm" stroke="1" extrusionOk="0"/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6" o:spid="_x0000_s46" style="position:absolute;z-index:-14652928;o:allowoverlap:true;o:allowincell:true;mso-position-horizontal-relative:page;margin-left:56.7pt;mso-position-horizontal:absolute;mso-position-vertical-relative:text;margin-top:8.6pt;mso-position-vertical:absolute;width:85.0pt;height:0.1pt;mso-wrap-distance-left:0.0pt;mso-wrap-distance-top:0.0pt;mso-wrap-distance-right:0.0pt;mso-wrap-distance-bottom:0.0pt;visibility:visible;" path="m0,0l100000,0ee" coordsize="100000,100000" filled="f" strokecolor="#231F20" strokeweight="0.50pt">
                <v:path textboxrect="0,0,1269840,-2147483648"/>
                <w10:wrap type="topAndBottom"/>
              </v:shape>
            </w:pict>
          </mc:Fallback>
        </mc:AlternateContent>
      </w:r>
      <w:r/>
    </w:p>
    <w:p>
      <w:pPr>
        <w:ind w:left="340" w:right="123" w:hanging="227"/>
        <w:spacing w:before="75" w:line="232" w:lineRule="auto"/>
        <w:rPr>
          <w:sz w:val="18"/>
          <w:lang w:val="ru-RU"/>
        </w:rPr>
      </w:pPr>
      <w:r>
        <w:rPr>
          <w:color w:val="231f20"/>
          <w:sz w:val="18"/>
          <w:vertAlign w:val="superscript"/>
          <w:lang w:val="ru-RU"/>
        </w:rPr>
        <w:t xml:space="preserve">13</w:t>
      </w:r>
      <w:r>
        <w:rPr>
          <w:color w:val="231f20"/>
          <w:sz w:val="18"/>
          <w:lang w:val="ru-RU"/>
        </w:rPr>
        <w:t xml:space="preserve"> Изучение тематических блоков данного модуля перекликается с модулями «Европейская классическая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музыка»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«Русская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классическая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музыка».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календарном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планировании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допускается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сочетание,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сращивание его тематических блоков с логикой изучения творческого наследия великих композиторов,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таких</w:t>
      </w:r>
      <w:r>
        <w:rPr>
          <w:color w:val="231f20"/>
          <w:spacing w:val="3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как</w:t>
      </w:r>
      <w:r>
        <w:rPr>
          <w:color w:val="231f20"/>
          <w:spacing w:val="33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И.</w:t>
      </w:r>
      <w:r>
        <w:rPr>
          <w:color w:val="231f20"/>
          <w:spacing w:val="33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С.</w:t>
      </w:r>
      <w:r>
        <w:rPr>
          <w:color w:val="231f20"/>
          <w:spacing w:val="33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Бах,</w:t>
      </w:r>
      <w:r>
        <w:rPr>
          <w:color w:val="231f20"/>
          <w:spacing w:val="33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В.</w:t>
      </w:r>
      <w:r>
        <w:rPr>
          <w:color w:val="231f20"/>
          <w:spacing w:val="3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А.</w:t>
      </w:r>
      <w:r>
        <w:rPr>
          <w:color w:val="231f20"/>
          <w:spacing w:val="33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Моцарт,</w:t>
      </w:r>
      <w:r>
        <w:rPr>
          <w:color w:val="231f20"/>
          <w:spacing w:val="33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П.</w:t>
      </w:r>
      <w:r>
        <w:rPr>
          <w:color w:val="231f20"/>
          <w:spacing w:val="33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И.</w:t>
      </w:r>
      <w:r>
        <w:rPr>
          <w:color w:val="231f20"/>
          <w:spacing w:val="33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Чайковский,</w:t>
      </w:r>
      <w:r>
        <w:rPr>
          <w:color w:val="231f20"/>
          <w:spacing w:val="3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С.</w:t>
      </w:r>
      <w:r>
        <w:rPr>
          <w:color w:val="231f20"/>
          <w:spacing w:val="33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В.</w:t>
      </w:r>
      <w:r>
        <w:rPr>
          <w:color w:val="231f20"/>
          <w:spacing w:val="33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Рахманинов</w:t>
      </w:r>
      <w:r>
        <w:rPr>
          <w:color w:val="231f20"/>
          <w:spacing w:val="33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</w:t>
      </w:r>
      <w:r>
        <w:rPr>
          <w:color w:val="231f20"/>
          <w:spacing w:val="33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др.</w:t>
      </w:r>
      <w:r/>
    </w:p>
    <w:p>
      <w:pPr>
        <w:ind w:left="340" w:right="123" w:hanging="227"/>
        <w:spacing w:line="232" w:lineRule="auto"/>
        <w:rPr>
          <w:sz w:val="18"/>
          <w:lang w:val="ru-RU"/>
        </w:rPr>
      </w:pPr>
      <w:r>
        <w:rPr>
          <w:color w:val="231f20"/>
          <w:position w:val="6"/>
          <w:sz w:val="10"/>
          <w:lang w:val="ru-RU"/>
        </w:rPr>
        <w:t xml:space="preserve">14</w:t>
      </w:r>
      <w:r>
        <w:rPr>
          <w:color w:val="231f20"/>
          <w:spacing w:val="1"/>
          <w:position w:val="6"/>
          <w:sz w:val="10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Уточнение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различий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между  музыкой  католической  и  протестантской  церкви  зависит  от  уровня  подготовки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обучающихся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(как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по  музыке,  так  и  по  ОРКСЭ)  и  может  быть  раскрыто  позднее  или  факультативно</w:t>
      </w:r>
      <w:r>
        <w:rPr>
          <w:color w:val="231f20"/>
          <w:spacing w:val="-49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по усмотрению учителя. Также на усмотрение учителя данный перечень может быть дополнен образцами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исламской,</w:t>
      </w:r>
      <w:r>
        <w:rPr>
          <w:color w:val="231f20"/>
          <w:spacing w:val="49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буддийской</w:t>
      </w:r>
      <w:r>
        <w:rPr>
          <w:color w:val="231f20"/>
          <w:spacing w:val="5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культуры,</w:t>
      </w:r>
      <w:r>
        <w:rPr>
          <w:color w:val="231f20"/>
          <w:spacing w:val="49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иудаизма</w:t>
      </w:r>
      <w:r>
        <w:rPr>
          <w:color w:val="231f20"/>
          <w:spacing w:val="5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</w:t>
      </w:r>
      <w:r>
        <w:rPr>
          <w:color w:val="231f20"/>
          <w:spacing w:val="49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зависимости</w:t>
      </w:r>
      <w:r>
        <w:rPr>
          <w:color w:val="231f20"/>
          <w:spacing w:val="5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от</w:t>
      </w:r>
      <w:r>
        <w:rPr>
          <w:color w:val="231f20"/>
          <w:spacing w:val="49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особенностей</w:t>
      </w:r>
      <w:r>
        <w:rPr>
          <w:color w:val="231f20"/>
          <w:spacing w:val="5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конкретного</w:t>
      </w:r>
      <w:r>
        <w:rPr>
          <w:color w:val="231f20"/>
          <w:spacing w:val="49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учебного</w:t>
      </w:r>
      <w:r>
        <w:rPr>
          <w:color w:val="231f20"/>
          <w:spacing w:val="5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заведения</w:t>
      </w:r>
      <w:r>
        <w:rPr>
          <w:color w:val="231f20"/>
          <w:spacing w:val="37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</w:t>
      </w:r>
      <w:r>
        <w:rPr>
          <w:color w:val="231f20"/>
          <w:spacing w:val="37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религиозных</w:t>
      </w:r>
      <w:r>
        <w:rPr>
          <w:color w:val="231f20"/>
          <w:spacing w:val="37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верований,</w:t>
      </w:r>
      <w:r>
        <w:rPr>
          <w:color w:val="231f20"/>
          <w:spacing w:val="38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распространённых</w:t>
      </w:r>
      <w:r>
        <w:rPr>
          <w:color w:val="231f20"/>
          <w:spacing w:val="37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</w:t>
      </w:r>
      <w:r>
        <w:rPr>
          <w:color w:val="231f20"/>
          <w:spacing w:val="37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данном</w:t>
      </w:r>
      <w:r>
        <w:rPr>
          <w:color w:val="231f20"/>
          <w:spacing w:val="37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регионе.</w:t>
      </w:r>
      <w:r/>
    </w:p>
    <w:p>
      <w:pPr>
        <w:jc w:val="both"/>
        <w:spacing w:line="232" w:lineRule="auto"/>
        <w:rPr>
          <w:sz w:val="18"/>
          <w:lang w:val="ru-RU"/>
        </w:rPr>
        <w:sectPr>
          <w:footnotePr/>
          <w:endnotePr/>
          <w:type w:val="nextPage"/>
          <w:pgSz w:w="12020" w:h="7830" w:orient="landscape"/>
          <w:pgMar w:top="70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ind w:right="123"/>
        <w:jc w:val="right"/>
        <w:spacing w:before="68"/>
        <w:rPr>
          <w:i/>
          <w:sz w:val="18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41024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455295</wp:posOffset>
                </wp:positionV>
                <wp:extent cx="160020" cy="144145"/>
                <wp:effectExtent l="0" t="0" r="0" b="0"/>
                <wp:wrapNone/>
                <wp:docPr id="47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44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z w:val="18"/>
                              </w:rPr>
                              <w:t xml:space="preserve">28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47" o:spid="_x0000_s47" o:spt="202" type="#_x0000_t202" style="position:absolute;z-index:488641024;o:allowoverlap:true;o:allowincell:true;mso-position-horizontal-relative:page;margin-left:28.1pt;mso-position-horizontal:absolute;mso-position-vertical-relative:page;margin-top:35.9pt;mso-position-vertical:absolute;width:12.6pt;height:11.3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z w:val="18"/>
                        </w:rPr>
                        <w:t xml:space="preserve">28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i/>
          <w:color w:val="231f20"/>
          <w:sz w:val="18"/>
        </w:rPr>
        <w:t xml:space="preserve">Продолжение</w:t>
      </w:r>
      <w:r/>
    </w:p>
    <w:p>
      <w:pPr>
        <w:pStyle w:val="1784"/>
        <w:spacing w:before="9" w:after="1"/>
        <w:rPr>
          <w:i/>
          <w:sz w:val="8"/>
        </w:rPr>
      </w:pPr>
      <w:r>
        <w:rPr>
          <w:i/>
          <w:sz w:val="8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25"/>
        <w:gridCol w:w="2053"/>
        <w:gridCol w:w="5518"/>
      </w:tblGrid>
      <w:tr>
        <w:trPr>
          <w:trHeight w:val="600"/>
        </w:trPr>
        <w:tc>
          <w:tcPr>
            <w:tcBorders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64" w:right="55" w:firstLine="141"/>
              <w:spacing w:before="74" w:line="235" w:lineRule="auto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блока,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4"/>
                <w:sz w:val="18"/>
              </w:rPr>
              <w:t xml:space="preserve">кол-во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3"/>
                <w:sz w:val="18"/>
              </w:rPr>
              <w:t xml:space="preserve">часов</w:t>
            </w:r>
            <w:r/>
          </w:p>
        </w:tc>
        <w:tc>
          <w:tcPr>
            <w:tcBorders>
              <w:bottom w:val="single" w:color="231F20" w:sz="6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ind w:left="418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ind w:left="473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191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Виды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деятельности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обучающихся</w:t>
            </w:r>
            <w:r/>
          </w:p>
        </w:tc>
      </w:tr>
      <w:tr>
        <w:trPr>
          <w:trHeight w:val="293"/>
        </w:trPr>
        <w:tc>
          <w:tcPr>
            <w:tcBorders>
              <w:top w:val="single" w:color="231F20" w:sz="6" w:space="0"/>
              <w:left w:val="single" w:color="231F20" w:sz="6" w:space="0"/>
              <w:right w:val="single" w:color="231F20" w:sz="6" w:space="0"/>
            </w:tcBorders>
            <w:tcW w:w="1267" w:type="dxa"/>
            <w:vMerge w:val="restart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6" w:space="0"/>
              <w:left w:val="single" w:color="231F20" w:sz="6" w:space="0"/>
            </w:tcBorders>
            <w:tcW w:w="1325" w:type="dxa"/>
            <w:vMerge w:val="restart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6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before="81"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сопровождении</w:t>
            </w:r>
            <w:r/>
          </w:p>
        </w:tc>
        <w:tc>
          <w:tcPr>
            <w:tcBorders>
              <w:top w:val="single" w:color="231F20" w:sz="6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before="81"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мировоззрения, 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основной 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идеи </w:t>
            </w:r>
            <w:r>
              <w:rPr>
                <w:color w:val="231f20"/>
                <w:spacing w:val="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христианства.</w:t>
            </w:r>
            <w:r/>
          </w:p>
        </w:tc>
      </w:tr>
      <w:tr>
        <w:trPr>
          <w:trHeight w:val="20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25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органа).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Основные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line="19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Определение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сходства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различия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элементов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разных</w:t>
            </w:r>
            <w:r/>
          </w:p>
        </w:tc>
      </w:tr>
      <w:tr>
        <w:trPr>
          <w:trHeight w:val="20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25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жанры,</w:t>
            </w:r>
            <w:r>
              <w:rPr>
                <w:color w:val="231f20"/>
                <w:spacing w:val="4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традиции.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line="19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видов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искусства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(музыки,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живописи,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архитектуры),</w:t>
            </w:r>
            <w:r/>
          </w:p>
        </w:tc>
      </w:tr>
      <w:tr>
        <w:trPr>
          <w:trHeight w:val="20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25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Образы</w:t>
            </w:r>
            <w:r>
              <w:rPr>
                <w:color w:val="231f20"/>
                <w:spacing w:val="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Христа,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относящихся:</w:t>
            </w:r>
            <w:r/>
          </w:p>
        </w:tc>
      </w:tr>
      <w:tr>
        <w:trPr>
          <w:trHeight w:val="20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25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Богородицы,</w:t>
            </w:r>
            <w:r>
              <w:rPr>
                <w:color w:val="231f20"/>
                <w:spacing w:val="17"/>
                <w:sz w:val="18"/>
              </w:rPr>
              <w:t xml:space="preserve"> </w:t>
            </w:r>
            <w:r>
              <w:rPr>
                <w:color w:val="231f20"/>
                <w:spacing w:val="17"/>
                <w:sz w:val="18"/>
              </w:rPr>
              <w:t xml:space="preserve">   </w:t>
            </w:r>
            <w:r>
              <w:rPr>
                <w:color w:val="231f20"/>
                <w:sz w:val="18"/>
              </w:rPr>
              <w:t xml:space="preserve">Рож</w:t>
            </w:r>
            <w:r>
              <w:rPr>
                <w:color w:val="231f20"/>
                <w:sz w:val="18"/>
              </w:rPr>
              <w:t xml:space="preserve">дества,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—</w:t>
            </w:r>
            <w:r>
              <w:rPr>
                <w:color w:val="231f20"/>
                <w:spacing w:val="4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</w:t>
            </w:r>
            <w:r>
              <w:rPr>
                <w:color w:val="231f20"/>
                <w:spacing w:val="4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русской</w:t>
            </w:r>
            <w:r>
              <w:rPr>
                <w:color w:val="231f20"/>
                <w:spacing w:val="4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православной</w:t>
            </w:r>
            <w:r>
              <w:rPr>
                <w:color w:val="231f20"/>
                <w:spacing w:val="4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традиции;</w:t>
            </w:r>
            <w:r/>
          </w:p>
        </w:tc>
      </w:tr>
      <w:tr>
        <w:trPr>
          <w:trHeight w:val="20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25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Воскресе</w:t>
            </w:r>
            <w:r>
              <w:rPr>
                <w:color w:val="231f20"/>
                <w:sz w:val="18"/>
              </w:rPr>
              <w:t xml:space="preserve">ния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— 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западноевропейской 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христианской 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традиции;</w:t>
            </w:r>
            <w:r/>
          </w:p>
        </w:tc>
      </w:tr>
      <w:tr>
        <w:trPr>
          <w:trHeight w:val="20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25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line="19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другим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конфессиям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(по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выбору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учителя).</w:t>
            </w:r>
            <w:r/>
          </w:p>
        </w:tc>
      </w:tr>
      <w:tr>
        <w:trPr>
          <w:trHeight w:val="20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25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line="19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Исполнение 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вокальных 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произведений, 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связанных 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 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     </w:t>
            </w:r>
            <w:r/>
          </w:p>
        </w:tc>
      </w:tr>
      <w:tr>
        <w:trPr>
          <w:trHeight w:val="20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25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line="19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религиозной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традицией,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перекликающихся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ней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/>
          </w:p>
        </w:tc>
      </w:tr>
      <w:tr>
        <w:trPr>
          <w:trHeight w:val="210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25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те</w:t>
            </w:r>
            <w:r>
              <w:rPr>
                <w:color w:val="231f20"/>
                <w:sz w:val="18"/>
              </w:rPr>
              <w:t xml:space="preserve">матике.</w:t>
            </w:r>
            <w:r/>
          </w:p>
        </w:tc>
      </w:tr>
      <w:tr>
        <w:trPr>
          <w:trHeight w:val="20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25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line="190" w:lineRule="exact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факультативно</w:t>
            </w:r>
            <w:r/>
          </w:p>
        </w:tc>
      </w:tr>
      <w:tr>
        <w:trPr>
          <w:trHeight w:val="294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25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  <w:bottom w:val="single" w:color="231F20" w:sz="6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line="205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Посещение</w:t>
            </w:r>
            <w:r>
              <w:rPr>
                <w:color w:val="231f20"/>
                <w:spacing w:val="5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концерта</w:t>
            </w:r>
            <w:r>
              <w:rPr>
                <w:color w:val="231f20"/>
                <w:spacing w:val="5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духовной</w:t>
            </w:r>
            <w:r>
              <w:rPr>
                <w:color w:val="231f20"/>
                <w:spacing w:val="5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музыки</w:t>
            </w:r>
            <w:r/>
          </w:p>
        </w:tc>
      </w:tr>
      <w:tr>
        <w:trPr>
          <w:trHeight w:val="298"/>
        </w:trPr>
        <w:tc>
          <w:tcPr>
            <w:tcBorders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1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Б)</w:t>
            </w:r>
            <w:r/>
          </w:p>
        </w:tc>
        <w:tc>
          <w:tcPr>
            <w:tcBorders>
              <w:left w:val="single" w:color="231F20" w:sz="6" w:space="0"/>
              <w:bottom w:val="none" w:color="000000" w:sz="4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ind w:left="167"/>
              <w:spacing w:before="81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Развитие</w:t>
            </w:r>
            <w:r/>
          </w:p>
        </w:tc>
        <w:tc>
          <w:tcPr>
            <w:tcBorders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before="81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Европейская 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/>
          </w:p>
        </w:tc>
        <w:tc>
          <w:tcPr>
            <w:tcBorders>
              <w:top w:val="single" w:color="231F20" w:sz="6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before="81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  с  историей  возникновения  нотной  записи.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4—6</w:t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ind w:left="16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церковной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  му</w:t>
            </w:r>
            <w:r>
              <w:rPr>
                <w:color w:val="231f20"/>
                <w:sz w:val="18"/>
              </w:rPr>
              <w:t xml:space="preserve">зыка</w:t>
            </w:r>
            <w:r>
              <w:rPr>
                <w:color w:val="231f20"/>
                <w:spacing w:val="2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религиозной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Сравнение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нотаций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религиозной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разных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ind w:left="16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музыки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традиции</w:t>
            </w:r>
            <w:r>
              <w:rPr>
                <w:color w:val="231f20"/>
                <w:spacing w:val="51"/>
                <w:sz w:val="18"/>
              </w:rPr>
              <w:t xml:space="preserve"> 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традиций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(григорианский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хорал,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знаменный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распев,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со-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часов</w:t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(григо</w:t>
            </w:r>
            <w:r>
              <w:rPr>
                <w:color w:val="231f20"/>
                <w:sz w:val="18"/>
              </w:rPr>
              <w:t xml:space="preserve">рианский</w:t>
            </w:r>
            <w:r>
              <w:rPr>
                <w:color w:val="231f20"/>
                <w:spacing w:val="3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хорал,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временные</w:t>
            </w:r>
            <w:r>
              <w:rPr>
                <w:color w:val="231f20"/>
                <w:spacing w:val="4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ноты).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изобретение</w:t>
            </w:r>
            <w:r>
              <w:rPr>
                <w:color w:val="231f20"/>
                <w:spacing w:val="3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нот-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образцами</w:t>
            </w:r>
            <w:r>
              <w:rPr>
                <w:color w:val="231f20"/>
                <w:spacing w:val="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(фрагментами)</w:t>
            </w:r>
            <w:r>
              <w:rPr>
                <w:color w:val="231f20"/>
                <w:spacing w:val="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средневековых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ной</w:t>
            </w:r>
            <w:r>
              <w:rPr>
                <w:color w:val="231f20"/>
                <w:spacing w:val="3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записи</w:t>
            </w:r>
            <w:r>
              <w:rPr>
                <w:color w:val="231f20"/>
                <w:spacing w:val="3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Гвидо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церковных</w:t>
            </w:r>
            <w:r>
              <w:rPr>
                <w:color w:val="231f20"/>
                <w:spacing w:val="4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распевов</w:t>
            </w:r>
            <w:r>
              <w:rPr>
                <w:color w:val="231f20"/>
                <w:spacing w:val="4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(одноголосие).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д’Ареццо,</w:t>
            </w:r>
            <w:r>
              <w:rPr>
                <w:color w:val="231f20"/>
                <w:spacing w:val="32"/>
                <w:sz w:val="18"/>
              </w:rPr>
              <w:t xml:space="preserve"> 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Слушание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духовной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музыки.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Определение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слух: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проте</w:t>
            </w:r>
            <w:r>
              <w:rPr>
                <w:color w:val="231f20"/>
                <w:sz w:val="18"/>
              </w:rPr>
              <w:t xml:space="preserve">стантский</w:t>
            </w:r>
            <w:r>
              <w:rPr>
                <w:color w:val="231f20"/>
                <w:spacing w:val="2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хорал).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—</w:t>
            </w:r>
            <w:r>
              <w:rPr>
                <w:color w:val="231f20"/>
                <w:spacing w:val="3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состава</w:t>
            </w:r>
            <w:r>
              <w:rPr>
                <w:color w:val="231f20"/>
                <w:spacing w:val="4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исполнителей;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Русская</w:t>
            </w:r>
            <w:r>
              <w:rPr>
                <w:color w:val="231f20"/>
                <w:spacing w:val="3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музыка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типа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фактуры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(хоральный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склад,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полифония);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Религиозной</w:t>
            </w:r>
            <w:r>
              <w:rPr>
                <w:color w:val="231f20"/>
                <w:spacing w:val="51"/>
                <w:sz w:val="18"/>
              </w:rPr>
              <w:t xml:space="preserve"> 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принадлежности</w:t>
            </w:r>
            <w:r>
              <w:rPr>
                <w:color w:val="231f20"/>
                <w:spacing w:val="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</w:t>
            </w:r>
            <w:r>
              <w:rPr>
                <w:color w:val="231f20"/>
                <w:spacing w:val="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русской</w:t>
            </w:r>
            <w:r>
              <w:rPr>
                <w:color w:val="231f20"/>
                <w:spacing w:val="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или</w:t>
            </w:r>
            <w:r>
              <w:rPr>
                <w:color w:val="231f20"/>
                <w:spacing w:val="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западноевропейской</w:t>
            </w:r>
            <w:r/>
          </w:p>
        </w:tc>
      </w:tr>
      <w:tr>
        <w:trPr>
          <w:trHeight w:val="299"/>
        </w:trPr>
        <w:tc>
          <w:tcPr>
            <w:tcBorders>
              <w:top w:val="none" w:color="000000" w:sz="4" w:space="0"/>
              <w:left w:val="single" w:color="231F20" w:sz="6" w:space="0"/>
              <w:bottom w:val="single" w:color="231F20" w:sz="6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single" w:color="231F20" w:sz="6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single" w:color="231F20" w:sz="6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Тра</w:t>
            </w:r>
            <w:r>
              <w:rPr>
                <w:color w:val="231f20"/>
                <w:sz w:val="18"/>
              </w:rPr>
              <w:t xml:space="preserve">диции</w:t>
            </w:r>
            <w:r>
              <w:rPr>
                <w:color w:val="231f20"/>
                <w:sz w:val="18"/>
              </w:rPr>
              <w:t xml:space="preserve"> (знаменный </w:t>
            </w:r>
            <w:r/>
          </w:p>
        </w:tc>
        <w:tc>
          <w:tcPr>
            <w:tcBorders>
              <w:top w:val="none" w:color="000000" w:sz="4" w:space="0"/>
              <w:bottom w:val="single" w:color="231F20" w:sz="6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религиозной</w:t>
            </w:r>
            <w:r>
              <w:rPr>
                <w:color w:val="231f20"/>
                <w:spacing w:val="1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традиции.</w:t>
            </w:r>
            <w:r/>
          </w:p>
        </w:tc>
      </w:tr>
    </w:tbl>
    <w:p>
      <w:pPr>
        <w:rPr>
          <w:sz w:val="18"/>
        </w:rPr>
        <w:sectPr>
          <w:footnotePr/>
          <w:endnotePr/>
          <w:type w:val="nextPage"/>
          <w:pgSz w:w="12020" w:h="7830" w:orient="landscape"/>
          <w:pgMar w:top="64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</w:rPr>
      </w:r>
      <w:r/>
    </w:p>
    <w:p>
      <w:pPr>
        <w:pStyle w:val="1784"/>
        <w:spacing w:before="10"/>
        <w:rPr>
          <w:i/>
          <w:sz w:val="2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42048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4370070</wp:posOffset>
                </wp:positionV>
                <wp:extent cx="160020" cy="140970"/>
                <wp:effectExtent l="0" t="0" r="0" b="0"/>
                <wp:wrapNone/>
                <wp:docPr id="48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40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z w:val="18"/>
                              </w:rPr>
                              <w:t xml:space="preserve">29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48" o:spid="_x0000_s48" o:spt="202" type="#_x0000_t202" style="position:absolute;z-index:488642048;o:allowoverlap:true;o:allowincell:true;mso-position-horizontal-relative:page;margin-left:28.1pt;mso-position-horizontal:absolute;mso-position-vertical-relative:page;margin-top:344.1pt;mso-position-vertical:absolute;width:12.6pt;height:11.1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z w:val="18"/>
                        </w:rPr>
                        <w:t xml:space="preserve">29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25"/>
        <w:gridCol w:w="2053"/>
        <w:gridCol w:w="5518"/>
      </w:tblGrid>
      <w:tr>
        <w:trPr>
          <w:trHeight w:val="2117"/>
        </w:trPr>
        <w:tc>
          <w:tcPr>
            <w:tcBorders>
              <w:lef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325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2053" w:type="dxa"/>
            <w:textDirection w:val="lrTb"/>
            <w:noWrap w:val="false"/>
          </w:tcPr>
          <w:p>
            <w:pPr>
              <w:pStyle w:val="1797"/>
              <w:ind w:right="199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  <w:lang w:val="ru-RU"/>
              </w:rPr>
              <w:t xml:space="preserve">распев,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крюковая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запись,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партесное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пение).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Полифония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западной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русской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духовной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музыке.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Жанры: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кантата,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духовный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кон</w:t>
            </w:r>
            <w:r>
              <w:rPr>
                <w:color w:val="231f20"/>
                <w:sz w:val="18"/>
              </w:rPr>
              <w:t xml:space="preserve">церт,</w:t>
            </w:r>
            <w:r>
              <w:rPr>
                <w:color w:val="231f20"/>
                <w:spacing w:val="2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реквием</w:t>
            </w:r>
            <w:r/>
          </w:p>
        </w:tc>
        <w:tc>
          <w:tcPr>
            <w:tcBorders>
              <w:bottom w:val="single" w:color="231F20" w:sz="6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before="83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68" w:right="349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  <w:lang w:val="ru-RU"/>
              </w:rPr>
              <w:t xml:space="preserve">Работа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интерактивной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картой,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лентой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времени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указанием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географических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исторических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особенностей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распространения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различных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явлений,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стилей,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жанров,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связанных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развитием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религиозной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музыки.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Исследовательские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творческие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проекты,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посвящён</w:t>
            </w:r>
            <w:r>
              <w:rPr>
                <w:color w:val="231f20"/>
                <w:sz w:val="18"/>
              </w:rPr>
              <w:t xml:space="preserve">ные</w:t>
            </w:r>
            <w:r>
              <w:rPr>
                <w:color w:val="231f20"/>
                <w:spacing w:val="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отдельным</w:t>
            </w:r>
            <w:r>
              <w:rPr>
                <w:color w:val="231f20"/>
                <w:spacing w:val="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произведениям</w:t>
            </w:r>
            <w:r>
              <w:rPr>
                <w:color w:val="231f20"/>
                <w:spacing w:val="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духовной</w:t>
            </w:r>
            <w:r>
              <w:rPr>
                <w:color w:val="231f20"/>
                <w:spacing w:val="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музыки</w:t>
            </w:r>
            <w:r/>
          </w:p>
        </w:tc>
      </w:tr>
      <w:tr>
        <w:trPr>
          <w:trHeight w:val="3215"/>
        </w:trPr>
        <w:tc>
          <w:tcPr>
            <w:tcBorders>
              <w:left w:val="single" w:color="231F20" w:sz="6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В)</w:t>
            </w:r>
            <w:r/>
          </w:p>
          <w:p>
            <w:pPr>
              <w:pStyle w:val="1797"/>
              <w:ind w:left="167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  <w:p>
            <w:pPr>
              <w:pStyle w:val="1797"/>
              <w:ind w:left="167" w:right="306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left w:val="single" w:color="231F20" w:sz="6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ind w:left="167" w:right="173"/>
              <w:spacing w:before="81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</w:t>
            </w:r>
            <w:r>
              <w:rPr>
                <w:color w:val="231f20"/>
                <w:sz w:val="18"/>
              </w:rPr>
              <w:t xml:space="preserve">кальные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жанры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богослуже</w:t>
            </w:r>
            <w:r>
              <w:rPr>
                <w:color w:val="231f20"/>
                <w:sz w:val="18"/>
              </w:rPr>
              <w:t xml:space="preserve">ния</w:t>
            </w:r>
            <w:r/>
          </w:p>
        </w:tc>
        <w:tc>
          <w:tcPr>
            <w:tcW w:w="2053" w:type="dxa"/>
            <w:textDirection w:val="lrTb"/>
            <w:noWrap w:val="false"/>
          </w:tcPr>
          <w:p>
            <w:pPr>
              <w:pStyle w:val="1797"/>
              <w:ind w:right="153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Эстетическое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содержание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жиз</w:t>
            </w:r>
            <w:r>
              <w:rPr>
                <w:color w:val="231f20"/>
                <w:sz w:val="18"/>
                <w:lang w:val="ru-RU"/>
              </w:rPr>
              <w:t xml:space="preserve">ненное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предназна</w:t>
            </w:r>
            <w:r>
              <w:rPr>
                <w:color w:val="231f20"/>
                <w:sz w:val="18"/>
                <w:lang w:val="ru-RU"/>
              </w:rPr>
              <w:t xml:space="preserve">чение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духовной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Многочастные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канонические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тексты: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католическая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месса,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православная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литургия, всенощное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бдение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одним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(более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полно)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или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несколькими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(фрагментарно)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произведениями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мировой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музыкальной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классики,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написанными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соответствии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религиозным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каноном.</w:t>
            </w:r>
            <w:r/>
          </w:p>
          <w:p>
            <w:pPr>
              <w:pStyle w:val="1797"/>
              <w:ind w:left="168" w:right="349"/>
              <w:spacing w:before="2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Вокализация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музыкальных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тем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изучаемых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духовных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произведений.</w:t>
            </w:r>
            <w:r/>
          </w:p>
          <w:p>
            <w:pPr>
              <w:pStyle w:val="1797"/>
              <w:ind w:left="168" w:right="295"/>
              <w:spacing w:before="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Определение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слух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изученных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авторов.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Иметь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представление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особенностях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их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построения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образов.</w:t>
            </w:r>
            <w:r/>
          </w:p>
          <w:p>
            <w:pPr>
              <w:pStyle w:val="1797"/>
              <w:ind w:left="168" w:right="360"/>
              <w:spacing w:before="2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Устный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или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письменный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рассказ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духовной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музыке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использованием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терминологии,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примерами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соответствующей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традиции,</w:t>
            </w:r>
            <w:r>
              <w:rPr>
                <w:color w:val="231f20"/>
                <w:spacing w:val="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формулировкой</w:t>
            </w:r>
            <w:r>
              <w:rPr>
                <w:color w:val="231f20"/>
                <w:spacing w:val="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собственного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отношения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данной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музыке,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рассуждениями,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аргументацией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своей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позиции</w:t>
            </w:r>
            <w:r/>
          </w:p>
        </w:tc>
      </w:tr>
      <w:tr>
        <w:trPr>
          <w:trHeight w:val="1015"/>
        </w:trPr>
        <w:tc>
          <w:tcPr>
            <w:tcBorders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70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Г)</w:t>
            </w:r>
            <w:r/>
          </w:p>
          <w:p>
            <w:pPr>
              <w:pStyle w:val="1797"/>
              <w:ind w:left="170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  <w:p>
            <w:pPr>
              <w:pStyle w:val="1797"/>
              <w:ind w:left="170" w:right="308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bottom w:val="single" w:color="231F20" w:sz="6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ind w:left="170" w:right="227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Религиозные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темы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  образы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современной музыке</w:t>
            </w:r>
            <w:r/>
          </w:p>
        </w:tc>
        <w:tc>
          <w:tcPr>
            <w:tcBorders>
              <w:bottom w:val="single" w:color="231F20" w:sz="6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ind w:right="361"/>
              <w:jc w:val="both"/>
              <w:spacing w:before="81" w:line="254" w:lineRule="auto"/>
              <w:rPr>
                <w:sz w:val="18"/>
              </w:rPr>
            </w:pPr>
            <w:r>
              <w:rPr>
                <w:color w:val="231f20"/>
                <w:sz w:val="18"/>
                <w:lang w:val="ru-RU"/>
              </w:rPr>
              <w:t xml:space="preserve">Сохранение традиций духовной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 сегодня.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Переосмысление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 w:right="342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Сопоставление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тенденций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сохранения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переосмысления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религиозной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традиции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культуре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XX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z w:val="18"/>
              </w:rPr>
              <w:t xml:space="preserve">XXI</w:t>
            </w:r>
            <w:r>
              <w:rPr>
                <w:color w:val="231f20"/>
                <w:sz w:val="18"/>
                <w:lang w:val="ru-RU"/>
              </w:rPr>
              <w:t xml:space="preserve">  веков.</w:t>
            </w:r>
            <w:r/>
          </w:p>
        </w:tc>
      </w:tr>
    </w:tbl>
    <w:p>
      <w:pPr>
        <w:spacing w:line="254" w:lineRule="auto"/>
        <w:rPr>
          <w:sz w:val="18"/>
          <w:lang w:val="ru-RU"/>
        </w:rPr>
        <w:sectPr>
          <w:footnotePr/>
          <w:endnotePr/>
          <w:type w:val="nextPage"/>
          <w:pgSz w:w="12020" w:h="7830" w:orient="landscape"/>
          <w:pgMar w:top="70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ind w:right="123"/>
        <w:jc w:val="right"/>
        <w:spacing w:before="68"/>
        <w:rPr>
          <w:i/>
          <w:sz w:val="18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43072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455295</wp:posOffset>
                </wp:positionV>
                <wp:extent cx="160020" cy="147955"/>
                <wp:effectExtent l="0" t="0" r="0" b="0"/>
                <wp:wrapNone/>
                <wp:docPr id="49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479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z w:val="18"/>
                              </w:rPr>
                              <w:t xml:space="preserve">30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49" o:spid="_x0000_s49" o:spt="202" type="#_x0000_t202" style="position:absolute;z-index:488643072;o:allowoverlap:true;o:allowincell:true;mso-position-horizontal-relative:page;margin-left:28.1pt;mso-position-horizontal:absolute;mso-position-vertical-relative:page;margin-top:35.9pt;mso-position-vertical:absolute;width:12.6pt;height:11.6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z w:val="18"/>
                        </w:rPr>
                        <w:t xml:space="preserve">30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i/>
          <w:color w:val="231f20"/>
          <w:sz w:val="18"/>
        </w:rPr>
        <w:t xml:space="preserve">Окончание</w:t>
      </w:r>
      <w:r/>
    </w:p>
    <w:p>
      <w:pPr>
        <w:pStyle w:val="1784"/>
        <w:spacing w:before="9" w:after="1"/>
        <w:rPr>
          <w:i/>
          <w:sz w:val="8"/>
        </w:rPr>
      </w:pPr>
      <w:r>
        <w:rPr>
          <w:i/>
          <w:sz w:val="8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25"/>
        <w:gridCol w:w="2053"/>
        <w:gridCol w:w="5518"/>
      </w:tblGrid>
      <w:tr>
        <w:trPr>
          <w:trHeight w:val="600"/>
        </w:trPr>
        <w:tc>
          <w:tcPr>
            <w:tcBorders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64" w:right="55" w:firstLine="141"/>
              <w:spacing w:before="74" w:line="235" w:lineRule="auto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блока,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4"/>
                <w:sz w:val="18"/>
              </w:rPr>
              <w:t xml:space="preserve">кол-во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3"/>
                <w:sz w:val="18"/>
              </w:rPr>
              <w:t xml:space="preserve">часов</w:t>
            </w:r>
            <w:r/>
          </w:p>
        </w:tc>
        <w:tc>
          <w:tcPr>
            <w:tcBorders>
              <w:bottom w:val="single" w:color="231F20" w:sz="6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ind w:left="418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ind w:left="473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191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Виды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деятельности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обучающихся</w:t>
            </w:r>
            <w:r/>
          </w:p>
        </w:tc>
      </w:tr>
      <w:tr>
        <w:trPr>
          <w:trHeight w:val="1697"/>
        </w:trPr>
        <w:tc>
          <w:tcPr>
            <w:tcBorders>
              <w:top w:val="single" w:color="231F20" w:sz="6" w:space="0"/>
              <w:lef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1325" w:type="dxa"/>
            <w:textDirection w:val="lrTb"/>
            <w:noWrap w:val="false"/>
          </w:tcPr>
          <w:p>
            <w:pPr>
              <w:pStyle w:val="1797"/>
              <w:ind w:right="466"/>
              <w:spacing w:before="81" w:line="254" w:lineRule="auto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2053" w:type="dxa"/>
            <w:textDirection w:val="lrTb"/>
            <w:noWrap w:val="false"/>
          </w:tcPr>
          <w:p>
            <w:pPr>
              <w:pStyle w:val="1797"/>
              <w:ind w:right="199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религиозной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темы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XX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XXI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веков.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Религиозная   тематика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контексте</w:t>
            </w:r>
            <w:r/>
          </w:p>
          <w:p>
            <w:pPr>
              <w:pStyle w:val="1797"/>
              <w:spacing w:before="3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поп-культуры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518" w:type="dxa"/>
            <w:textDirection w:val="lrTb"/>
            <w:noWrap w:val="false"/>
          </w:tcPr>
          <w:p>
            <w:pPr>
              <w:pStyle w:val="1797"/>
              <w:ind w:left="168" w:right="349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духовного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содержания,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сочинён-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ной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современными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композиторами.</w:t>
            </w:r>
            <w:r/>
          </w:p>
          <w:p>
            <w:pPr>
              <w:pStyle w:val="1797"/>
              <w:ind w:left="168"/>
              <w:spacing w:before="1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68"/>
              <w:spacing w:before="13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Исследовательские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творческие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проекты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теме</w:t>
            </w:r>
            <w:r/>
          </w:p>
          <w:p>
            <w:pPr>
              <w:pStyle w:val="1797"/>
              <w:ind w:left="168" w:right="1700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  <w:lang w:val="ru-RU"/>
              </w:rPr>
              <w:t xml:space="preserve">«Музыка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религия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наше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время».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Посещение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концерта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духовной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музыки</w:t>
            </w:r>
            <w:r/>
          </w:p>
        </w:tc>
      </w:tr>
    </w:tbl>
    <w:p>
      <w:pPr>
        <w:pStyle w:val="1784"/>
        <w:spacing w:before="2"/>
        <w:rPr>
          <w:i/>
          <w:sz w:val="18"/>
        </w:rPr>
      </w:pPr>
      <w:r>
        <w:rPr>
          <w:i/>
          <w:sz w:val="18"/>
        </w:rPr>
      </w:r>
      <w:r/>
    </w:p>
    <w:p>
      <w:pPr>
        <w:pStyle w:val="1865"/>
        <w:spacing w:before="94"/>
        <w:rPr>
          <w:rFonts w:ascii="Times New Roman" w:hAnsi="Times New Roman" w:cs="Times New Roman"/>
          <w:sz w:val="13"/>
        </w:rPr>
      </w:pPr>
      <w:r>
        <w:rPr>
          <w:rFonts w:ascii="Times New Roman" w:hAnsi="Times New Roman" w:cs="Times New Roman"/>
          <w:color w:val="231f20"/>
        </w:rPr>
        <w:t xml:space="preserve">Модуль</w:t>
      </w:r>
      <w:r>
        <w:rPr>
          <w:rFonts w:ascii="Times New Roman" w:hAnsi="Times New Roman" w:cs="Times New Roman"/>
          <w:color w:val="231f20"/>
          <w:spacing w:val="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№</w:t>
      </w:r>
      <w:r>
        <w:rPr>
          <w:rFonts w:ascii="Times New Roman" w:hAnsi="Times New Roman" w:cs="Times New Roman"/>
          <w:color w:val="231f20"/>
          <w:spacing w:val="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7</w:t>
      </w:r>
      <w:r>
        <w:rPr>
          <w:rFonts w:ascii="Times New Roman" w:hAnsi="Times New Roman" w:cs="Times New Roman"/>
          <w:color w:val="231f20"/>
          <w:spacing w:val="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«Жанры</w:t>
      </w:r>
      <w:r>
        <w:rPr>
          <w:rFonts w:ascii="Times New Roman" w:hAnsi="Times New Roman" w:cs="Times New Roman"/>
          <w:color w:val="231f20"/>
          <w:spacing w:val="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музыкального</w:t>
      </w:r>
      <w:r>
        <w:rPr>
          <w:rFonts w:ascii="Times New Roman" w:hAnsi="Times New Roman" w:cs="Times New Roman"/>
          <w:color w:val="231f20"/>
          <w:spacing w:val="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искусства»</w:t>
      </w:r>
      <w:r>
        <w:rPr>
          <w:rFonts w:ascii="Times New Roman" w:hAnsi="Times New Roman" w:cs="Times New Roman"/>
          <w:color w:val="231f20"/>
          <w:position w:val="7"/>
          <w:sz w:val="13"/>
        </w:rPr>
        <w:t xml:space="preserve">15</w:t>
      </w:r>
      <w:r/>
    </w:p>
    <w:p>
      <w:pPr>
        <w:pStyle w:val="1784"/>
        <w:rPr>
          <w:sz w:val="15"/>
        </w:rPr>
      </w:pPr>
      <w:r>
        <w:rPr>
          <w:sz w:val="15"/>
        </w:rPr>
      </w:r>
      <w:r/>
    </w:p>
    <w:tbl>
      <w:tblPr>
        <w:tblStyle w:val="1781"/>
        <w:tblW w:w="0" w:type="auto"/>
        <w:tblInd w:w="123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36"/>
        <w:gridCol w:w="2064"/>
        <w:gridCol w:w="5472"/>
      </w:tblGrid>
      <w:tr>
        <w:trPr>
          <w:trHeight w:val="597"/>
        </w:trPr>
        <w:tc>
          <w:tcPr>
            <w:tcBorders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64" w:right="55" w:firstLine="141"/>
              <w:spacing w:before="71" w:line="235" w:lineRule="auto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блока,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4"/>
                <w:sz w:val="18"/>
              </w:rPr>
              <w:t xml:space="preserve">кол-во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3"/>
                <w:sz w:val="18"/>
              </w:rPr>
              <w:t xml:space="preserve">часов</w:t>
            </w:r>
            <w:r/>
          </w:p>
        </w:tc>
        <w:tc>
          <w:tcPr>
            <w:tcBorders>
              <w:bottom w:val="single" w:color="231F20" w:sz="6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ind w:left="424"/>
              <w:spacing w:before="68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ind w:left="479"/>
              <w:spacing w:before="68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Содержание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ind w:left="1169"/>
              <w:spacing w:before="68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Виды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деятельности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обучающихся</w:t>
            </w:r>
            <w:r/>
          </w:p>
        </w:tc>
      </w:tr>
      <w:tr>
        <w:trPr>
          <w:trHeight w:val="298"/>
        </w:trPr>
        <w:tc>
          <w:tcPr>
            <w:tcBorders>
              <w:top w:val="single" w:color="231F20" w:sz="6" w:space="0"/>
              <w:bottom w:val="none" w:color="000000" w:sz="4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70"/>
              <w:spacing w:before="81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А)</w:t>
            </w:r>
            <w:r/>
          </w:p>
        </w:tc>
        <w:tc>
          <w:tcPr>
            <w:tcBorders>
              <w:top w:val="single" w:color="231F20" w:sz="6" w:space="0"/>
              <w:bottom w:val="none" w:color="000000" w:sz="4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ind w:left="170"/>
              <w:spacing w:before="81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Камерная</w:t>
            </w:r>
            <w:r/>
          </w:p>
        </w:tc>
        <w:tc>
          <w:tcPr>
            <w:tcBorders>
              <w:top w:val="single" w:color="231F20" w:sz="6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81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Жанры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камерной</w:t>
            </w:r>
            <w:r/>
          </w:p>
        </w:tc>
        <w:tc>
          <w:tcPr>
            <w:tcBorders>
              <w:top w:val="single" w:color="231F20" w:sz="6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81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Слушание</w:t>
            </w:r>
            <w:r>
              <w:rPr>
                <w:color w:val="231f20"/>
                <w:spacing w:val="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музыкальных</w:t>
            </w:r>
            <w:r>
              <w:rPr>
                <w:color w:val="231f20"/>
                <w:spacing w:val="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произведений</w:t>
            </w:r>
            <w:r>
              <w:rPr>
                <w:color w:val="231f20"/>
                <w:spacing w:val="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изучаемых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bottom w:val="none" w:color="000000" w:sz="4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70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ind w:left="170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музыка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вокальной</w:t>
            </w:r>
            <w:r>
              <w:rPr>
                <w:color w:val="231f20"/>
                <w:spacing w:val="1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музыки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жанров,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(зарубежных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русских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композиторов);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bottom w:val="none" w:color="000000" w:sz="4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70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pacing w:val="2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(песня,</w:t>
            </w:r>
            <w:r>
              <w:rPr>
                <w:color w:val="231f20"/>
                <w:spacing w:val="2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ро</w:t>
            </w:r>
            <w:r>
              <w:rPr>
                <w:color w:val="231f20"/>
                <w:sz w:val="18"/>
              </w:rPr>
              <w:t xml:space="preserve">манс,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ана</w:t>
            </w:r>
            <w:r>
              <w:rPr>
                <w:color w:val="231f20"/>
                <w:sz w:val="18"/>
              </w:rPr>
              <w:t xml:space="preserve">лиз</w:t>
            </w:r>
            <w:r>
              <w:rPr>
                <w:color w:val="231f20"/>
                <w:spacing w:val="2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выразительных</w:t>
            </w:r>
            <w:r>
              <w:rPr>
                <w:color w:val="231f20"/>
                <w:spacing w:val="2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средств,</w:t>
            </w:r>
            <w:r>
              <w:rPr>
                <w:color w:val="231f20"/>
                <w:spacing w:val="2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характеристика</w:t>
            </w:r>
            <w:r>
              <w:rPr>
                <w:color w:val="231f20"/>
                <w:spacing w:val="24"/>
                <w:sz w:val="18"/>
              </w:rPr>
              <w:t xml:space="preserve"> </w:t>
            </w:r>
            <w:r/>
          </w:p>
        </w:tc>
      </w:tr>
      <w:tr>
        <w:trPr>
          <w:trHeight w:val="299"/>
        </w:trPr>
        <w:tc>
          <w:tcPr>
            <w:tcBorders>
              <w:top w:val="none" w:color="000000" w:sz="4" w:space="0"/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70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top w:val="none" w:color="000000" w:sz="4" w:space="0"/>
              <w:bottom w:val="single" w:color="231F20" w:sz="6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  <w:bottom w:val="single" w:color="231F20" w:sz="6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вокализ</w:t>
            </w:r>
            <w:r>
              <w:rPr>
                <w:color w:val="231f20"/>
                <w:spacing w:val="3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</w:t>
            </w:r>
            <w:r>
              <w:rPr>
                <w:color w:val="231f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др.).</w:t>
            </w:r>
            <w:r/>
          </w:p>
        </w:tc>
        <w:tc>
          <w:tcPr>
            <w:tcBorders>
              <w:top w:val="none" w:color="000000" w:sz="4" w:space="0"/>
              <w:bottom w:val="single" w:color="231F20" w:sz="6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</w:t>
            </w:r>
            <w:r>
              <w:rPr>
                <w:color w:val="231f20"/>
                <w:sz w:val="18"/>
              </w:rPr>
              <w:t xml:space="preserve">кального</w:t>
            </w:r>
            <w:r>
              <w:rPr>
                <w:color w:val="231f20"/>
                <w:spacing w:val="1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образа.</w:t>
            </w:r>
            <w:r/>
          </w:p>
        </w:tc>
      </w:tr>
    </w:tbl>
    <w:p>
      <w:pPr>
        <w:pStyle w:val="1784"/>
        <w:rPr>
          <w:sz w:val="25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651904" behindDoc="1" locked="0" layoutInCell="1" allowOverlap="1">
                <wp:simplePos x="0" y="0"/>
                <wp:positionH relativeFrom="page">
                  <wp:posOffset>720090</wp:posOffset>
                </wp:positionH>
                <wp:positionV relativeFrom="paragraph">
                  <wp:posOffset>219710</wp:posOffset>
                </wp:positionV>
                <wp:extent cx="1080135" cy="1270"/>
                <wp:effectExtent l="0" t="0" r="0" b="0"/>
                <wp:wrapTopAndBottom/>
                <wp:docPr id="50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80135" cy="127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+- gd1 1701 0"/>
                            <a:gd name="gd4" fmla="+- gd2 0 0"/>
                            <a:gd name="gd5" fmla="*/ w 0 1701"/>
                            <a:gd name="gd6" fmla="*/ h 0 1"/>
                            <a:gd name="gd7" fmla="*/ w 21600 1701"/>
                            <a:gd name="gd8" fmla="*/ h 21600 1"/>
                          </a:gdLst>
                          <a:ahLst/>
                          <a:cxnLst/>
                          <a:rect l="gd5" t="gd6" r="gd7" b="gd8"/>
                          <a:pathLst>
                            <a:path w="1701" h="1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1701" h="1" fill="norm" stroke="1" extrusionOk="0"/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0" o:spid="_x0000_s50" style="position:absolute;z-index:-14651904;o:allowoverlap:true;o:allowincell:true;mso-position-horizontal-relative:page;margin-left:56.7pt;mso-position-horizontal:absolute;mso-position-vertical-relative:text;margin-top:17.3pt;mso-position-vertical:absolute;width:85.0pt;height:0.1pt;mso-wrap-distance-left:0.0pt;mso-wrap-distance-top:0.0pt;mso-wrap-distance-right:0.0pt;mso-wrap-distance-bottom:0.0pt;visibility:visible;" path="m0,0l100000,0ee" coordsize="100000,100000" filled="f" strokecolor="#231F20" strokeweight="0.50pt">
                <v:path textboxrect="0,0,1269840,-2147483648"/>
                <w10:wrap type="topAndBottom"/>
              </v:shape>
            </w:pict>
          </mc:Fallback>
        </mc:AlternateContent>
      </w:r>
      <w:r/>
    </w:p>
    <w:p>
      <w:pPr>
        <w:ind w:left="340" w:right="123" w:hanging="227"/>
        <w:spacing w:before="75" w:line="232" w:lineRule="auto"/>
        <w:rPr>
          <w:sz w:val="18"/>
          <w:lang w:val="ru-RU"/>
        </w:rPr>
      </w:pPr>
      <w:r>
        <w:rPr>
          <w:color w:val="231f20"/>
          <w:sz w:val="18"/>
          <w:vertAlign w:val="superscript"/>
          <w:lang w:val="ru-RU"/>
        </w:rPr>
        <w:t xml:space="preserve">15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Изучение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тематических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блоков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данного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модуля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строится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по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биографическому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принципу.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календарном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планировании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его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целесообразно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соотносить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изучением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модулей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«Музыка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моего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края»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«Народное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музыкальное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творчество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России»,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переходя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от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русского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фольклора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творчеству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русских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композиторов,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прослеживая</w:t>
      </w:r>
      <w:r>
        <w:rPr>
          <w:color w:val="231f20"/>
          <w:spacing w:val="42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продолжение</w:t>
      </w:r>
      <w:r>
        <w:rPr>
          <w:color w:val="231f20"/>
          <w:spacing w:val="43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</w:t>
      </w:r>
      <w:r>
        <w:rPr>
          <w:color w:val="231f20"/>
          <w:spacing w:val="43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развитие</w:t>
      </w:r>
      <w:r>
        <w:rPr>
          <w:color w:val="231f20"/>
          <w:spacing w:val="43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круга</w:t>
      </w:r>
      <w:r>
        <w:rPr>
          <w:color w:val="231f20"/>
          <w:spacing w:val="43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национальных</w:t>
      </w:r>
      <w:r>
        <w:rPr>
          <w:color w:val="231f20"/>
          <w:spacing w:val="43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сюжетов,</w:t>
      </w:r>
      <w:r>
        <w:rPr>
          <w:color w:val="231f20"/>
          <w:spacing w:val="43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образов,</w:t>
      </w:r>
      <w:r>
        <w:rPr>
          <w:color w:val="231f20"/>
          <w:spacing w:val="43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интонаций.</w:t>
      </w:r>
      <w:r/>
    </w:p>
    <w:p>
      <w:pPr>
        <w:jc w:val="both"/>
        <w:spacing w:line="232" w:lineRule="auto"/>
        <w:rPr>
          <w:sz w:val="18"/>
          <w:lang w:val="ru-RU"/>
        </w:rPr>
      </w:pPr>
      <w:r>
        <w:rPr>
          <w:sz w:val="18"/>
          <w:lang w:val="ru-RU"/>
        </w:rPr>
      </w:r>
      <w:r/>
    </w:p>
    <w:p>
      <w:pPr>
        <w:jc w:val="both"/>
        <w:spacing w:line="232" w:lineRule="auto"/>
        <w:rPr>
          <w:sz w:val="18"/>
          <w:lang w:val="ru-RU"/>
        </w:rPr>
      </w:pPr>
      <w:r>
        <w:rPr>
          <w:sz w:val="18"/>
          <w:lang w:val="ru-RU"/>
        </w:rPr>
      </w:r>
      <w:r/>
    </w:p>
    <w:p>
      <w:pPr>
        <w:pStyle w:val="1784"/>
        <w:spacing w:before="3"/>
        <w:rPr>
          <w:sz w:val="3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44096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4373880</wp:posOffset>
                </wp:positionV>
                <wp:extent cx="160020" cy="133350"/>
                <wp:effectExtent l="0" t="0" r="0" b="0"/>
                <wp:wrapNone/>
                <wp:docPr id="51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pacing w:val="-3"/>
                                <w:sz w:val="18"/>
                              </w:rPr>
                              <w:t xml:space="preserve">31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51" o:spid="_x0000_s51" o:spt="202" type="#_x0000_t202" style="position:absolute;z-index:488644096;o:allowoverlap:true;o:allowincell:true;mso-position-horizontal-relative:page;margin-left:28.1pt;mso-position-horizontal:absolute;mso-position-vertical-relative:page;margin-top:344.4pt;mso-position-vertical:absolute;width:12.6pt;height:10.5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pacing w:val="-3"/>
                          <w:sz w:val="18"/>
                        </w:rPr>
                        <w:t xml:space="preserve">31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36"/>
        <w:gridCol w:w="2064"/>
        <w:gridCol w:w="5472"/>
      </w:tblGrid>
      <w:tr>
        <w:trPr>
          <w:trHeight w:val="300"/>
        </w:trPr>
        <w:tc>
          <w:tcPr>
            <w:tcBorders>
              <w:left w:val="single" w:color="231F20" w:sz="6" w:space="0"/>
              <w:right w:val="single" w:color="231F20" w:sz="6" w:space="0"/>
            </w:tcBorders>
            <w:tcW w:w="1267" w:type="dxa"/>
            <w:vMerge w:val="restart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left w:val="single" w:color="231F20" w:sz="6" w:space="0"/>
            </w:tcBorders>
            <w:tcW w:w="1336" w:type="dxa"/>
            <w:vMerge w:val="restart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8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Инстр</w:t>
            </w:r>
            <w:r>
              <w:rPr>
                <w:color w:val="231f20"/>
                <w:sz w:val="18"/>
              </w:rPr>
              <w:t xml:space="preserve">ументальная</w:t>
            </w:r>
            <w:r/>
          </w:p>
        </w:tc>
        <w:tc>
          <w:tcPr>
            <w:tcBorders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8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Определение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слух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музыкальной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формы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составление её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буквенной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наглядной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схемы.</w:t>
            </w:r>
            <w:r/>
          </w:p>
        </w:tc>
      </w:tr>
      <w:tr>
        <w:trPr>
          <w:trHeight w:val="220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миниатюра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произведений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вокальных</w:t>
            </w:r>
            <w:r/>
          </w:p>
        </w:tc>
      </w:tr>
      <w:tr>
        <w:trPr>
          <w:trHeight w:val="220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(вальс,</w:t>
            </w:r>
            <w:r>
              <w:rPr>
                <w:color w:val="231f20"/>
                <w:spacing w:val="2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нок</w:t>
            </w:r>
            <w:r>
              <w:rPr>
                <w:color w:val="231f20"/>
                <w:sz w:val="18"/>
              </w:rPr>
              <w:t xml:space="preserve">тюрн,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и</w:t>
            </w:r>
            <w:r>
              <w:rPr>
                <w:color w:val="231f20"/>
                <w:spacing w:val="2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инструментальных</w:t>
            </w:r>
            <w:r>
              <w:rPr>
                <w:color w:val="231f20"/>
                <w:spacing w:val="2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жанров.</w:t>
            </w:r>
            <w:r/>
          </w:p>
        </w:tc>
      </w:tr>
      <w:tr>
        <w:trPr>
          <w:trHeight w:val="220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прелюдия,</w:t>
            </w:r>
            <w:r>
              <w:rPr>
                <w:color w:val="231f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каприс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факультативно</w:t>
            </w:r>
            <w:r/>
          </w:p>
        </w:tc>
      </w:tr>
      <w:tr>
        <w:trPr>
          <w:trHeight w:val="220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и</w:t>
            </w:r>
            <w:r>
              <w:rPr>
                <w:color w:val="231f20"/>
                <w:spacing w:val="3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др.).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Импровизация, 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сочинение 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кратких 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фрагментов 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 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/>
          </w:p>
        </w:tc>
      </w:tr>
      <w:tr>
        <w:trPr>
          <w:trHeight w:val="220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Одночастная,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соблюдением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основных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признаков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жанра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(вокализ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/>
          </w:p>
        </w:tc>
      </w:tr>
      <w:tr>
        <w:trPr>
          <w:trHeight w:val="220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двухчастная,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пение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без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слов,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вальс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трёхдольный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метр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т.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п.).</w:t>
            </w:r>
            <w:r/>
          </w:p>
        </w:tc>
      </w:tr>
      <w:tr>
        <w:trPr>
          <w:trHeight w:val="220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трёхчастная 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Индивидуальная</w:t>
            </w:r>
            <w:r>
              <w:rPr>
                <w:color w:val="231f20"/>
                <w:spacing w:val="2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или</w:t>
            </w:r>
            <w:r>
              <w:rPr>
                <w:color w:val="231f20"/>
                <w:spacing w:val="3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коллективная</w:t>
            </w:r>
            <w:r>
              <w:rPr>
                <w:color w:val="231f20"/>
                <w:spacing w:val="2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импровизация</w:t>
            </w:r>
            <w:r/>
          </w:p>
        </w:tc>
      </w:tr>
      <w:tr>
        <w:trPr>
          <w:trHeight w:val="220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ре</w:t>
            </w:r>
            <w:r>
              <w:rPr>
                <w:color w:val="231f20"/>
                <w:sz w:val="18"/>
              </w:rPr>
              <w:t xml:space="preserve">призная</w:t>
            </w:r>
            <w:r>
              <w:rPr>
                <w:color w:val="231f20"/>
                <w:spacing w:val="2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форма.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</w:t>
            </w:r>
            <w:r>
              <w:rPr>
                <w:color w:val="231f20"/>
                <w:spacing w:val="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заданной</w:t>
            </w:r>
            <w:r>
              <w:rPr>
                <w:color w:val="231f20"/>
                <w:spacing w:val="4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форме.</w:t>
            </w:r>
            <w:r/>
          </w:p>
        </w:tc>
      </w:tr>
      <w:tr>
        <w:trPr>
          <w:trHeight w:val="220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Куплетная 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форма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Выражение 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 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образа 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камерной 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миниатюры</w:t>
            </w:r>
            <w:r/>
          </w:p>
        </w:tc>
      </w:tr>
      <w:tr>
        <w:trPr>
          <w:trHeight w:val="220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через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устный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или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письменный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текст,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рисунок,</w:t>
            </w:r>
            <w:r/>
          </w:p>
        </w:tc>
      </w:tr>
      <w:tr>
        <w:trPr>
          <w:trHeight w:val="220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пластический</w:t>
            </w:r>
            <w:r>
              <w:rPr>
                <w:color w:val="231f20"/>
                <w:spacing w:val="5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этюд</w:t>
            </w:r>
            <w:r/>
          </w:p>
        </w:tc>
      </w:tr>
      <w:tr>
        <w:trPr>
          <w:trHeight w:val="29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  <w:bottom w:val="single" w:color="231F20" w:sz="6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3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303"/>
        </w:trPr>
        <w:tc>
          <w:tcPr>
            <w:tcBorders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1" w:line="20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Б)</w:t>
            </w:r>
            <w:r/>
          </w:p>
        </w:tc>
        <w:tc>
          <w:tcPr>
            <w:tcBorders>
              <w:left w:val="single" w:color="231F20" w:sz="6" w:space="0"/>
              <w:bottom w:val="none" w:color="000000" w:sz="4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ind w:left="167"/>
              <w:spacing w:before="81" w:line="20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Цикличе</w:t>
            </w:r>
            <w:r>
              <w:rPr>
                <w:color w:val="231f20"/>
                <w:sz w:val="18"/>
              </w:rPr>
              <w:t xml:space="preserve">ские формы  и жанры</w:t>
            </w:r>
            <w:r/>
          </w:p>
        </w:tc>
        <w:tc>
          <w:tcPr>
            <w:tcBorders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81" w:line="20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Сюита,</w:t>
            </w:r>
            <w:r>
              <w:rPr>
                <w:color w:val="231f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цикл</w:t>
            </w:r>
            <w:r>
              <w:rPr>
                <w:color w:val="231f20"/>
                <w:sz w:val="18"/>
              </w:rPr>
              <w:t xml:space="preserve"> миниатюр</w:t>
            </w:r>
            <w:r>
              <w:rPr>
                <w:color w:val="231f20"/>
                <w:spacing w:val="23"/>
                <w:sz w:val="18"/>
              </w:rPr>
              <w:t xml:space="preserve"> </w:t>
            </w:r>
            <w:r/>
          </w:p>
        </w:tc>
        <w:tc>
          <w:tcPr>
            <w:tcBorders>
              <w:top w:val="single" w:color="231F20" w:sz="6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81" w:line="202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циклом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миниатюр.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Определение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принципа</w:t>
            </w:r>
            <w:r/>
          </w:p>
        </w:tc>
      </w:tr>
      <w:tr>
        <w:trPr>
          <w:trHeight w:val="230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" w:line="20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4—6</w:t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(вокаль</w:t>
            </w:r>
            <w:r>
              <w:rPr>
                <w:color w:val="231f20"/>
                <w:sz w:val="18"/>
              </w:rPr>
              <w:t xml:space="preserve">ных,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основного 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художественного 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замысла 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цикла.</w:t>
            </w:r>
            <w:r/>
          </w:p>
        </w:tc>
      </w:tr>
      <w:tr>
        <w:trPr>
          <w:trHeight w:val="230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" w:line="20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ind w:left="167"/>
              <w:spacing w:before="8" w:line="202" w:lineRule="exact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инструментальных).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небольшого</w:t>
            </w:r>
            <w:r>
              <w:rPr>
                <w:color w:val="231f20"/>
                <w:spacing w:val="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вокального</w:t>
            </w:r>
            <w:r/>
          </w:p>
        </w:tc>
      </w:tr>
      <w:tr>
        <w:trPr>
          <w:trHeight w:val="230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" w:line="20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час</w:t>
            </w:r>
            <w:r>
              <w:rPr>
                <w:color w:val="231f20"/>
                <w:sz w:val="18"/>
              </w:rPr>
              <w:t xml:space="preserve">ов</w:t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ind w:left="167"/>
              <w:spacing w:before="8" w:line="202" w:lineRule="exact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цикла.</w:t>
            </w:r>
            <w:r/>
          </w:p>
        </w:tc>
      </w:tr>
      <w:tr>
        <w:trPr>
          <w:trHeight w:val="230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Принцип</w:t>
            </w:r>
            <w:r>
              <w:rPr>
                <w:color w:val="231f20"/>
                <w:spacing w:val="2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контра</w:t>
            </w:r>
            <w:r>
              <w:rPr>
                <w:color w:val="231f20"/>
                <w:sz w:val="18"/>
              </w:rPr>
              <w:t xml:space="preserve">ста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sz w:val="18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строением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сонатной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формы.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Определе</w:t>
            </w:r>
            <w:r>
              <w:rPr>
                <w:color w:val="231f20"/>
                <w:sz w:val="18"/>
              </w:rPr>
              <w:t xml:space="preserve">ние</w:t>
            </w:r>
            <w:r/>
          </w:p>
        </w:tc>
      </w:tr>
      <w:tr>
        <w:trPr>
          <w:trHeight w:val="230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Прелюдия</w:t>
            </w:r>
            <w:r>
              <w:rPr>
                <w:color w:val="231f20"/>
                <w:spacing w:val="2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</w:t>
            </w:r>
            <w:r>
              <w:rPr>
                <w:color w:val="231f20"/>
                <w:spacing w:val="2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фуга.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слух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основных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партий-тем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одной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классических</w:t>
            </w:r>
            <w:r/>
          </w:p>
        </w:tc>
      </w:tr>
      <w:tr>
        <w:trPr>
          <w:trHeight w:val="230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Соната,</w:t>
            </w:r>
            <w:r>
              <w:rPr>
                <w:color w:val="231f20"/>
                <w:spacing w:val="1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концерт: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сонат.</w:t>
            </w:r>
            <w:r/>
          </w:p>
        </w:tc>
      </w:tr>
      <w:tr>
        <w:trPr>
          <w:trHeight w:val="230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трёхчастная 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фор</w:t>
            </w:r>
            <w:r>
              <w:rPr>
                <w:color w:val="231f20"/>
                <w:sz w:val="18"/>
              </w:rPr>
              <w:t xml:space="preserve">ма,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факультативно</w:t>
            </w:r>
            <w:r/>
          </w:p>
        </w:tc>
      </w:tr>
      <w:tr>
        <w:trPr>
          <w:trHeight w:val="230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Посещение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концерта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(в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том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числе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виртуального).</w:t>
            </w:r>
            <w:r/>
          </w:p>
        </w:tc>
      </w:tr>
      <w:tr>
        <w:trPr>
          <w:trHeight w:val="230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контраст</w:t>
            </w:r>
            <w:r>
              <w:rPr>
                <w:color w:val="231f20"/>
                <w:spacing w:val="4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ос</w:t>
            </w:r>
            <w:r>
              <w:rPr>
                <w:color w:val="231f20"/>
                <w:sz w:val="18"/>
              </w:rPr>
              <w:t xml:space="preserve">новных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Предварительное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изучение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информации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произведениях</w:t>
            </w:r>
            <w:r/>
          </w:p>
        </w:tc>
      </w:tr>
      <w:tr>
        <w:trPr>
          <w:trHeight w:val="230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тем,</w:t>
            </w:r>
            <w:r>
              <w:rPr>
                <w:color w:val="231f20"/>
                <w:spacing w:val="2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раз</w:t>
            </w:r>
            <w:r>
              <w:rPr>
                <w:color w:val="231f20"/>
                <w:sz w:val="18"/>
              </w:rPr>
              <w:t xml:space="preserve">работочный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концерта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(сколько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них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частей,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как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они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называются;</w:t>
            </w:r>
            <w:r/>
          </w:p>
        </w:tc>
      </w:tr>
      <w:tr>
        <w:trPr>
          <w:trHeight w:val="230"/>
        </w:trPr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none" w:color="000000" w:sz="4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Прин</w:t>
            </w:r>
            <w:r>
              <w:rPr>
                <w:color w:val="231f20"/>
                <w:sz w:val="18"/>
              </w:rPr>
              <w:t xml:space="preserve">цип развития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8" w:line="202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когда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могут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звучать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аплодисменты). Последующее</w:t>
            </w:r>
            <w:r/>
          </w:p>
        </w:tc>
      </w:tr>
      <w:tr>
        <w:trPr>
          <w:trHeight w:val="304"/>
        </w:trPr>
        <w:tc>
          <w:tcPr>
            <w:tcBorders>
              <w:top w:val="none" w:color="000000" w:sz="4" w:space="0"/>
              <w:left w:val="single" w:color="231F20" w:sz="6" w:space="0"/>
              <w:bottom w:val="single" w:color="231F20" w:sz="6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  <w:bottom w:val="single" w:color="231F20" w:sz="6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single" w:color="231F20" w:sz="6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8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single" w:color="231F20" w:sz="6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8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составление</w:t>
            </w:r>
            <w:r>
              <w:rPr>
                <w:color w:val="231f20"/>
                <w:spacing w:val="4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рецензии</w:t>
            </w:r>
            <w:r>
              <w:rPr>
                <w:color w:val="231f20"/>
                <w:spacing w:val="4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на</w:t>
            </w:r>
            <w:r>
              <w:rPr>
                <w:color w:val="231f20"/>
                <w:spacing w:val="4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концерт</w:t>
            </w:r>
            <w:r/>
          </w:p>
        </w:tc>
      </w:tr>
    </w:tbl>
    <w:p>
      <w:pPr>
        <w:ind w:right="123"/>
        <w:jc w:val="right"/>
        <w:spacing w:before="68"/>
        <w:rPr>
          <w:i/>
          <w:sz w:val="18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45120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455295</wp:posOffset>
                </wp:positionV>
                <wp:extent cx="160020" cy="136525"/>
                <wp:effectExtent l="0" t="0" r="0" b="0"/>
                <wp:wrapNone/>
                <wp:docPr id="52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36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  <w:sz w:val="18"/>
                              </w:rPr>
                              <w:t xml:space="preserve">32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52" o:spid="_x0000_s52" o:spt="202" type="#_x0000_t202" style="position:absolute;z-index:488645120;o:allowoverlap:true;o:allowincell:true;mso-position-horizontal-relative:page;margin-left:28.1pt;mso-position-horizontal:absolute;mso-position-vertical-relative:page;margin-top:35.9pt;mso-position-vertical:absolute;width:12.6pt;height:10.8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pacing w:val="-1"/>
                          <w:sz w:val="18"/>
                        </w:rPr>
                        <w:t xml:space="preserve">32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46144" behindDoc="0" locked="0" layoutInCell="1" allowOverlap="1">
                <wp:simplePos x="0" y="0"/>
                <wp:positionH relativeFrom="page">
                  <wp:posOffset>358140</wp:posOffset>
                </wp:positionH>
                <wp:positionV relativeFrom="page">
                  <wp:posOffset>2990215</wp:posOffset>
                </wp:positionV>
                <wp:extent cx="158750" cy="1525905"/>
                <wp:effectExtent l="0" t="0" r="0" b="0"/>
                <wp:wrapNone/>
                <wp:docPr id="53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58750" cy="1525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5"/>
                              <w:rPr>
                                <w:rFonts w:ascii="Trebuchet MS" w:hAnsi="Trebuchet MS"/>
                                <w:sz w:val="18"/>
                              </w:rPr>
                            </w:pPr>
                            <w:r>
                              <w:rPr>
                                <w:rFonts w:ascii="Trebuchet MS" w:hAnsi="Trebuchet MS"/>
                                <w:sz w:val="18"/>
                              </w:rPr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53" o:spid="_x0000_s53" o:spt="202" type="#_x0000_t202" style="position:absolute;z-index:488646144;o:allowoverlap:true;o:allowincell:true;mso-position-horizontal-relative:page;margin-left:28.2pt;mso-position-horizontal:absolute;mso-position-vertical-relative:page;margin-top:235.4pt;mso-position-vertical:absolute;width:12.5pt;height:120.1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5"/>
                        <w:rPr>
                          <w:rFonts w:ascii="Trebuchet MS" w:hAnsi="Trebuchet MS"/>
                          <w:sz w:val="18"/>
                        </w:rPr>
                      </w:pPr>
                      <w:r>
                        <w:rPr>
                          <w:rFonts w:ascii="Trebuchet MS" w:hAnsi="Trebuchet MS"/>
                          <w:sz w:val="18"/>
                        </w:rPr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i/>
          <w:color w:val="231f20"/>
          <w:sz w:val="18"/>
        </w:rPr>
        <w:t xml:space="preserve">Окончание</w:t>
      </w:r>
      <w:r/>
    </w:p>
    <w:p>
      <w:pPr>
        <w:pStyle w:val="1784"/>
        <w:spacing w:before="9" w:after="1"/>
        <w:rPr>
          <w:i/>
          <w:sz w:val="8"/>
        </w:rPr>
      </w:pPr>
      <w:r>
        <w:rPr>
          <w:i/>
          <w:sz w:val="8"/>
        </w:rPr>
      </w:r>
      <w:r/>
    </w:p>
    <w:tbl>
      <w:tblPr>
        <w:tblStyle w:val="1781"/>
        <w:tblW w:w="0" w:type="auto"/>
        <w:tblInd w:w="140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36"/>
        <w:gridCol w:w="2064"/>
        <w:gridCol w:w="5472"/>
      </w:tblGrid>
      <w:tr>
        <w:trPr>
          <w:trHeight w:val="600"/>
        </w:trPr>
        <w:tc>
          <w:tcPr>
            <w:tcBorders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64" w:right="55" w:firstLine="141"/>
              <w:spacing w:before="74" w:line="235" w:lineRule="auto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блока,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4"/>
                <w:sz w:val="18"/>
              </w:rPr>
              <w:t xml:space="preserve">кол-во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3"/>
                <w:sz w:val="18"/>
              </w:rPr>
              <w:t xml:space="preserve">часов</w:t>
            </w:r>
            <w:r/>
          </w:p>
        </w:tc>
        <w:tc>
          <w:tcPr>
            <w:tcBorders>
              <w:bottom w:val="single" w:color="231F20" w:sz="6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ind w:left="424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ind w:left="479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ind w:left="1169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Виды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деятельности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обучающихся</w:t>
            </w:r>
            <w:r/>
          </w:p>
        </w:tc>
      </w:tr>
      <w:tr>
        <w:trPr>
          <w:trHeight w:val="3897"/>
        </w:trPr>
        <w:tc>
          <w:tcPr>
            <w:tcBorders>
              <w:top w:val="single" w:color="231F20" w:sz="6" w:space="0"/>
              <w:left w:val="single" w:color="231F20" w:sz="6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В)</w:t>
            </w:r>
            <w:r/>
          </w:p>
          <w:p>
            <w:pPr>
              <w:pStyle w:val="1797"/>
              <w:ind w:left="167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4—6</w:t>
            </w:r>
            <w:r/>
          </w:p>
          <w:p>
            <w:pPr>
              <w:pStyle w:val="1797"/>
              <w:ind w:left="167" w:right="306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часов</w:t>
            </w:r>
            <w:r/>
          </w:p>
        </w:tc>
        <w:tc>
          <w:tcPr>
            <w:tcBorders>
              <w:top w:val="single" w:color="231F20" w:sz="6" w:space="0"/>
              <w:left w:val="single" w:color="231F20" w:sz="6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ind w:left="167" w:right="154"/>
              <w:spacing w:before="81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Симфони</w:t>
            </w:r>
            <w:r>
              <w:rPr>
                <w:color w:val="231f20"/>
                <w:sz w:val="18"/>
              </w:rPr>
              <w:t xml:space="preserve">ческая</w:t>
            </w:r>
            <w:r>
              <w:rPr>
                <w:color w:val="231f20"/>
                <w:spacing w:val="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</w:t>
            </w:r>
            <w:r>
              <w:rPr>
                <w:color w:val="231f20"/>
                <w:sz w:val="18"/>
              </w:rPr>
              <w:t xml:space="preserve">зыка</w:t>
            </w:r>
            <w:r/>
          </w:p>
        </w:tc>
        <w:tc>
          <w:tcPr>
            <w:tcBorders>
              <w:top w:val="single" w:color="231F20" w:sz="6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ind w:right="211"/>
              <w:spacing w:before="81" w:line="254" w:lineRule="auto"/>
              <w:rPr>
                <w:sz w:val="18"/>
              </w:rPr>
            </w:pPr>
            <w:r>
              <w:rPr>
                <w:color w:val="231f20"/>
                <w:sz w:val="18"/>
                <w:lang w:val="ru-RU"/>
              </w:rPr>
              <w:t xml:space="preserve">Одночастные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симфонические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(увертюра,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картина).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Симфо</w:t>
            </w:r>
            <w:r>
              <w:rPr>
                <w:color w:val="231f20"/>
                <w:sz w:val="18"/>
              </w:rPr>
              <w:t xml:space="preserve">ния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ind w:right="75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образцами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симфонической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музыки: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программной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увертюры,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классической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4-частной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симфонии.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Освоение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основных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тем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(пропевание,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графическая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фиксация,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пластическое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интонирование),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наблюдение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процессом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развёртывания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повествования.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Образно-тематический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конспект.</w:t>
            </w:r>
            <w:r/>
          </w:p>
          <w:p>
            <w:pPr>
              <w:pStyle w:val="1797"/>
              <w:ind w:right="178"/>
              <w:spacing w:before="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(вокализация,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пластическое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интонирование,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графическое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моделирование,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инструментальное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музицирование)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фрагментов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симфонической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музыки.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Слушание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целиком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не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менее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одного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симфонического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произведения.</w:t>
            </w:r>
            <w:r/>
          </w:p>
          <w:p>
            <w:pPr>
              <w:pStyle w:val="1797"/>
              <w:spacing w:before="3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right="116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  <w:lang w:val="ru-RU"/>
              </w:rPr>
              <w:t xml:space="preserve">Посещение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концерта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(в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том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числе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виртуального)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симфонической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Предварительное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информации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концерта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(сколько  в  них  частей,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как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они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называются,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когда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могут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звучать  аплодисменты).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Последующее</w:t>
            </w:r>
            <w:r>
              <w:rPr>
                <w:color w:val="231f20"/>
                <w:spacing w:val="2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составление</w:t>
            </w:r>
            <w:r>
              <w:rPr>
                <w:color w:val="231f20"/>
                <w:spacing w:val="2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рецензии</w:t>
            </w:r>
            <w:r>
              <w:rPr>
                <w:color w:val="231f20"/>
                <w:spacing w:val="2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на</w:t>
            </w:r>
            <w:r>
              <w:rPr>
                <w:color w:val="231f20"/>
                <w:spacing w:val="2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концерт</w:t>
            </w:r>
            <w:r/>
          </w:p>
        </w:tc>
      </w:tr>
      <w:tr>
        <w:trPr>
          <w:trHeight w:val="1477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Г)</w:t>
            </w:r>
            <w:r/>
          </w:p>
          <w:p>
            <w:pPr>
              <w:pStyle w:val="1797"/>
              <w:ind w:left="167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4—6</w:t>
            </w:r>
            <w:r/>
          </w:p>
          <w:p>
            <w:pPr>
              <w:pStyle w:val="1797"/>
              <w:ind w:left="167" w:right="309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часов</w:t>
            </w:r>
            <w:r/>
          </w:p>
        </w:tc>
        <w:tc>
          <w:tcPr>
            <w:tcBorders>
              <w:bottom w:val="single" w:color="231F20" w:sz="6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ind w:left="170" w:right="282"/>
              <w:jc w:val="both"/>
              <w:spacing w:before="81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Театраль</w:t>
            </w:r>
            <w:r>
              <w:rPr>
                <w:color w:val="231f20"/>
                <w:sz w:val="18"/>
              </w:rPr>
              <w:t xml:space="preserve">ные жан</w:t>
            </w:r>
            <w:r>
              <w:rPr>
                <w:color w:val="231f20"/>
                <w:sz w:val="18"/>
              </w:rPr>
              <w:t xml:space="preserve">ры</w:t>
            </w:r>
            <w:r/>
          </w:p>
        </w:tc>
        <w:tc>
          <w:tcPr>
            <w:tcBorders>
              <w:bottom w:val="single" w:color="231F20" w:sz="6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ind w:right="225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Опера,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балет.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Ли</w:t>
            </w:r>
            <w:r>
              <w:rPr>
                <w:color w:val="231f20"/>
                <w:sz w:val="18"/>
                <w:lang w:val="ru-RU"/>
              </w:rPr>
              <w:t xml:space="preserve">бретто.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Строение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спектакля: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увертюра,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действия,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антракты,</w:t>
            </w:r>
            <w:r>
              <w:rPr>
                <w:color w:val="231f20"/>
                <w:spacing w:val="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финал.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ind w:right="178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отдельными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номерами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известных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опер,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балетов.</w:t>
            </w:r>
            <w:r/>
          </w:p>
          <w:p>
            <w:pPr>
              <w:pStyle w:val="1797"/>
              <w:spacing w:before="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небольшого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хорового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фрагмента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оперы.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Слушание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данного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хора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аудио-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или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видеозаписи.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Сравнение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собственного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профессионального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исполнений.</w:t>
            </w:r>
            <w:r/>
          </w:p>
        </w:tc>
      </w:tr>
    </w:tbl>
    <w:p>
      <w:pPr>
        <w:spacing w:line="254" w:lineRule="auto"/>
        <w:rPr>
          <w:sz w:val="18"/>
          <w:lang w:val="ru-RU"/>
        </w:rPr>
        <w:sectPr>
          <w:footnotePr/>
          <w:endnotePr/>
          <w:type w:val="nextPage"/>
          <w:pgSz w:w="12020" w:h="7830" w:orient="landscape"/>
          <w:pgMar w:top="64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pStyle w:val="1784"/>
        <w:spacing w:before="3"/>
        <w:rPr>
          <w:i/>
          <w:sz w:val="3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47168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4373880</wp:posOffset>
                </wp:positionV>
                <wp:extent cx="160020" cy="133985"/>
                <wp:effectExtent l="0" t="0" r="0" b="0"/>
                <wp:wrapNone/>
                <wp:docPr id="54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33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pacing w:val="-3"/>
                                <w:sz w:val="18"/>
                              </w:rPr>
                              <w:t xml:space="preserve">33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54" o:spid="_x0000_s54" o:spt="202" type="#_x0000_t202" style="position:absolute;z-index:488647168;o:allowoverlap:true;o:allowincell:true;mso-position-horizontal-relative:page;margin-left:28.1pt;mso-position-horizontal:absolute;mso-position-vertical-relative:page;margin-top:344.4pt;mso-position-vertical:absolute;width:12.6pt;height:10.5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pacing w:val="-3"/>
                          <w:sz w:val="18"/>
                        </w:rPr>
                        <w:t xml:space="preserve">33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tbl>
      <w:tblPr>
        <w:tblStyle w:val="1781"/>
        <w:tblW w:w="0" w:type="auto"/>
        <w:tblInd w:w="123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36"/>
        <w:gridCol w:w="2064"/>
        <w:gridCol w:w="5472"/>
      </w:tblGrid>
      <w:tr>
        <w:trPr>
          <w:trHeight w:val="295"/>
        </w:trPr>
        <w:tc>
          <w:tcPr>
            <w:tcBorders>
              <w:left w:val="single" w:color="231F20" w:sz="6" w:space="0"/>
              <w:right w:val="single" w:color="231F20" w:sz="6" w:space="0"/>
            </w:tcBorders>
            <w:tcW w:w="1267" w:type="dxa"/>
            <w:vMerge w:val="restart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left w:val="single" w:color="231F20" w:sz="6" w:space="0"/>
            </w:tcBorders>
            <w:tcW w:w="1336" w:type="dxa"/>
            <w:vMerge w:val="restart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before="83"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Массовые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сцены.</w:t>
            </w:r>
            <w:r/>
          </w:p>
        </w:tc>
        <w:tc>
          <w:tcPr>
            <w:tcBorders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before="83" w:line="192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Различение,</w:t>
            </w:r>
            <w:r>
              <w:rPr>
                <w:color w:val="231f20"/>
                <w:spacing w:val="1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определение</w:t>
            </w:r>
            <w:r>
              <w:rPr>
                <w:color w:val="231f20"/>
                <w:spacing w:val="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на</w:t>
            </w:r>
            <w:r>
              <w:rPr>
                <w:color w:val="231f20"/>
                <w:spacing w:val="1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слух:</w:t>
            </w:r>
            <w:r/>
          </w:p>
        </w:tc>
      </w:tr>
      <w:tr>
        <w:trPr>
          <w:trHeight w:val="20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Сольные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номера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—</w:t>
            </w:r>
            <w:r>
              <w:rPr>
                <w:color w:val="231f20"/>
                <w:spacing w:val="3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тембров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голосов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оперных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певцов;</w:t>
            </w:r>
            <w:r/>
          </w:p>
        </w:tc>
      </w:tr>
      <w:tr>
        <w:trPr>
          <w:trHeight w:val="20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главных</w:t>
            </w:r>
            <w:r>
              <w:rPr>
                <w:color w:val="231f20"/>
                <w:spacing w:val="1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героев.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—</w:t>
            </w:r>
            <w:r>
              <w:rPr>
                <w:color w:val="231f20"/>
                <w:spacing w:val="4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оркестровых</w:t>
            </w:r>
            <w:r>
              <w:rPr>
                <w:color w:val="231f20"/>
                <w:spacing w:val="4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групп,</w:t>
            </w:r>
            <w:r>
              <w:rPr>
                <w:color w:val="231f20"/>
                <w:spacing w:val="4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тембров</w:t>
            </w:r>
            <w:r>
              <w:rPr>
                <w:color w:val="231f20"/>
                <w:spacing w:val="4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инструментов;</w:t>
            </w:r>
            <w:r/>
          </w:p>
        </w:tc>
      </w:tr>
      <w:tr>
        <w:trPr>
          <w:trHeight w:val="20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Номерная</w:t>
            </w:r>
            <w:r>
              <w:rPr>
                <w:color w:val="231f20"/>
                <w:spacing w:val="1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струк</w:t>
            </w:r>
            <w:r>
              <w:rPr>
                <w:color w:val="231f20"/>
                <w:sz w:val="18"/>
              </w:rPr>
              <w:t xml:space="preserve">тура и 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типа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номера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(соло,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дуэт,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хор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т.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д.).</w:t>
            </w:r>
            <w:r/>
          </w:p>
        </w:tc>
      </w:tr>
      <w:tr>
        <w:trPr>
          <w:trHeight w:val="20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Сквозное</w:t>
            </w:r>
            <w:r>
              <w:rPr>
                <w:color w:val="231f20"/>
                <w:sz w:val="18"/>
              </w:rPr>
              <w:t xml:space="preserve"> развитие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Музыкальная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викторина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материале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изученных</w:t>
            </w:r>
            <w:r/>
          </w:p>
        </w:tc>
      </w:tr>
      <w:tr>
        <w:trPr>
          <w:trHeight w:val="210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сюжета.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фрагментов</w:t>
            </w:r>
            <w:r>
              <w:rPr>
                <w:color w:val="231f20"/>
                <w:spacing w:val="2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музыкальных</w:t>
            </w:r>
            <w:r>
              <w:rPr>
                <w:color w:val="231f20"/>
                <w:spacing w:val="2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спектаклей.</w:t>
            </w:r>
            <w:r/>
          </w:p>
        </w:tc>
      </w:tr>
      <w:tr>
        <w:trPr>
          <w:trHeight w:val="20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Лейтмотивы.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i/>
                <w:sz w:val="18"/>
              </w:rPr>
            </w:pPr>
            <w:r>
              <w:rPr>
                <w:i/>
                <w:color w:val="231f20"/>
                <w:sz w:val="18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</w:rPr>
              <w:t xml:space="preserve"> </w:t>
            </w:r>
            <w:r>
              <w:rPr>
                <w:i/>
                <w:color w:val="231f20"/>
                <w:sz w:val="18"/>
              </w:rPr>
              <w:t xml:space="preserve">факультативно</w:t>
            </w:r>
            <w:r/>
          </w:p>
        </w:tc>
      </w:tr>
      <w:tr>
        <w:trPr>
          <w:trHeight w:val="20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Роль</w:t>
            </w:r>
            <w:r>
              <w:rPr>
                <w:color w:val="231f20"/>
                <w:spacing w:val="4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оркестра</w:t>
            </w:r>
            <w:r>
              <w:rPr>
                <w:color w:val="231f20"/>
                <w:spacing w:val="4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в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Посещение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театра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оперы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балета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(в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том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числе</w:t>
            </w:r>
            <w:r>
              <w:rPr>
                <w:color w:val="231f20"/>
                <w:spacing w:val="39"/>
                <w:sz w:val="18"/>
                <w:lang w:val="ru-RU"/>
              </w:rPr>
              <w:t xml:space="preserve"> </w:t>
            </w:r>
            <w:r/>
          </w:p>
        </w:tc>
      </w:tr>
      <w:tr>
        <w:trPr>
          <w:trHeight w:val="20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музыкальном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  вирту</w:t>
            </w:r>
            <w:r>
              <w:rPr>
                <w:color w:val="231f20"/>
                <w:sz w:val="18"/>
              </w:rPr>
              <w:t xml:space="preserve">ального). 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Предварительное 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изучение 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информации</w:t>
            </w:r>
            <w:r/>
          </w:p>
        </w:tc>
      </w:tr>
      <w:tr>
        <w:trPr>
          <w:trHeight w:val="20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с</w:t>
            </w:r>
            <w:r>
              <w:rPr>
                <w:color w:val="231f20"/>
                <w:sz w:val="18"/>
              </w:rPr>
              <w:t xml:space="preserve">пектакле</w:t>
            </w:r>
            <w:r>
              <w:rPr>
                <w:color w:val="231f20"/>
                <w:sz w:val="18"/>
              </w:rPr>
              <w:t xml:space="preserve">.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музыкальном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спектакле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(сюжет,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главные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герои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/>
          </w:p>
        </w:tc>
      </w:tr>
      <w:tr>
        <w:trPr>
          <w:trHeight w:val="209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rPr>
                <w:sz w:val="14"/>
                <w:lang w:val="ru-RU"/>
              </w:rPr>
            </w:pPr>
            <w:r>
              <w:rPr>
                <w:sz w:val="14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line="19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исполнители,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наиболее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яркие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музыкальные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номера).</w:t>
            </w:r>
            <w:r/>
          </w:p>
        </w:tc>
      </w:tr>
      <w:tr>
        <w:trPr>
          <w:trHeight w:val="294"/>
        </w:trPr>
        <w:tc>
          <w:tcPr>
            <w:tcBorders>
              <w:top w:val="none" w:color="000000" w:sz="4" w:space="0"/>
              <w:left w:val="single" w:color="231F20" w:sz="6" w:space="0"/>
              <w:right w:val="single" w:color="231F20" w:sz="6" w:space="0"/>
            </w:tcBorders>
            <w:tcW w:w="126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left w:val="single" w:color="231F20" w:sz="6" w:space="0"/>
            </w:tcBorders>
            <w:tcW w:w="1336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</w:tcBorders>
            <w:tcW w:w="206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single" w:color="231F20" w:sz="6" w:space="0"/>
            </w:tcBorders>
            <w:tcW w:w="5472" w:type="dxa"/>
            <w:textDirection w:val="lrTb"/>
            <w:noWrap w:val="false"/>
          </w:tcPr>
          <w:p>
            <w:pPr>
              <w:pStyle w:val="1797"/>
              <w:spacing w:line="205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Последующее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составление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рецензии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спектакль</w:t>
            </w:r>
            <w:r/>
          </w:p>
        </w:tc>
      </w:tr>
    </w:tbl>
    <w:p>
      <w:pPr>
        <w:pStyle w:val="1784"/>
        <w:spacing w:before="3"/>
        <w:rPr>
          <w:i/>
          <w:sz w:val="18"/>
          <w:lang w:val="ru-RU"/>
        </w:rPr>
      </w:pPr>
      <w:r>
        <w:rPr>
          <w:i/>
          <w:sz w:val="18"/>
          <w:lang w:val="ru-RU"/>
        </w:rPr>
      </w:r>
      <w:r/>
    </w:p>
    <w:p>
      <w:pPr>
        <w:pStyle w:val="1865"/>
        <w:ind w:left="108"/>
        <w:spacing w:before="9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231f20"/>
        </w:rPr>
        <w:t xml:space="preserve">Модуль</w:t>
      </w:r>
      <w:r>
        <w:rPr>
          <w:rFonts w:ascii="Times New Roman" w:hAnsi="Times New Roman" w:cs="Times New Roman"/>
          <w:color w:val="231f20"/>
          <w:spacing w:val="13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№</w:t>
      </w:r>
      <w:r>
        <w:rPr>
          <w:rFonts w:ascii="Times New Roman" w:hAnsi="Times New Roman" w:cs="Times New Roman"/>
          <w:color w:val="231f20"/>
          <w:spacing w:val="14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8</w:t>
      </w:r>
      <w:r>
        <w:rPr>
          <w:rFonts w:ascii="Times New Roman" w:hAnsi="Times New Roman" w:cs="Times New Roman"/>
          <w:color w:val="231f20"/>
          <w:spacing w:val="13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«Связь</w:t>
      </w:r>
      <w:r>
        <w:rPr>
          <w:rFonts w:ascii="Times New Roman" w:hAnsi="Times New Roman" w:cs="Times New Roman"/>
          <w:color w:val="231f20"/>
          <w:spacing w:val="14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музыки</w:t>
      </w:r>
      <w:r>
        <w:rPr>
          <w:rFonts w:ascii="Times New Roman" w:hAnsi="Times New Roman" w:cs="Times New Roman"/>
          <w:color w:val="231f20"/>
          <w:spacing w:val="14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с</w:t>
      </w:r>
      <w:r>
        <w:rPr>
          <w:rFonts w:ascii="Times New Roman" w:hAnsi="Times New Roman" w:cs="Times New Roman"/>
          <w:color w:val="231f20"/>
          <w:spacing w:val="13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другими</w:t>
      </w:r>
      <w:r>
        <w:rPr>
          <w:rFonts w:ascii="Times New Roman" w:hAnsi="Times New Roman" w:cs="Times New Roman"/>
          <w:color w:val="231f20"/>
          <w:spacing w:val="14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видами</w:t>
      </w:r>
      <w:r>
        <w:rPr>
          <w:rFonts w:ascii="Times New Roman" w:hAnsi="Times New Roman" w:cs="Times New Roman"/>
          <w:color w:val="231f20"/>
          <w:spacing w:val="14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искусства»</w:t>
      </w:r>
      <w:r/>
    </w:p>
    <w:p>
      <w:pPr>
        <w:pStyle w:val="1784"/>
        <w:spacing w:before="4"/>
        <w:rPr>
          <w:sz w:val="10"/>
          <w:lang w:val="ru-RU"/>
        </w:rPr>
      </w:pPr>
      <w:r>
        <w:rPr>
          <w:sz w:val="10"/>
          <w:lang w:val="ru-RU"/>
        </w:rPr>
      </w:r>
      <w:r/>
    </w:p>
    <w:tbl>
      <w:tblPr>
        <w:tblStyle w:val="1781"/>
        <w:tblW w:w="0" w:type="auto"/>
        <w:tblInd w:w="123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36"/>
        <w:gridCol w:w="2086"/>
        <w:gridCol w:w="5449"/>
      </w:tblGrid>
      <w:tr>
        <w:trPr>
          <w:trHeight w:val="597"/>
        </w:trPr>
        <w:tc>
          <w:tcPr>
            <w:tcBorders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64" w:right="55" w:firstLine="141"/>
              <w:spacing w:before="71" w:line="235" w:lineRule="auto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блока,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4"/>
                <w:sz w:val="18"/>
              </w:rPr>
              <w:t xml:space="preserve">кол-во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3"/>
                <w:sz w:val="18"/>
              </w:rPr>
              <w:t xml:space="preserve">часов</w:t>
            </w:r>
            <w:r/>
          </w:p>
        </w:tc>
        <w:tc>
          <w:tcPr>
            <w:tcBorders>
              <w:bottom w:val="single" w:color="231F20" w:sz="6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ind w:left="424"/>
              <w:spacing w:before="68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2086" w:type="dxa"/>
            <w:textDirection w:val="lrTb"/>
            <w:noWrap w:val="false"/>
          </w:tcPr>
          <w:p>
            <w:pPr>
              <w:pStyle w:val="1797"/>
              <w:ind w:left="490"/>
              <w:spacing w:before="68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Содержание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449" w:type="dxa"/>
            <w:textDirection w:val="lrTb"/>
            <w:noWrap w:val="false"/>
          </w:tcPr>
          <w:p>
            <w:pPr>
              <w:pStyle w:val="1797"/>
              <w:ind w:left="1159"/>
              <w:spacing w:before="68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Виды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деятельности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обучающихся</w:t>
            </w:r>
            <w:r/>
          </w:p>
        </w:tc>
      </w:tr>
      <w:tr>
        <w:trPr>
          <w:trHeight w:val="2212"/>
        </w:trPr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А)</w:t>
            </w:r>
            <w:r/>
          </w:p>
          <w:p>
            <w:pPr>
              <w:pStyle w:val="1797"/>
              <w:ind w:left="167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  <w:p>
            <w:pPr>
              <w:pStyle w:val="1797"/>
              <w:ind w:left="167" w:right="309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ind w:left="170" w:right="230"/>
              <w:spacing w:before="81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Музыка и</w:t>
            </w:r>
            <w:r>
              <w:rPr>
                <w:color w:val="231f20"/>
                <w:spacing w:val="-5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литерату</w:t>
            </w:r>
            <w:r>
              <w:rPr>
                <w:color w:val="231f20"/>
                <w:sz w:val="18"/>
              </w:rPr>
              <w:t xml:space="preserve">ра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2086" w:type="dxa"/>
            <w:textDirection w:val="lrTb"/>
            <w:noWrap w:val="false"/>
          </w:tcPr>
          <w:p>
            <w:pPr>
              <w:pStyle w:val="1797"/>
              <w:ind w:right="51"/>
              <w:spacing w:before="81" w:line="254" w:lineRule="auto"/>
              <w:rPr>
                <w:sz w:val="18"/>
              </w:rPr>
            </w:pPr>
            <w:r>
              <w:rPr>
                <w:color w:val="231f20"/>
                <w:sz w:val="18"/>
                <w:lang w:val="ru-RU"/>
              </w:rPr>
              <w:t xml:space="preserve">Единство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слова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вокальных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жанрах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(песня,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романс,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кантата,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ноктюрн,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баркарола,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былина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др.).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Интонации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рассказа</w:t>
            </w:r>
            <w:r>
              <w:rPr>
                <w:color w:val="231f20"/>
                <w:sz w:val="18"/>
              </w:rPr>
              <w:t xml:space="preserve">,</w:t>
            </w:r>
            <w:r>
              <w:rPr>
                <w:color w:val="231f20"/>
                <w:spacing w:val="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повествования</w:t>
            </w:r>
            <w:r>
              <w:rPr>
                <w:color w:val="231f20"/>
                <w:spacing w:val="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в</w:t>
            </w:r>
            <w:r>
              <w:rPr>
                <w:color w:val="231f20"/>
                <w:spacing w:val="-5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инструментальной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449" w:type="dxa"/>
            <w:textDirection w:val="lrTb"/>
            <w:noWrap w:val="false"/>
          </w:tcPr>
          <w:p>
            <w:pPr>
              <w:pStyle w:val="1797"/>
              <w:ind w:left="170" w:right="232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образцами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вокальной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инструментальной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музыки.</w:t>
            </w:r>
            <w:r/>
          </w:p>
          <w:p>
            <w:pPr>
              <w:pStyle w:val="1797"/>
              <w:ind w:left="170" w:right="232"/>
              <w:spacing w:before="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Импровизация,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сочинение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мелодий</w:t>
            </w:r>
            <w:r>
              <w:rPr>
                <w:color w:val="231f20"/>
                <w:spacing w:val="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основе</w:t>
            </w:r>
            <w:r>
              <w:rPr>
                <w:color w:val="231f20"/>
                <w:spacing w:val="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стихотворных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строк,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сравнение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своих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вариантов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мелодия-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ми,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сочинёнными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композиторами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(метод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«Сочинение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сочинённого»).</w:t>
            </w:r>
            <w:r/>
          </w:p>
          <w:p>
            <w:pPr>
              <w:pStyle w:val="1797"/>
              <w:ind w:left="170" w:right="227"/>
              <w:jc w:val="both"/>
              <w:spacing w:before="2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Сочинение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рассказа,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стихотворения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под  впечатлением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восприятия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инструментального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изведения.</w:t>
            </w:r>
            <w:r/>
          </w:p>
        </w:tc>
      </w:tr>
    </w:tbl>
    <w:p>
      <w:pPr>
        <w:jc w:val="both"/>
        <w:spacing w:line="254" w:lineRule="auto"/>
        <w:rPr>
          <w:sz w:val="18"/>
          <w:lang w:val="ru-RU"/>
        </w:rPr>
        <w:sectPr>
          <w:footnotePr/>
          <w:endnotePr/>
          <w:type w:val="nextPage"/>
          <w:pgSz w:w="12020" w:h="7830" w:orient="landscape"/>
          <w:pgMar w:top="70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ind w:right="123"/>
        <w:jc w:val="right"/>
        <w:spacing w:before="68"/>
        <w:rPr>
          <w:i/>
          <w:sz w:val="18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48192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455295</wp:posOffset>
                </wp:positionV>
                <wp:extent cx="160020" cy="140970"/>
                <wp:effectExtent l="0" t="0" r="0" b="0"/>
                <wp:wrapNone/>
                <wp:docPr id="55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40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z w:val="18"/>
                              </w:rPr>
                              <w:t xml:space="preserve">34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55" o:spid="_x0000_s55" o:spt="202" type="#_x0000_t202" style="position:absolute;z-index:488648192;o:allowoverlap:true;o:allowincell:true;mso-position-horizontal-relative:page;margin-left:28.1pt;mso-position-horizontal:absolute;mso-position-vertical-relative:page;margin-top:35.9pt;mso-position-vertical:absolute;width:12.6pt;height:11.1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z w:val="18"/>
                        </w:rPr>
                        <w:t xml:space="preserve">34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i/>
          <w:color w:val="231f20"/>
          <w:sz w:val="18"/>
        </w:rPr>
        <w:t xml:space="preserve">Продолжение</w:t>
      </w:r>
      <w:r/>
    </w:p>
    <w:p>
      <w:pPr>
        <w:pStyle w:val="1784"/>
        <w:spacing w:before="9" w:after="1"/>
        <w:rPr>
          <w:i/>
          <w:sz w:val="8"/>
        </w:rPr>
      </w:pPr>
      <w:r>
        <w:rPr>
          <w:i/>
          <w:sz w:val="8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36"/>
        <w:gridCol w:w="2086"/>
        <w:gridCol w:w="5449"/>
      </w:tblGrid>
      <w:tr>
        <w:trPr>
          <w:trHeight w:val="600"/>
        </w:trPr>
        <w:tc>
          <w:tcPr>
            <w:tcBorders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64" w:right="55" w:firstLine="141"/>
              <w:spacing w:before="74" w:line="235" w:lineRule="auto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блока,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4"/>
                <w:sz w:val="18"/>
              </w:rPr>
              <w:t xml:space="preserve">кол-во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3"/>
                <w:sz w:val="18"/>
              </w:rPr>
              <w:t xml:space="preserve">часов</w:t>
            </w:r>
            <w:r/>
          </w:p>
        </w:tc>
        <w:tc>
          <w:tcPr>
            <w:tcBorders>
              <w:bottom w:val="single" w:color="231F20" w:sz="6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ind w:left="424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2086" w:type="dxa"/>
            <w:textDirection w:val="lrTb"/>
            <w:noWrap w:val="false"/>
          </w:tcPr>
          <w:p>
            <w:pPr>
              <w:pStyle w:val="1797"/>
              <w:ind w:left="490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5449" w:type="dxa"/>
            <w:textDirection w:val="lrTb"/>
            <w:noWrap w:val="false"/>
          </w:tcPr>
          <w:p>
            <w:pPr>
              <w:pStyle w:val="1797"/>
              <w:ind w:left="1158"/>
              <w:spacing w:before="70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Виды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деятельности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обучающихся</w:t>
            </w:r>
            <w:r/>
          </w:p>
        </w:tc>
      </w:tr>
      <w:tr>
        <w:trPr>
          <w:trHeight w:val="1102"/>
        </w:trPr>
        <w:tc>
          <w:tcPr>
            <w:tcBorders>
              <w:top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2086" w:type="dxa"/>
            <w:textDirection w:val="lrTb"/>
            <w:noWrap w:val="false"/>
          </w:tcPr>
          <w:p>
            <w:pPr>
              <w:pStyle w:val="1797"/>
              <w:ind w:right="41"/>
              <w:spacing w:before="81" w:line="254" w:lineRule="auto"/>
              <w:rPr>
                <w:sz w:val="18"/>
              </w:rPr>
            </w:pPr>
            <w:r>
              <w:rPr>
                <w:color w:val="231f20"/>
                <w:sz w:val="18"/>
                <w:lang w:val="ru-RU"/>
              </w:rPr>
              <w:t xml:space="preserve">музыке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(поэма,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баллада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др.).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Программная</w:t>
            </w:r>
            <w:r>
              <w:rPr>
                <w:color w:val="231f20"/>
                <w:spacing w:val="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музы-</w:t>
            </w:r>
            <w:r>
              <w:rPr>
                <w:color w:val="231f20"/>
                <w:spacing w:val="-5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449" w:type="dxa"/>
            <w:textDirection w:val="lrTb"/>
            <w:noWrap w:val="false"/>
          </w:tcPr>
          <w:p>
            <w:pPr>
              <w:pStyle w:val="1797"/>
              <w:ind w:left="170" w:right="205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Рисование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образов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программной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Музыкальная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викторина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знание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музыки,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названий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авторов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изученных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произведений</w:t>
            </w:r>
            <w:r/>
          </w:p>
        </w:tc>
      </w:tr>
      <w:tr>
        <w:trPr>
          <w:trHeight w:val="4216"/>
        </w:trPr>
        <w:tc>
          <w:tcPr>
            <w:tcBorders>
              <w:left w:val="single" w:color="231F20" w:sz="6" w:space="0"/>
              <w:bottom w:val="single" w:color="231F20" w:sz="6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Б)</w:t>
            </w:r>
            <w:r/>
          </w:p>
          <w:p>
            <w:pPr>
              <w:pStyle w:val="1797"/>
              <w:ind w:left="167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  <w:p>
            <w:pPr>
              <w:pStyle w:val="1797"/>
              <w:ind w:left="167" w:right="306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left w:val="single" w:color="231F20" w:sz="6" w:space="0"/>
              <w:bottom w:val="single" w:color="231F20" w:sz="6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ind w:left="167" w:right="225"/>
              <w:spacing w:before="81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Музыка</w:t>
            </w:r>
            <w:r>
              <w:rPr>
                <w:color w:val="231f20"/>
                <w:spacing w:val="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</w:t>
            </w:r>
            <w:r>
              <w:rPr>
                <w:color w:val="231f20"/>
                <w:spacing w:val="-5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живопись</w:t>
            </w:r>
            <w:r/>
          </w:p>
        </w:tc>
        <w:tc>
          <w:tcPr>
            <w:tcBorders>
              <w:bottom w:val="single" w:color="231F20" w:sz="6" w:space="0"/>
            </w:tcBorders>
            <w:tcW w:w="2086" w:type="dxa"/>
            <w:textDirection w:val="lrTb"/>
            <w:noWrap w:val="false"/>
          </w:tcPr>
          <w:p>
            <w:pPr>
              <w:pStyle w:val="1797"/>
              <w:ind w:right="77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Выразительные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средства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изобрази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тельного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искусства.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Аналогии: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ритм,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композиция,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линия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мелодия,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пятно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созвучие,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колорит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тембр,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светлотность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ди</w:t>
            </w:r>
            <w:r>
              <w:rPr>
                <w:color w:val="231f20"/>
                <w:sz w:val="18"/>
                <w:lang w:val="ru-RU"/>
              </w:rPr>
              <w:t xml:space="preserve">намика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т.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д.</w:t>
            </w:r>
            <w:r/>
          </w:p>
          <w:p>
            <w:pPr>
              <w:pStyle w:val="1797"/>
              <w:ind w:right="39"/>
              <w:spacing w:before="6" w:line="254" w:lineRule="auto"/>
              <w:rPr>
                <w:sz w:val="18"/>
                <w:lang w:val="ru-RU"/>
              </w:rPr>
            </w:pPr>
            <w:r>
              <w:rPr>
                <w:color w:val="231f20"/>
                <w:spacing w:val="-1"/>
                <w:sz w:val="18"/>
                <w:lang w:val="ru-RU"/>
              </w:rPr>
              <w:t xml:space="preserve">Программная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музы-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Импрессионизм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(на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примере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творче</w:t>
            </w:r>
            <w:r>
              <w:rPr>
                <w:color w:val="231f20"/>
                <w:sz w:val="18"/>
                <w:lang w:val="ru-RU"/>
              </w:rPr>
              <w:t xml:space="preserve">ства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французских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клавесинистов,</w:t>
            </w:r>
            <w:r/>
          </w:p>
          <w:p>
            <w:pPr>
              <w:pStyle w:val="1797"/>
              <w:spacing w:before="3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К.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Дебюсси,</w:t>
            </w:r>
            <w:r/>
          </w:p>
          <w:p>
            <w:pPr>
              <w:pStyle w:val="1797"/>
              <w:spacing w:before="13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А.</w:t>
            </w:r>
            <w:r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К.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Лядова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др.)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449" w:type="dxa"/>
            <w:textDirection w:val="lrTb"/>
            <w:noWrap w:val="false"/>
          </w:tcPr>
          <w:p>
            <w:pPr>
              <w:pStyle w:val="1797"/>
              <w:ind w:left="170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музыкальными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произведениями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программной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музыки.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Выявление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интонаций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изобразительного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характера.</w:t>
            </w:r>
            <w:r/>
          </w:p>
          <w:p>
            <w:pPr>
              <w:pStyle w:val="1797"/>
              <w:ind w:left="170" w:right="205"/>
              <w:spacing w:before="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Музыкальная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викторина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знание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музыки,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названий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авторов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изученных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произведений.</w:t>
            </w:r>
            <w:r/>
          </w:p>
          <w:p>
            <w:pPr>
              <w:pStyle w:val="1797"/>
              <w:ind w:left="170" w:right="206"/>
              <w:jc w:val="both"/>
              <w:spacing w:before="2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Разучивание, исполнение песни с элементами изобразительности. Сочинение к ней ритмического и шумового аккомпанемента с целью усиления изобразительного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эффекта.</w:t>
            </w:r>
            <w:r/>
          </w:p>
          <w:p>
            <w:pPr>
              <w:pStyle w:val="1797"/>
              <w:ind w:left="170"/>
              <w:jc w:val="both"/>
              <w:spacing w:before="2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70" w:right="394"/>
              <w:jc w:val="both"/>
              <w:spacing w:before="1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Рисование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под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впечатлением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восприятия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программно-изобразительного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характера.</w:t>
            </w:r>
            <w:r/>
          </w:p>
          <w:p>
            <w:pPr>
              <w:pStyle w:val="1797"/>
              <w:ind w:left="170" w:right="309"/>
              <w:jc w:val="both"/>
              <w:spacing w:before="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Сочинение музыки, импровизация, озвучивание кар-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тин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художников</w:t>
            </w:r>
            <w:r/>
          </w:p>
        </w:tc>
      </w:tr>
    </w:tbl>
    <w:p>
      <w:pPr>
        <w:jc w:val="both"/>
        <w:spacing w:line="254" w:lineRule="auto"/>
        <w:rPr>
          <w:sz w:val="18"/>
          <w:lang w:val="ru-RU"/>
        </w:rPr>
        <w:sectPr>
          <w:footnotePr/>
          <w:endnotePr/>
          <w:type w:val="nextPage"/>
          <w:pgSz w:w="12020" w:h="7830" w:orient="landscape"/>
          <w:pgMar w:top="64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pStyle w:val="1784"/>
        <w:spacing w:before="10"/>
        <w:rPr>
          <w:i/>
          <w:sz w:val="2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49216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4373245</wp:posOffset>
                </wp:positionV>
                <wp:extent cx="160020" cy="135890"/>
                <wp:effectExtent l="0" t="0" r="0" b="0"/>
                <wp:wrapNone/>
                <wp:docPr id="56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35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  <w:sz w:val="18"/>
                              </w:rPr>
                              <w:t xml:space="preserve">35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56" o:spid="_x0000_s56" o:spt="202" type="#_x0000_t202" style="position:absolute;z-index:488649216;o:allowoverlap:true;o:allowincell:true;mso-position-horizontal-relative:page;margin-left:28.1pt;mso-position-horizontal:absolute;mso-position-vertical-relative:page;margin-top:344.3pt;mso-position-vertical:absolute;width:12.6pt;height:10.7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pacing w:val="-1"/>
                          <w:sz w:val="18"/>
                        </w:rPr>
                        <w:t xml:space="preserve">35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36"/>
        <w:gridCol w:w="2086"/>
        <w:gridCol w:w="5449"/>
      </w:tblGrid>
      <w:tr>
        <w:trPr>
          <w:trHeight w:val="3240"/>
        </w:trPr>
        <w:tc>
          <w:tcPr>
            <w:tcBorders>
              <w:left w:val="single" w:color="231F20" w:sz="6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В)</w:t>
            </w:r>
            <w:r/>
          </w:p>
          <w:p>
            <w:pPr>
              <w:pStyle w:val="1797"/>
              <w:ind w:left="167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  <w:p>
            <w:pPr>
              <w:pStyle w:val="1797"/>
              <w:ind w:left="167" w:right="306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left w:val="single" w:color="231F20" w:sz="6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ind w:left="167" w:right="225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Музыка</w:t>
            </w:r>
            <w:r>
              <w:rPr>
                <w:color w:val="231f20"/>
                <w:spacing w:val="1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</w:t>
            </w:r>
            <w:r>
              <w:rPr>
                <w:color w:val="231f20"/>
                <w:spacing w:val="-5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театр</w:t>
            </w:r>
            <w:r/>
          </w:p>
        </w:tc>
        <w:tc>
          <w:tcPr>
            <w:tcW w:w="2086" w:type="dxa"/>
            <w:textDirection w:val="lrTb"/>
            <w:noWrap w:val="false"/>
          </w:tcPr>
          <w:p>
            <w:pPr>
              <w:pStyle w:val="1797"/>
              <w:ind w:right="179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Музыка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драматическому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спектаклю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(на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примере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творчества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Э.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Грига,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ван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Бетховена,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А. Г.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Шнитке,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Д. Д.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Шостаковича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др.).</w:t>
            </w:r>
            <w:r/>
          </w:p>
          <w:p>
            <w:pPr>
              <w:pStyle w:val="1797"/>
              <w:ind w:right="207"/>
              <w:spacing w:before="5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Единство музыки,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драматургии, сце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нической </w:t>
            </w:r>
            <w:r>
              <w:rPr>
                <w:color w:val="231f20"/>
                <w:sz w:val="18"/>
                <w:lang w:val="ru-RU"/>
              </w:rPr>
              <w:t xml:space="preserve">живописи,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хореографии</w:t>
            </w:r>
            <w:r/>
          </w:p>
        </w:tc>
        <w:tc>
          <w:tcPr>
            <w:tcBorders>
              <w:bottom w:val="single" w:color="231F20" w:sz="6" w:space="0"/>
            </w:tcBorders>
            <w:tcW w:w="5449" w:type="dxa"/>
            <w:textDirection w:val="lrTb"/>
            <w:noWrap w:val="false"/>
          </w:tcPr>
          <w:p>
            <w:pPr>
              <w:pStyle w:val="1797"/>
              <w:ind w:left="170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образцами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созданной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отечественными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зарубежными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композиторами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для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драматического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театра.</w:t>
            </w:r>
            <w:r/>
          </w:p>
          <w:p>
            <w:pPr>
              <w:pStyle w:val="1797"/>
              <w:ind w:left="170" w:right="181"/>
              <w:spacing w:before="2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Разучивание,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песни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театральной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постановки.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Просмотр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видеозаписи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спектакля,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котором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звучит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данная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песня.</w:t>
            </w:r>
            <w:r/>
          </w:p>
          <w:p>
            <w:pPr>
              <w:pStyle w:val="1797"/>
              <w:ind w:left="170" w:right="597"/>
              <w:spacing w:before="2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Музыкальная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викторина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материале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изученных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фрагментов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музыкальных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спектаклей.</w:t>
            </w:r>
            <w:r/>
          </w:p>
          <w:p>
            <w:pPr>
              <w:pStyle w:val="1797"/>
              <w:ind w:left="170"/>
              <w:spacing w:before="1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70"/>
              <w:spacing w:before="13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Постановка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спектакля.</w:t>
            </w:r>
            <w:r/>
          </w:p>
          <w:p>
            <w:pPr>
              <w:pStyle w:val="1797"/>
              <w:ind w:left="170" w:right="205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  <w:lang w:val="ru-RU"/>
              </w:rPr>
              <w:t xml:space="preserve">Посещение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театра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последующим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обсуждением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(устно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или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письменно)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роли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данном</w:t>
            </w:r>
            <w:r>
              <w:rPr>
                <w:color w:val="231f20"/>
                <w:spacing w:val="4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спектакле.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Исследовательские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проекты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музыке,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созданной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оте</w:t>
            </w:r>
            <w:r>
              <w:rPr>
                <w:color w:val="231f20"/>
                <w:sz w:val="18"/>
              </w:rPr>
              <w:t xml:space="preserve">чественными</w:t>
            </w:r>
            <w:r>
              <w:rPr>
                <w:color w:val="231f20"/>
                <w:spacing w:val="3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композиторами</w:t>
            </w:r>
            <w:r>
              <w:rPr>
                <w:color w:val="231f20"/>
                <w:spacing w:val="3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для</w:t>
            </w:r>
            <w:r>
              <w:rPr>
                <w:color w:val="231f20"/>
                <w:spacing w:val="3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театра</w:t>
            </w:r>
            <w:r/>
          </w:p>
        </w:tc>
      </w:tr>
      <w:tr>
        <w:trPr>
          <w:trHeight w:val="3071"/>
        </w:trPr>
        <w:tc>
          <w:tcPr>
            <w:tcBorders>
              <w:left w:val="single" w:color="231F20" w:sz="6" w:space="0"/>
              <w:bottom w:val="single" w:color="231F20" w:sz="6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Г)</w:t>
            </w:r>
            <w:r/>
          </w:p>
          <w:p>
            <w:pPr>
              <w:pStyle w:val="1797"/>
              <w:ind w:left="167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  <w:p>
            <w:pPr>
              <w:pStyle w:val="1797"/>
              <w:ind w:left="167" w:right="306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left w:val="single" w:color="231F20" w:sz="6" w:space="0"/>
              <w:bottom w:val="single" w:color="231F20" w:sz="6" w:space="0"/>
            </w:tcBorders>
            <w:tcW w:w="1336" w:type="dxa"/>
            <w:textDirection w:val="lrTb"/>
            <w:noWrap w:val="false"/>
          </w:tcPr>
          <w:p>
            <w:pPr>
              <w:pStyle w:val="1797"/>
              <w:ind w:left="167" w:right="172"/>
              <w:spacing w:before="81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кино</w:t>
            </w:r>
            <w:r>
              <w:rPr>
                <w:color w:val="231f20"/>
                <w:spacing w:val="1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</w:t>
            </w:r>
            <w:r>
              <w:rPr>
                <w:color w:val="231f20"/>
                <w:spacing w:val="1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те</w:t>
            </w:r>
            <w:r>
              <w:rPr>
                <w:color w:val="231f20"/>
                <w:sz w:val="18"/>
              </w:rPr>
              <w:t xml:space="preserve">левидения</w:t>
            </w:r>
            <w:r/>
          </w:p>
        </w:tc>
        <w:tc>
          <w:tcPr>
            <w:tcBorders>
              <w:bottom w:val="single" w:color="231F20" w:sz="6" w:space="0"/>
            </w:tcBorders>
            <w:tcW w:w="2086" w:type="dxa"/>
            <w:textDirection w:val="lrTb"/>
            <w:noWrap w:val="false"/>
          </w:tcPr>
          <w:p>
            <w:pPr>
              <w:pStyle w:val="1797"/>
              <w:ind w:right="139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Музыка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немом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звуковом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кино.</w:t>
            </w:r>
            <w:r/>
          </w:p>
          <w:p>
            <w:pPr>
              <w:pStyle w:val="1797"/>
              <w:ind w:right="48"/>
              <w:spacing w:before="1" w:line="254" w:lineRule="auto"/>
              <w:rPr>
                <w:sz w:val="18"/>
              </w:rPr>
            </w:pPr>
            <w:r>
              <w:rPr>
                <w:color w:val="231f20"/>
                <w:sz w:val="18"/>
                <w:lang w:val="ru-RU"/>
              </w:rPr>
              <w:t xml:space="preserve">Внутрикадровая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закадровая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музыка.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фильма-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оперы,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фильма-ба-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лета,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фильма-мюзикла,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го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мультфильма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(на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примере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</w:t>
            </w:r>
            <w:r>
              <w:rPr>
                <w:color w:val="231f20"/>
                <w:sz w:val="18"/>
                <w:lang w:val="ru-RU"/>
              </w:rPr>
              <w:t xml:space="preserve">ний  Р.  </w:t>
            </w:r>
            <w:r>
              <w:rPr>
                <w:color w:val="231f20"/>
                <w:sz w:val="18"/>
              </w:rPr>
              <w:t xml:space="preserve">Роджерса,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Ф.</w:t>
            </w:r>
            <w:r>
              <w:rPr>
                <w:color w:val="231f20"/>
                <w:spacing w:val="1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Лоу,</w:t>
            </w:r>
            <w:r>
              <w:rPr>
                <w:color w:val="231f20"/>
                <w:spacing w:val="1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Г.</w:t>
            </w:r>
            <w:r>
              <w:rPr>
                <w:color w:val="231f20"/>
                <w:spacing w:val="1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Гладко</w:t>
            </w:r>
            <w:r>
              <w:rPr>
                <w:color w:val="231f20"/>
                <w:sz w:val="18"/>
              </w:rPr>
              <w:t xml:space="preserve">ва,</w:t>
            </w:r>
            <w:r>
              <w:rPr>
                <w:color w:val="231f20"/>
                <w:spacing w:val="3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А.</w:t>
            </w:r>
            <w:r>
              <w:rPr>
                <w:color w:val="231f20"/>
                <w:spacing w:val="3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Шнитке)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449" w:type="dxa"/>
            <w:textDirection w:val="lrTb"/>
            <w:noWrap w:val="false"/>
          </w:tcPr>
          <w:p>
            <w:pPr>
              <w:pStyle w:val="1797"/>
              <w:ind w:left="170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образцами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киномузыки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отечественных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зарубежных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композиторов.</w:t>
            </w:r>
            <w:r/>
          </w:p>
          <w:p>
            <w:pPr>
              <w:pStyle w:val="1797"/>
              <w:ind w:left="170"/>
              <w:spacing w:before="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Просмотр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фильмов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целью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анализа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выразительного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эффекта,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создаваемого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музыкой.</w:t>
            </w:r>
            <w:r/>
          </w:p>
          <w:p>
            <w:pPr>
              <w:pStyle w:val="1797"/>
              <w:ind w:left="170"/>
              <w:spacing w:before="1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Разучивание,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песни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фильма.</w:t>
            </w:r>
            <w:r/>
          </w:p>
          <w:p>
            <w:pPr>
              <w:pStyle w:val="1797"/>
              <w:ind w:left="170"/>
              <w:spacing w:before="13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70"/>
              <w:spacing w:before="1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Создание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любительского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фильма.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Переозвучка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фрагмента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мультфильма.</w:t>
            </w:r>
            <w:r/>
          </w:p>
          <w:p>
            <w:pPr>
              <w:pStyle w:val="1797"/>
              <w:ind w:left="170" w:right="162"/>
              <w:spacing w:before="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Просмотр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фильма-оперы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или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фильма-балета.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Аналитическое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эссе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ответом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вопрос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«В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чём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отличие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видеозаписи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спектакля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фильма-оперы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(фильма-балета)?»</w:t>
            </w:r>
            <w:r/>
          </w:p>
        </w:tc>
      </w:tr>
    </w:tbl>
    <w:p>
      <w:pPr>
        <w:spacing w:line="254" w:lineRule="auto"/>
        <w:rPr>
          <w:sz w:val="18"/>
          <w:lang w:val="ru-RU"/>
        </w:rPr>
        <w:sectPr>
          <w:footnotePr/>
          <w:endnotePr/>
          <w:type w:val="nextPage"/>
          <w:pgSz w:w="12020" w:h="7830" w:orient="landscape"/>
          <w:pgMar w:top="70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ind w:left="113"/>
        <w:spacing w:before="72"/>
        <w:rPr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50240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455295</wp:posOffset>
                </wp:positionV>
                <wp:extent cx="160020" cy="140970"/>
                <wp:effectExtent l="0" t="0" r="0" b="0"/>
                <wp:wrapNone/>
                <wp:docPr id="57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40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z w:val="18"/>
                              </w:rPr>
                              <w:t xml:space="preserve">36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57" o:spid="_x0000_s57" o:spt="202" type="#_x0000_t202" style="position:absolute;z-index:488650240;o:allowoverlap:true;o:allowincell:true;mso-position-horizontal-relative:page;margin-left:28.1pt;mso-position-horizontal:absolute;mso-position-vertical-relative:page;margin-top:35.9pt;mso-position-vertical:absolute;width:12.6pt;height:11.1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z w:val="18"/>
                        </w:rPr>
                        <w:t xml:space="preserve">36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color w:val="231f20"/>
          <w:lang w:val="ru-RU"/>
        </w:rPr>
        <w:t xml:space="preserve">Модуль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№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9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«Современная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музыка: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основные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жанры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направления»</w:t>
      </w:r>
      <w:r/>
    </w:p>
    <w:p>
      <w:pPr>
        <w:pStyle w:val="1784"/>
        <w:spacing w:before="4"/>
        <w:rPr>
          <w:sz w:val="10"/>
          <w:lang w:val="ru-RU"/>
        </w:rPr>
      </w:pPr>
      <w:r>
        <w:rPr>
          <w:sz w:val="10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59"/>
        <w:gridCol w:w="2087"/>
        <w:gridCol w:w="5416"/>
      </w:tblGrid>
      <w:tr>
        <w:trPr>
          <w:trHeight w:val="514"/>
        </w:trPr>
        <w:tc>
          <w:tcPr>
            <w:tcBorders>
              <w:bottom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64" w:right="55" w:firstLine="141"/>
              <w:spacing w:before="17" w:line="235" w:lineRule="auto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№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блока,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4"/>
                <w:sz w:val="18"/>
              </w:rPr>
              <w:t xml:space="preserve">кол-во</w:t>
            </w:r>
            <w:r>
              <w:rPr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b/>
                <w:color w:val="231f20"/>
                <w:spacing w:val="-3"/>
                <w:sz w:val="18"/>
              </w:rPr>
              <w:t xml:space="preserve">часов</w:t>
            </w:r>
            <w:r/>
          </w:p>
        </w:tc>
        <w:tc>
          <w:tcPr>
            <w:tcBorders>
              <w:bottom w:val="single" w:color="231F20" w:sz="6" w:space="0"/>
            </w:tcBorders>
            <w:tcW w:w="1359" w:type="dxa"/>
            <w:textDirection w:val="lrTb"/>
            <w:noWrap w:val="false"/>
          </w:tcPr>
          <w:p>
            <w:pPr>
              <w:pStyle w:val="1797"/>
              <w:ind w:left="435"/>
              <w:spacing w:before="13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Темы</w:t>
            </w:r>
            <w:r/>
          </w:p>
        </w:tc>
        <w:tc>
          <w:tcPr>
            <w:tcBorders>
              <w:bottom w:val="single" w:color="231F20" w:sz="6" w:space="0"/>
            </w:tcBorders>
            <w:tcW w:w="2087" w:type="dxa"/>
            <w:textDirection w:val="lrTb"/>
            <w:noWrap w:val="false"/>
          </w:tcPr>
          <w:p>
            <w:pPr>
              <w:pStyle w:val="1797"/>
              <w:ind w:left="490"/>
              <w:spacing w:before="13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Содержание</w:t>
            </w:r>
            <w:r/>
          </w:p>
        </w:tc>
        <w:tc>
          <w:tcPr>
            <w:tcBorders>
              <w:bottom w:val="single" w:color="231F20" w:sz="6" w:space="0"/>
            </w:tcBorders>
            <w:tcW w:w="5416" w:type="dxa"/>
            <w:textDirection w:val="lrTb"/>
            <w:noWrap w:val="false"/>
          </w:tcPr>
          <w:p>
            <w:pPr>
              <w:pStyle w:val="1797"/>
              <w:ind w:left="1140"/>
              <w:spacing w:before="13"/>
              <w:rPr>
                <w:b/>
                <w:sz w:val="18"/>
              </w:rPr>
            </w:pPr>
            <w:r>
              <w:rPr>
                <w:b/>
                <w:color w:val="231f20"/>
                <w:sz w:val="18"/>
              </w:rPr>
              <w:t xml:space="preserve">Виды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деятельности</w:t>
            </w:r>
            <w:r>
              <w:rPr>
                <w:b/>
                <w:color w:val="231f20"/>
                <w:spacing w:val="57"/>
                <w:sz w:val="18"/>
              </w:rPr>
              <w:t xml:space="preserve"> </w:t>
            </w:r>
            <w:r>
              <w:rPr>
                <w:b/>
                <w:color w:val="231f20"/>
                <w:sz w:val="18"/>
              </w:rPr>
              <w:t xml:space="preserve">обучающихся</w:t>
            </w:r>
            <w:r/>
          </w:p>
        </w:tc>
      </w:tr>
      <w:tr>
        <w:trPr>
          <w:trHeight w:val="3237"/>
        </w:trPr>
        <w:tc>
          <w:tcPr>
            <w:tcBorders>
              <w:top w:val="single" w:color="231F20" w:sz="6" w:space="0"/>
              <w:left w:val="single" w:color="231F20" w:sz="6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А)</w:t>
            </w:r>
            <w:r/>
          </w:p>
          <w:p>
            <w:pPr>
              <w:pStyle w:val="1797"/>
              <w:ind w:left="167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  <w:p>
            <w:pPr>
              <w:pStyle w:val="1797"/>
              <w:ind w:left="167" w:right="306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top w:val="single" w:color="231F20" w:sz="6" w:space="0"/>
              <w:left w:val="single" w:color="231F20" w:sz="6" w:space="0"/>
            </w:tcBorders>
            <w:tcW w:w="1359" w:type="dxa"/>
            <w:textDirection w:val="lrTb"/>
            <w:noWrap w:val="false"/>
          </w:tcPr>
          <w:p>
            <w:pPr>
              <w:pStyle w:val="1797"/>
              <w:ind w:left="167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Джаз</w:t>
            </w:r>
            <w:r/>
          </w:p>
        </w:tc>
        <w:tc>
          <w:tcPr>
            <w:tcBorders>
              <w:top w:val="single" w:color="231F20" w:sz="6" w:space="0"/>
            </w:tcBorders>
            <w:tcW w:w="2087" w:type="dxa"/>
            <w:textDirection w:val="lrTb"/>
            <w:noWrap w:val="false"/>
          </w:tcPr>
          <w:p>
            <w:pPr>
              <w:pStyle w:val="1797"/>
              <w:ind w:right="198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Джаз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основа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популярной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XX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века.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Особенности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джазового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языка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стиля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(свинг,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синкопы,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ударные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духовые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инструменты,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вопросо-ответная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структура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мотивов,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гармоническая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сетка,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импровизация)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416" w:type="dxa"/>
            <w:textDirection w:val="lrTb"/>
            <w:noWrap w:val="false"/>
          </w:tcPr>
          <w:p>
            <w:pPr>
              <w:pStyle w:val="1797"/>
              <w:ind w:left="168" w:right="184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различными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джазовыми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музыкальными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композициями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направлениями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(регтайм,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биг-бэнд,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блюз).</w:t>
            </w:r>
            <w:r/>
          </w:p>
          <w:p>
            <w:pPr>
              <w:pStyle w:val="1797"/>
              <w:ind w:left="168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Определение</w:t>
            </w:r>
            <w:r>
              <w:rPr>
                <w:color w:val="231f20"/>
                <w:spacing w:val="3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на</w:t>
            </w:r>
            <w:r>
              <w:rPr>
                <w:color w:val="231f20"/>
                <w:spacing w:val="3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слух:</w:t>
            </w:r>
            <w:r/>
          </w:p>
          <w:p>
            <w:pPr>
              <w:pStyle w:val="1797"/>
              <w:numPr>
                <w:ilvl w:val="0"/>
                <w:numId w:val="154"/>
              </w:numPr>
              <w:ind w:right="545" w:firstLine="0"/>
              <w:jc w:val="both"/>
              <w:spacing w:before="13" w:line="254" w:lineRule="auto"/>
              <w:tabs>
                <w:tab w:val="left" w:pos="451" w:leader="none"/>
              </w:tabs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принадлежности к джазовой или классической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музыке;</w:t>
            </w:r>
            <w:r/>
          </w:p>
          <w:p>
            <w:pPr>
              <w:pStyle w:val="1797"/>
              <w:numPr>
                <w:ilvl w:val="0"/>
                <w:numId w:val="154"/>
              </w:numPr>
              <w:ind w:right="449" w:firstLine="0"/>
              <w:jc w:val="both"/>
              <w:spacing w:before="1" w:line="254" w:lineRule="auto"/>
              <w:tabs>
                <w:tab w:val="left" w:pos="451" w:leader="none"/>
              </w:tabs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исполнительского состава (манера пения, состав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инструментов).</w:t>
            </w:r>
            <w:r/>
          </w:p>
          <w:p>
            <w:pPr>
              <w:pStyle w:val="1797"/>
              <w:ind w:left="168" w:right="392"/>
              <w:jc w:val="both"/>
              <w:spacing w:before="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одной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«вечнозелёных»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джазовых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тем.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Элементы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ритмической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вокальной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импровизации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её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основе.</w:t>
            </w:r>
            <w:r/>
          </w:p>
          <w:p>
            <w:pPr>
              <w:pStyle w:val="1797"/>
              <w:ind w:left="168"/>
              <w:spacing w:before="2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68"/>
              <w:spacing w:before="13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Сочинение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блюза.</w:t>
            </w:r>
            <w:r/>
          </w:p>
          <w:p>
            <w:pPr>
              <w:pStyle w:val="1797"/>
              <w:ind w:left="168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Посещение</w:t>
            </w:r>
            <w:r>
              <w:rPr>
                <w:color w:val="231f20"/>
                <w:spacing w:val="1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концерта</w:t>
            </w:r>
            <w:r>
              <w:rPr>
                <w:color w:val="231f20"/>
                <w:spacing w:val="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джазовой</w:t>
            </w:r>
            <w:r>
              <w:rPr>
                <w:color w:val="231f20"/>
                <w:spacing w:val="1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музыки</w:t>
            </w:r>
            <w:r/>
          </w:p>
        </w:tc>
      </w:tr>
      <w:tr>
        <w:trPr>
          <w:trHeight w:val="2357"/>
        </w:trPr>
        <w:tc>
          <w:tcPr>
            <w:tcBorders>
              <w:left w:val="single" w:color="231F20" w:sz="6" w:space="0"/>
              <w:bottom w:val="single" w:color="231F20" w:sz="6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Б)</w:t>
            </w:r>
            <w:r/>
          </w:p>
          <w:p>
            <w:pPr>
              <w:pStyle w:val="1797"/>
              <w:ind w:left="167"/>
              <w:spacing w:before="1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  <w:p>
            <w:pPr>
              <w:pStyle w:val="1797"/>
              <w:ind w:left="167" w:right="306"/>
              <w:spacing w:before="1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left w:val="single" w:color="231F20" w:sz="6" w:space="0"/>
              <w:bottom w:val="single" w:color="231F20" w:sz="6" w:space="0"/>
            </w:tcBorders>
            <w:tcW w:w="1359" w:type="dxa"/>
            <w:textDirection w:val="lrTb"/>
            <w:noWrap w:val="false"/>
          </w:tcPr>
          <w:p>
            <w:pPr>
              <w:pStyle w:val="1797"/>
              <w:ind w:left="167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Мюзикл</w:t>
            </w:r>
            <w:r/>
          </w:p>
        </w:tc>
        <w:tc>
          <w:tcPr>
            <w:tcBorders>
              <w:bottom w:val="single" w:color="231F20" w:sz="6" w:space="0"/>
            </w:tcBorders>
            <w:tcW w:w="2087" w:type="dxa"/>
            <w:textDirection w:val="lrTb"/>
            <w:noWrap w:val="false"/>
          </w:tcPr>
          <w:p>
            <w:pPr>
              <w:pStyle w:val="1797"/>
              <w:ind w:right="198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Особенности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жанра.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Классика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мюзиклы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середины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XX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века</w:t>
            </w:r>
            <w:r>
              <w:rPr>
                <w:color w:val="231f20"/>
                <w:spacing w:val="-5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(на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примере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творчества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Ф.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Лоу,</w:t>
            </w:r>
            <w:r/>
          </w:p>
          <w:p>
            <w:pPr>
              <w:pStyle w:val="1797"/>
              <w:ind w:right="673"/>
              <w:jc w:val="both"/>
              <w:spacing w:before="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Р. Роджерса,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Э. Л. Уэббера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др.).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416" w:type="dxa"/>
            <w:textDirection w:val="lrTb"/>
            <w:noWrap w:val="false"/>
          </w:tcPr>
          <w:p>
            <w:pPr>
              <w:pStyle w:val="1797"/>
              <w:ind w:left="168" w:right="215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музыкальными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произведениями,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сочи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нёнными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зарубежными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отечественными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композиторами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мюзикла,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сравнение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другими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теа-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тральными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жанрами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(опера,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балет,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драматический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спектакль).</w:t>
            </w:r>
            <w:r/>
          </w:p>
          <w:p>
            <w:pPr>
              <w:pStyle w:val="1797"/>
              <w:ind w:left="168" w:right="356"/>
              <w:spacing w:before="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Анализ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рекламных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объявлений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премьерах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мюзиклов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современных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СМИ.</w:t>
            </w:r>
            <w:r/>
          </w:p>
          <w:p>
            <w:pPr>
              <w:pStyle w:val="1797"/>
              <w:ind w:left="168" w:right="346"/>
              <w:jc w:val="both"/>
              <w:spacing w:before="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Просмотр видеозаписи одного из мюзиклов, написание собственного рекламного текста для данной постановки.</w:t>
            </w:r>
            <w:r/>
          </w:p>
        </w:tc>
      </w:tr>
    </w:tbl>
    <w:p>
      <w:pPr>
        <w:jc w:val="both"/>
        <w:spacing w:line="254" w:lineRule="auto"/>
        <w:rPr>
          <w:sz w:val="18"/>
          <w:lang w:val="ru-RU"/>
        </w:rPr>
        <w:sectPr>
          <w:footnotePr/>
          <w:endnotePr/>
          <w:type w:val="nextPage"/>
          <w:pgSz w:w="12020" w:h="7830" w:orient="landscape"/>
          <w:pgMar w:top="60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pStyle w:val="1784"/>
        <w:spacing w:before="9"/>
        <w:rPr>
          <w:sz w:val="2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51264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4377690</wp:posOffset>
                </wp:positionV>
                <wp:extent cx="160020" cy="127000"/>
                <wp:effectExtent l="0" t="0" r="0" b="0"/>
                <wp:wrapNone/>
                <wp:docPr id="58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rFonts w:ascii="Trebuchet MS"/>
                                <w:sz w:val="18"/>
                              </w:rPr>
                            </w:pPr>
                            <w:r>
                              <w:rPr>
                                <w:rFonts w:ascii="Trebuchet MS"/>
                                <w:sz w:val="18"/>
                              </w:rPr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58" o:spid="_x0000_s58" o:spt="202" type="#_x0000_t202" style="position:absolute;z-index:488651264;o:allowoverlap:true;o:allowincell:true;mso-position-horizontal-relative:page;margin-left:28.1pt;mso-position-horizontal:absolute;mso-position-vertical-relative:page;margin-top:344.7pt;mso-position-vertical:absolute;width:12.6pt;height:10.0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rFonts w:ascii="Trebuchet MS"/>
                          <w:sz w:val="18"/>
                        </w:rPr>
                      </w:pPr>
                      <w:r>
                        <w:rPr>
                          <w:rFonts w:ascii="Trebuchet MS"/>
                          <w:sz w:val="18"/>
                        </w:rPr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267"/>
        <w:gridCol w:w="1359"/>
        <w:gridCol w:w="2087"/>
        <w:gridCol w:w="5416"/>
      </w:tblGrid>
      <w:tr>
        <w:trPr>
          <w:trHeight w:val="1024"/>
        </w:trPr>
        <w:tc>
          <w:tcPr>
            <w:tcW w:w="1267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1359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2087" w:type="dxa"/>
            <w:textDirection w:val="lrTb"/>
            <w:noWrap w:val="false"/>
          </w:tcPr>
          <w:p>
            <w:pPr>
              <w:pStyle w:val="1797"/>
              <w:spacing w:before="83" w:line="247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Современные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постановки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жанре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мюзикла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российской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сцене</w:t>
            </w:r>
            <w:r/>
          </w:p>
        </w:tc>
        <w:tc>
          <w:tcPr>
            <w:tcW w:w="5416" w:type="dxa"/>
            <w:textDirection w:val="lrTb"/>
            <w:noWrap w:val="false"/>
          </w:tcPr>
          <w:p>
            <w:pPr>
              <w:pStyle w:val="1797"/>
              <w:ind w:left="168" w:right="160"/>
              <w:spacing w:before="83" w:line="247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отдельных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номеров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мюзиклов.</w:t>
            </w:r>
            <w:r/>
          </w:p>
        </w:tc>
      </w:tr>
      <w:tr>
        <w:trPr>
          <w:trHeight w:val="2734"/>
        </w:trPr>
        <w:tc>
          <w:tcPr>
            <w:tcBorders>
              <w:left w:val="single" w:color="231F20" w:sz="6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В)</w:t>
            </w:r>
            <w:r/>
          </w:p>
          <w:p>
            <w:pPr>
              <w:pStyle w:val="1797"/>
              <w:ind w:left="167"/>
              <w:spacing w:before="7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  <w:p>
            <w:pPr>
              <w:pStyle w:val="1797"/>
              <w:ind w:left="167" w:right="306"/>
              <w:spacing w:before="7" w:line="247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left w:val="single" w:color="231F20" w:sz="6" w:space="0"/>
            </w:tcBorders>
            <w:tcW w:w="1359" w:type="dxa"/>
            <w:textDirection w:val="lrTb"/>
            <w:noWrap w:val="false"/>
          </w:tcPr>
          <w:p>
            <w:pPr>
              <w:pStyle w:val="1797"/>
              <w:ind w:left="167" w:right="232"/>
              <w:spacing w:before="83" w:line="247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Молодёж</w:t>
            </w:r>
            <w:r>
              <w:rPr>
                <w:color w:val="231f20"/>
                <w:sz w:val="18"/>
              </w:rPr>
              <w:t xml:space="preserve">ная</w:t>
            </w:r>
            <w:r>
              <w:rPr>
                <w:color w:val="231f20"/>
                <w:spacing w:val="1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</w:t>
            </w:r>
            <w:r>
              <w:rPr>
                <w:color w:val="231f20"/>
                <w:sz w:val="18"/>
              </w:rPr>
              <w:t xml:space="preserve">кальная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культура</w:t>
            </w:r>
            <w:r/>
          </w:p>
        </w:tc>
        <w:tc>
          <w:tcPr>
            <w:tcW w:w="2087" w:type="dxa"/>
            <w:textDirection w:val="lrTb"/>
            <w:noWrap w:val="false"/>
          </w:tcPr>
          <w:p>
            <w:pPr>
              <w:pStyle w:val="1797"/>
              <w:ind w:right="161"/>
              <w:spacing w:before="83" w:line="247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Направления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стили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молодёжной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культуры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XX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XXI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веков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(рок-н-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ролл,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рок,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панк,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рэп,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хип-хоп</w:t>
            </w:r>
            <w:r/>
          </w:p>
          <w:p>
            <w:pPr>
              <w:pStyle w:val="1797"/>
              <w:ind w:right="201"/>
              <w:spacing w:before="6" w:line="247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др.).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Социальный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коммерче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ский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контекст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массовой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музыкальной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культуры</w:t>
            </w:r>
            <w:r/>
          </w:p>
        </w:tc>
        <w:tc>
          <w:tcPr>
            <w:tcBorders>
              <w:bottom w:val="single" w:color="231F20" w:sz="6" w:space="0"/>
            </w:tcBorders>
            <w:tcW w:w="5416" w:type="dxa"/>
            <w:textDirection w:val="lrTb"/>
            <w:noWrap w:val="false"/>
          </w:tcPr>
          <w:p>
            <w:pPr>
              <w:pStyle w:val="1797"/>
              <w:ind w:left="168" w:right="356"/>
              <w:spacing w:before="83" w:line="247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Знакомство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музыкальными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произведениями,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ставшими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«классикой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жанра»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молодёжной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культуры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(группы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«Битлз»,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«Пинк-Флойд»,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Элвис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Пресли,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Виктор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Цой,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Билли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Айлиш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др.).</w:t>
            </w:r>
            <w:r/>
          </w:p>
          <w:p>
            <w:pPr>
              <w:pStyle w:val="1797"/>
              <w:ind w:left="168" w:right="266"/>
              <w:spacing w:before="4" w:line="247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Разучивание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песни,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относящейся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од-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ному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молодёжных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музыкальных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течений.</w:t>
            </w:r>
            <w:r/>
          </w:p>
          <w:p>
            <w:pPr>
              <w:pStyle w:val="1797"/>
              <w:ind w:left="168"/>
              <w:spacing w:before="1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Дискуссия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тему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«Современная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музыка».</w:t>
            </w:r>
            <w:r/>
          </w:p>
          <w:p>
            <w:pPr>
              <w:pStyle w:val="1797"/>
              <w:ind w:left="168"/>
              <w:spacing w:before="7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68"/>
              <w:spacing w:before="7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Презентация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альбома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своей</w:t>
            </w:r>
            <w:r>
              <w:rPr>
                <w:color w:val="231f20"/>
                <w:spacing w:val="4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любимой</w:t>
            </w:r>
            <w:r>
              <w:rPr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группы</w:t>
            </w:r>
            <w:r/>
          </w:p>
        </w:tc>
      </w:tr>
      <w:tr>
        <w:trPr>
          <w:trHeight w:val="2517"/>
        </w:trPr>
        <w:tc>
          <w:tcPr>
            <w:tcBorders>
              <w:left w:val="single" w:color="231F20" w:sz="6" w:space="0"/>
              <w:bottom w:val="single" w:color="231F20" w:sz="6" w:space="0"/>
              <w:right w:val="single" w:color="231F20" w:sz="6" w:space="0"/>
            </w:tcBorders>
            <w:tcW w:w="1267" w:type="dxa"/>
            <w:textDirection w:val="lrTb"/>
            <w:noWrap w:val="false"/>
          </w:tcPr>
          <w:p>
            <w:pPr>
              <w:pStyle w:val="1797"/>
              <w:ind w:left="167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Г)</w:t>
            </w:r>
            <w:r/>
          </w:p>
          <w:p>
            <w:pPr>
              <w:pStyle w:val="1797"/>
              <w:ind w:left="167"/>
              <w:spacing w:before="7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3—4</w:t>
            </w:r>
            <w:r/>
          </w:p>
          <w:p>
            <w:pPr>
              <w:pStyle w:val="1797"/>
              <w:ind w:left="167" w:right="306"/>
              <w:spacing w:before="7" w:line="247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учебных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</w:t>
            </w:r>
            <w:r/>
          </w:p>
        </w:tc>
        <w:tc>
          <w:tcPr>
            <w:tcBorders>
              <w:left w:val="single" w:color="231F20" w:sz="6" w:space="0"/>
              <w:bottom w:val="single" w:color="231F20" w:sz="6" w:space="0"/>
            </w:tcBorders>
            <w:tcW w:w="1359" w:type="dxa"/>
            <w:textDirection w:val="lrTb"/>
            <w:noWrap w:val="false"/>
          </w:tcPr>
          <w:p>
            <w:pPr>
              <w:pStyle w:val="1797"/>
              <w:ind w:left="167" w:right="207"/>
              <w:spacing w:before="81" w:line="247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цифрового</w:t>
            </w:r>
            <w:r>
              <w:rPr>
                <w:color w:val="231f20"/>
                <w:spacing w:val="-5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мира</w:t>
            </w:r>
            <w:r/>
          </w:p>
        </w:tc>
        <w:tc>
          <w:tcPr>
            <w:tcBorders>
              <w:bottom w:val="single" w:color="231F20" w:sz="6" w:space="0"/>
            </w:tcBorders>
            <w:tcW w:w="2087" w:type="dxa"/>
            <w:textDirection w:val="lrTb"/>
            <w:noWrap w:val="false"/>
          </w:tcPr>
          <w:p>
            <w:pPr>
              <w:pStyle w:val="1797"/>
              <w:ind w:right="161"/>
              <w:spacing w:before="81" w:line="247" w:lineRule="auto"/>
              <w:rPr>
                <w:sz w:val="18"/>
              </w:rPr>
            </w:pPr>
            <w:r>
              <w:rPr>
                <w:color w:val="231f20"/>
                <w:sz w:val="18"/>
                <w:lang w:val="ru-RU"/>
              </w:rPr>
              <w:t xml:space="preserve">Музыка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повсюду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(радио,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телевидение,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Интернет,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на-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ушники).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любой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вкус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(безграничный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выбор,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персональные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плей-листы).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Му</w:t>
            </w:r>
            <w:r>
              <w:rPr>
                <w:color w:val="231f20"/>
                <w:sz w:val="18"/>
              </w:rPr>
              <w:t xml:space="preserve">зыкальное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творче</w:t>
            </w:r>
            <w:r>
              <w:rPr>
                <w:color w:val="231f20"/>
                <w:sz w:val="18"/>
              </w:rPr>
              <w:t xml:space="preserve">ство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условиях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цифровой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среды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416" w:type="dxa"/>
            <w:textDirection w:val="lrTb"/>
            <w:noWrap w:val="false"/>
          </w:tcPr>
          <w:p>
            <w:pPr>
              <w:pStyle w:val="1797"/>
              <w:ind w:left="168" w:right="288"/>
              <w:jc w:val="both"/>
              <w:spacing w:before="81" w:line="247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Поиск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информации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способах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сохранения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передачи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прежде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сейчас.</w:t>
            </w:r>
            <w:r/>
          </w:p>
          <w:p>
            <w:pPr>
              <w:pStyle w:val="1797"/>
              <w:ind w:left="168" w:right="209"/>
              <w:jc w:val="both"/>
              <w:spacing w:before="2" w:line="247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Просмотр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клипа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популярного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исполни-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теля.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Анализ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художественного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стиля,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вы-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разительных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средств.</w:t>
            </w:r>
            <w:r/>
          </w:p>
          <w:p>
            <w:pPr>
              <w:pStyle w:val="1797"/>
              <w:ind w:left="168" w:right="347"/>
              <w:spacing w:before="2" w:line="247" w:lineRule="auto"/>
              <w:rPr>
                <w:sz w:val="18"/>
                <w:lang w:val="ru-RU"/>
              </w:rPr>
            </w:pPr>
            <w:r>
              <w:rPr>
                <w:color w:val="231f20"/>
                <w:spacing w:val="-1"/>
                <w:sz w:val="18"/>
                <w:lang w:val="ru-RU"/>
              </w:rPr>
              <w:t xml:space="preserve">Разучивание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исполнение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популярной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современной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песни.</w:t>
            </w:r>
            <w:r/>
          </w:p>
          <w:p>
            <w:pPr>
              <w:pStyle w:val="1797"/>
              <w:ind w:left="168"/>
              <w:spacing w:before="2"/>
              <w:rPr>
                <w:i/>
                <w:sz w:val="18"/>
                <w:lang w:val="ru-RU"/>
              </w:rPr>
            </w:pPr>
            <w:r>
              <w:rPr>
                <w:i/>
                <w:color w:val="231f20"/>
                <w:sz w:val="18"/>
                <w:lang w:val="ru-RU"/>
              </w:rPr>
              <w:t xml:space="preserve">На</w:t>
            </w:r>
            <w:r>
              <w:rPr>
                <w:i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выбор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или</w:t>
            </w:r>
            <w:r>
              <w:rPr>
                <w:i/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i/>
                <w:color w:val="231f20"/>
                <w:sz w:val="18"/>
                <w:lang w:val="ru-RU"/>
              </w:rPr>
              <w:t xml:space="preserve">факультативно</w:t>
            </w:r>
            <w:r/>
          </w:p>
          <w:p>
            <w:pPr>
              <w:pStyle w:val="1797"/>
              <w:ind w:left="168" w:right="173"/>
              <w:spacing w:before="7" w:line="247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Проведение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социального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опроса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роли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месте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музы-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ки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жизни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современного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человека.</w:t>
            </w:r>
            <w:r/>
          </w:p>
          <w:p>
            <w:pPr>
              <w:pStyle w:val="1797"/>
              <w:ind w:left="168"/>
              <w:spacing w:before="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Создание</w:t>
            </w:r>
            <w:r>
              <w:rPr>
                <w:color w:val="231f20"/>
                <w:spacing w:val="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собственного</w:t>
            </w:r>
            <w:r>
              <w:rPr>
                <w:color w:val="231f20"/>
                <w:spacing w:val="4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музыкального</w:t>
            </w:r>
            <w:r>
              <w:rPr>
                <w:color w:val="231f20"/>
                <w:spacing w:val="4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клипа</w:t>
            </w:r>
            <w:r/>
          </w:p>
        </w:tc>
      </w:tr>
    </w:tbl>
    <w:p>
      <w:pPr>
        <w:rPr>
          <w:sz w:val="18"/>
        </w:rPr>
        <w:sectPr>
          <w:footnotePr/>
          <w:endnotePr/>
          <w:type w:val="nextPage"/>
          <w:pgSz w:w="12020" w:h="7830" w:orient="landscape"/>
          <w:pgMar w:top="700" w:right="60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</w:rPr>
      </w:r>
      <w:r/>
    </w:p>
    <w:p>
      <w:pPr>
        <w:pStyle w:val="1864"/>
        <w:ind w:right="1809"/>
        <w:spacing w:before="112" w:line="199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231f20"/>
        </w:rPr>
        <w:t xml:space="preserve">ПЛАНИРУЕМЫЕ</w:t>
      </w:r>
      <w:r>
        <w:rPr>
          <w:rFonts w:ascii="Times New Roman" w:hAnsi="Times New Roman" w:cs="Times New Roman"/>
          <w:color w:val="231f20"/>
          <w:spacing w:val="23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РЕЗУЛЬТАТЫ</w:t>
      </w:r>
      <w:r>
        <w:rPr>
          <w:rFonts w:ascii="Times New Roman" w:hAnsi="Times New Roman" w:cs="Times New Roman"/>
          <w:color w:val="231f20"/>
          <w:spacing w:val="23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ОСВОЕНИЯ</w:t>
      </w:r>
      <w:r>
        <w:rPr>
          <w:rFonts w:ascii="Times New Roman" w:hAnsi="Times New Roman" w:cs="Times New Roman"/>
          <w:color w:val="231f20"/>
          <w:spacing w:val="-65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УЧЕБНОГО</w:t>
      </w:r>
      <w:r>
        <w:rPr>
          <w:rFonts w:ascii="Times New Roman" w:hAnsi="Times New Roman" w:cs="Times New Roman"/>
          <w:color w:val="231f20"/>
          <w:spacing w:val="1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ПРЕДМЕТА</w:t>
      </w:r>
      <w:r>
        <w:rPr>
          <w:rFonts w:ascii="Times New Roman" w:hAnsi="Times New Roman" w:cs="Times New Roman"/>
          <w:color w:val="231f20"/>
          <w:spacing w:val="1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«МУЗЫКА»</w:t>
      </w:r>
      <w:r/>
    </w:p>
    <w:p>
      <w:pPr>
        <w:ind w:left="118"/>
        <w:spacing w:line="248" w:lineRule="exact"/>
        <w:rPr>
          <w:sz w:val="24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650880" behindDoc="1" locked="0" layoutInCell="1" allowOverlap="1">
                <wp:simplePos x="0" y="0"/>
                <wp:positionH relativeFrom="page">
                  <wp:posOffset>467995</wp:posOffset>
                </wp:positionH>
                <wp:positionV relativeFrom="paragraph">
                  <wp:posOffset>201295</wp:posOffset>
                </wp:positionV>
                <wp:extent cx="4032250" cy="1270"/>
                <wp:effectExtent l="0" t="0" r="0" b="0"/>
                <wp:wrapTopAndBottom/>
                <wp:docPr id="59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032250" cy="127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+- gd1 6350 0"/>
                            <a:gd name="gd4" fmla="+- gd2 0 0"/>
                            <a:gd name="gd5" fmla="*/ w 0 6350"/>
                            <a:gd name="gd6" fmla="*/ h 0 1"/>
                            <a:gd name="gd7" fmla="*/ w 21600 6350"/>
                            <a:gd name="gd8" fmla="*/ h 21600 1"/>
                          </a:gdLst>
                          <a:ahLst/>
                          <a:cxnLst/>
                          <a:rect l="gd5" t="gd6" r="gd7" b="gd8"/>
                          <a:pathLst>
                            <a:path w="6350" h="1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6350" h="1" fill="norm" stroke="1" extrusionOk="0"/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9" o:spid="_x0000_s59" style="position:absolute;z-index:-14650880;o:allowoverlap:true;o:allowincell:true;mso-position-horizontal-relative:page;margin-left:36.9pt;mso-position-horizontal:absolute;mso-position-vertical-relative:text;margin-top:15.8pt;mso-position-vertical:absolute;width:317.5pt;height:0.1pt;mso-wrap-distance-left:0.0pt;mso-wrap-distance-top:0.0pt;mso-wrap-distance-right:0.0pt;mso-wrap-distance-bottom:0.0pt;visibility:visible;" path="m0,0l100000,0ee" coordsize="100000,100000" filled="f" strokecolor="#231F20" strokeweight="0.50pt">
                <v:path textboxrect="0,0,340157,-2147483648"/>
                <w10:wrap type="topAndBottom"/>
              </v:shape>
            </w:pict>
          </mc:Fallback>
        </mc:AlternateContent>
      </w:r>
      <w:r>
        <w:rPr>
          <w:color w:val="231f20"/>
          <w:sz w:val="24"/>
          <w:lang w:val="ru-RU"/>
        </w:rPr>
        <w:t xml:space="preserve">НА</w:t>
      </w:r>
      <w:r>
        <w:rPr>
          <w:color w:val="231f20"/>
          <w:spacing w:val="8"/>
          <w:sz w:val="24"/>
          <w:lang w:val="ru-RU"/>
        </w:rPr>
        <w:t xml:space="preserve"> </w:t>
      </w:r>
      <w:r>
        <w:rPr>
          <w:color w:val="231f20"/>
          <w:sz w:val="24"/>
          <w:lang w:val="ru-RU"/>
        </w:rPr>
        <w:t xml:space="preserve">УРОВНЕ</w:t>
      </w:r>
      <w:r>
        <w:rPr>
          <w:color w:val="231f20"/>
          <w:spacing w:val="8"/>
          <w:sz w:val="24"/>
          <w:lang w:val="ru-RU"/>
        </w:rPr>
        <w:t xml:space="preserve"> </w:t>
      </w:r>
      <w:r>
        <w:rPr>
          <w:color w:val="231f20"/>
          <w:sz w:val="24"/>
          <w:lang w:val="ru-RU"/>
        </w:rPr>
        <w:t xml:space="preserve">ОСНОВНОГО</w:t>
      </w:r>
      <w:r>
        <w:rPr>
          <w:color w:val="231f20"/>
          <w:spacing w:val="9"/>
          <w:sz w:val="24"/>
          <w:lang w:val="ru-RU"/>
        </w:rPr>
        <w:t xml:space="preserve"> </w:t>
      </w:r>
      <w:r>
        <w:rPr>
          <w:color w:val="231f20"/>
          <w:sz w:val="24"/>
          <w:lang w:val="ru-RU"/>
        </w:rPr>
        <w:t xml:space="preserve">ОБЩЕГО</w:t>
      </w:r>
      <w:r>
        <w:rPr>
          <w:color w:val="231f20"/>
          <w:spacing w:val="8"/>
          <w:sz w:val="24"/>
          <w:lang w:val="ru-RU"/>
        </w:rPr>
        <w:t xml:space="preserve"> </w:t>
      </w:r>
      <w:r>
        <w:rPr>
          <w:color w:val="231f20"/>
          <w:sz w:val="24"/>
          <w:lang w:val="ru-RU"/>
        </w:rPr>
        <w:t xml:space="preserve">ОБРАЗОВАНИЯ</w:t>
      </w:r>
      <w:r/>
    </w:p>
    <w:p>
      <w:pPr>
        <w:pStyle w:val="1784"/>
        <w:ind w:left="117" w:right="114"/>
        <w:spacing w:before="184" w:line="249" w:lineRule="auto"/>
        <w:rPr>
          <w:lang w:val="ru-RU"/>
        </w:rPr>
      </w:pPr>
      <w:r>
        <w:rPr>
          <w:color w:val="231f20"/>
          <w:lang w:val="ru-RU"/>
        </w:rPr>
        <w:t xml:space="preserve">Специфика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эстетического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содержания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предмета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«Музыка»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обусловливает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тесное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взаимодействие,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смысловое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единство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трёх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групп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результатов: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личностных,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метапредметных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предметных.</w:t>
      </w:r>
      <w:r/>
    </w:p>
    <w:p>
      <w:pPr>
        <w:pStyle w:val="1865"/>
        <w:ind w:left="118"/>
        <w:spacing w:before="12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231f20"/>
        </w:rPr>
        <w:t xml:space="preserve">ЛИЧНОСТНЫЕ</w:t>
      </w:r>
      <w:r>
        <w:rPr>
          <w:rFonts w:ascii="Times New Roman" w:hAnsi="Times New Roman" w:cs="Times New Roman"/>
          <w:color w:val="231f20"/>
          <w:spacing w:val="47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РЕЗУЛЬТАТЫ</w:t>
      </w:r>
      <w:r/>
    </w:p>
    <w:p>
      <w:pPr>
        <w:pStyle w:val="1784"/>
        <w:ind w:left="117" w:right="114"/>
        <w:spacing w:before="118" w:line="249" w:lineRule="auto"/>
        <w:rPr>
          <w:lang w:val="ru-RU"/>
        </w:rPr>
      </w:pPr>
      <w:r>
        <w:rPr>
          <w:color w:val="231f20"/>
          <w:lang w:val="ru-RU"/>
        </w:rPr>
        <w:t xml:space="preserve">Личностные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освоения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рабочей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достигаются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взаимодействии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учебной 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и 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воспитательной 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работы, 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урочной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внеурочной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Они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должны  отражать  готовность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руководствоваться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системой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позитивных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ценностных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ориентаций,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числе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части:</w:t>
      </w:r>
      <w:r/>
    </w:p>
    <w:p>
      <w:pPr>
        <w:pStyle w:val="1796"/>
        <w:numPr>
          <w:ilvl w:val="0"/>
          <w:numId w:val="151"/>
        </w:numPr>
        <w:ind w:hanging="288"/>
        <w:spacing w:before="5"/>
        <w:tabs>
          <w:tab w:val="left" w:pos="631" w:leader="none"/>
        </w:tabs>
        <w:rPr>
          <w:sz w:val="20"/>
        </w:rPr>
      </w:pPr>
      <w:r>
        <w:rPr>
          <w:color w:val="231f20"/>
          <w:sz w:val="20"/>
        </w:rPr>
        <w:t xml:space="preserve">Патриотического </w:t>
      </w:r>
      <w:r>
        <w:rPr>
          <w:color w:val="231f20"/>
          <w:spacing w:val="20"/>
          <w:sz w:val="20"/>
        </w:rPr>
        <w:t xml:space="preserve"> </w:t>
      </w:r>
      <w:r>
        <w:rPr>
          <w:color w:val="231f20"/>
          <w:sz w:val="20"/>
        </w:rPr>
        <w:t xml:space="preserve">воспитания:</w:t>
      </w:r>
      <w:r/>
    </w:p>
    <w:p>
      <w:pPr>
        <w:pStyle w:val="1784"/>
        <w:ind w:left="117" w:right="114"/>
        <w:spacing w:before="10" w:line="249" w:lineRule="auto"/>
        <w:rPr>
          <w:lang w:val="ru-RU"/>
        </w:rPr>
      </w:pPr>
      <w:r>
        <w:rPr>
          <w:color w:val="231f20"/>
          <w:lang w:val="ru-RU"/>
        </w:rPr>
        <w:t xml:space="preserve">осознание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российской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гражданской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идентичности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поликультурном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многоконфессиональном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обществе;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знание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Гимна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России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традиций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исполнения,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уважение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символов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республик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Российской  Федерации  и  других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стран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мира;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проявление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интереса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освоению  музыкальных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традиций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своего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края,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народов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России;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знание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достижений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отечественных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музыкантов,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вклада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мировую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культуру;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интерес  к  изучению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истории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отечественной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культуры;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стремление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сохранять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своей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страны,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своего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края.</w:t>
      </w:r>
      <w:r/>
    </w:p>
    <w:p>
      <w:pPr>
        <w:pStyle w:val="1796"/>
        <w:numPr>
          <w:ilvl w:val="0"/>
          <w:numId w:val="151"/>
        </w:numPr>
        <w:ind w:hanging="288"/>
        <w:spacing w:before="9"/>
        <w:tabs>
          <w:tab w:val="left" w:pos="631" w:leader="none"/>
        </w:tabs>
        <w:rPr>
          <w:sz w:val="20"/>
        </w:rPr>
      </w:pPr>
      <w:r>
        <w:rPr>
          <w:color w:val="231f20"/>
          <w:sz w:val="20"/>
        </w:rPr>
        <w:t xml:space="preserve">Гражданского</w:t>
      </w:r>
      <w:r>
        <w:rPr>
          <w:color w:val="231f20"/>
          <w:spacing w:val="9"/>
          <w:sz w:val="20"/>
        </w:rPr>
        <w:t xml:space="preserve"> </w:t>
      </w:r>
      <w:r>
        <w:rPr>
          <w:color w:val="231f20"/>
          <w:sz w:val="20"/>
        </w:rPr>
        <w:t xml:space="preserve">воспитания:</w:t>
      </w:r>
      <w:r/>
    </w:p>
    <w:p>
      <w:pPr>
        <w:pStyle w:val="1784"/>
        <w:ind w:left="116" w:right="114"/>
        <w:spacing w:before="10" w:line="249" w:lineRule="auto"/>
        <w:rPr>
          <w:sz w:val="18"/>
          <w:lang w:val="ru-RU"/>
        </w:rPr>
      </w:pPr>
      <w:r>
        <w:rPr>
          <w:color w:val="231f20"/>
          <w:lang w:val="ru-RU"/>
        </w:rPr>
        <w:t xml:space="preserve">готовность к выполнению обязанностей гражданина и реализации его прав, уважение прав, свобод и законных интересов других людей; осознание комплекса идей и моделей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поведения,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отражённых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лучших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произведениях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мировой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музыкальной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классики,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готовность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поступать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своей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жизни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в соответствии с эталонами нравственного самоопределения,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отражёнными в них; активное участие в музыкально-культурной жизни семьи, образовательной организации, местного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сообщества,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родного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края,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страны,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55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числе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качестве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участников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творческих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конкурсов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фестивалей,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концертов,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культурно-просветительских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акций,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качестве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волонтёра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дни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праздничных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мероприятий.</w:t>
      </w:r>
      <w:r>
        <w:rPr>
          <w:color w:val="231f20"/>
          <w:lang w:val="ru-RU"/>
        </w:rPr>
        <w:t xml:space="preserve"> </w:t>
      </w:r>
      <w:r>
        <w:rPr>
          <w:color w:val="231f20"/>
          <w:sz w:val="18"/>
          <w:lang w:val="ru-RU"/>
        </w:rPr>
        <w:tab/>
      </w:r>
      <w:r/>
    </w:p>
    <w:p>
      <w:pPr>
        <w:pStyle w:val="1796"/>
        <w:numPr>
          <w:ilvl w:val="0"/>
          <w:numId w:val="151"/>
        </w:numPr>
        <w:ind w:hanging="288"/>
        <w:spacing w:before="70"/>
        <w:tabs>
          <w:tab w:val="left" w:pos="631" w:leader="none"/>
        </w:tabs>
        <w:rPr>
          <w:sz w:val="20"/>
        </w:rPr>
      </w:pPr>
      <w:r>
        <w:rPr>
          <w:color w:val="231f20"/>
          <w:sz w:val="20"/>
        </w:rPr>
        <w:t xml:space="preserve">Духовно-нравственного </w:t>
      </w:r>
      <w:r>
        <w:rPr>
          <w:color w:val="231f20"/>
          <w:spacing w:val="4"/>
          <w:sz w:val="20"/>
        </w:rPr>
        <w:t xml:space="preserve"> </w:t>
      </w:r>
      <w:r>
        <w:rPr>
          <w:color w:val="231f20"/>
          <w:sz w:val="20"/>
        </w:rPr>
        <w:t xml:space="preserve">воспитания:</w:t>
      </w:r>
      <w:r/>
    </w:p>
    <w:p>
      <w:pPr>
        <w:pStyle w:val="1784"/>
        <w:ind w:left="117" w:right="114"/>
        <w:spacing w:before="6" w:line="247" w:lineRule="auto"/>
        <w:rPr>
          <w:lang w:val="ru-RU"/>
        </w:rPr>
      </w:pPr>
      <w:r>
        <w:rPr>
          <w:color w:val="231f20"/>
          <w:lang w:val="ru-RU"/>
        </w:rPr>
        <w:t xml:space="preserve">ориентация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моральные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ценности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нормы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ситуациях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нравственного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выбора;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готовность  воспринимать  музыкальное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искусство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учётом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моральных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духовных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ценностей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этического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религиозного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контекста,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социально-исторических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особенностей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этики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эстетики;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придерживаться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принципов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справедливости,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взаимопомощи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творческого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сотрудничества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процессе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непосредственной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  учеб-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подготовке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внеклассных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концертов,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фестивалей,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конкурсов.</w:t>
      </w:r>
      <w:r/>
    </w:p>
    <w:p>
      <w:pPr>
        <w:pStyle w:val="1796"/>
        <w:numPr>
          <w:ilvl w:val="0"/>
          <w:numId w:val="151"/>
        </w:numPr>
        <w:ind w:hanging="288"/>
        <w:spacing w:line="222" w:lineRule="exact"/>
        <w:tabs>
          <w:tab w:val="left" w:pos="631" w:leader="none"/>
        </w:tabs>
        <w:rPr>
          <w:sz w:val="20"/>
        </w:rPr>
      </w:pPr>
      <w:r>
        <w:rPr>
          <w:color w:val="231f20"/>
          <w:sz w:val="20"/>
        </w:rPr>
        <w:t xml:space="preserve">Эстетического</w:t>
      </w:r>
      <w:r>
        <w:rPr>
          <w:color w:val="231f20"/>
          <w:spacing w:val="55"/>
          <w:sz w:val="20"/>
        </w:rPr>
        <w:t xml:space="preserve"> </w:t>
      </w:r>
      <w:r>
        <w:rPr>
          <w:color w:val="231f20"/>
          <w:sz w:val="20"/>
        </w:rPr>
        <w:t xml:space="preserve">воспитания:</w:t>
      </w:r>
      <w:r/>
    </w:p>
    <w:p>
      <w:pPr>
        <w:pStyle w:val="1784"/>
        <w:ind w:left="117" w:right="114"/>
        <w:spacing w:before="6" w:line="247" w:lineRule="auto"/>
      </w:pPr>
      <w:r>
        <w:rPr>
          <w:color w:val="231f20"/>
          <w:lang w:val="ru-RU"/>
        </w:rPr>
        <w:t xml:space="preserve">восприимчивость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различным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видам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искусства,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умение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видеть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прекрасное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окружающей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действительности,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готовность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прислушиваться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природе,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людям,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самому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себе;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осознание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ценности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творчества,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таланта;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осознание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важности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искусства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средства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коммуникации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самовыражения;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понимание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ценности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отечественного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  мирового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искусства,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роли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этнических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традиций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народного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творчества;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стремление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самовыражению  </w:t>
      </w:r>
      <w:r>
        <w:rPr>
          <w:color w:val="231f20"/>
        </w:rPr>
        <w:t xml:space="preserve">в  раз</w:t>
      </w:r>
      <w:r>
        <w:rPr>
          <w:color w:val="231f20"/>
        </w:rPr>
        <w:t xml:space="preserve">ных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 xml:space="preserve">видах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 xml:space="preserve">искусства.</w:t>
      </w:r>
      <w:r/>
    </w:p>
    <w:p>
      <w:pPr>
        <w:pStyle w:val="1796"/>
        <w:numPr>
          <w:ilvl w:val="0"/>
          <w:numId w:val="151"/>
        </w:numPr>
        <w:ind w:hanging="288"/>
        <w:spacing w:line="222" w:lineRule="exact"/>
        <w:tabs>
          <w:tab w:val="left" w:pos="631" w:leader="none"/>
        </w:tabs>
        <w:rPr>
          <w:sz w:val="20"/>
        </w:rPr>
      </w:pPr>
      <w:r>
        <w:rPr>
          <w:color w:val="231f20"/>
          <w:sz w:val="20"/>
        </w:rPr>
        <w:t xml:space="preserve">Ценности </w:t>
      </w:r>
      <w:r>
        <w:rPr>
          <w:color w:val="231f20"/>
          <w:spacing w:val="2"/>
          <w:sz w:val="20"/>
        </w:rPr>
        <w:t xml:space="preserve"> </w:t>
      </w:r>
      <w:r>
        <w:rPr>
          <w:color w:val="231f20"/>
          <w:sz w:val="20"/>
        </w:rPr>
        <w:t xml:space="preserve">научного </w:t>
      </w:r>
      <w:r>
        <w:rPr>
          <w:color w:val="231f20"/>
          <w:spacing w:val="3"/>
          <w:sz w:val="20"/>
        </w:rPr>
        <w:t xml:space="preserve"> </w:t>
      </w:r>
      <w:r>
        <w:rPr>
          <w:color w:val="231f20"/>
          <w:sz w:val="20"/>
        </w:rPr>
        <w:t xml:space="preserve">познания:</w:t>
      </w:r>
      <w:r/>
    </w:p>
    <w:p>
      <w:pPr>
        <w:pStyle w:val="1784"/>
        <w:ind w:left="117" w:right="114"/>
        <w:spacing w:before="6" w:line="247" w:lineRule="auto"/>
        <w:rPr>
          <w:lang w:val="ru-RU"/>
        </w:rPr>
      </w:pPr>
      <w:r>
        <w:rPr>
          <w:color w:val="231f20"/>
          <w:lang w:val="ru-RU"/>
        </w:rPr>
        <w:t xml:space="preserve">ориентация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современную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систему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научных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представлений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закономерностях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человека,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природы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общества,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взаимосвязях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человека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природной,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социальной,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средой;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овладение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языком,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навыками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познания  музыки  как  искусства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интонируемого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смысла;  овладение  основными  способами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исследовательской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звуковом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материале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также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материале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искусствоведческой,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исторической,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публицистической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различных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явлениях  музыкального  искусства,  использование  доступного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объёма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специальной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терминологии.</w:t>
      </w:r>
      <w:r/>
    </w:p>
    <w:p>
      <w:pPr>
        <w:pStyle w:val="1796"/>
        <w:numPr>
          <w:ilvl w:val="0"/>
          <w:numId w:val="151"/>
        </w:numPr>
        <w:ind w:left="117" w:right="114" w:firstLine="226"/>
        <w:spacing w:line="247" w:lineRule="auto"/>
        <w:tabs>
          <w:tab w:val="left" w:pos="651" w:leader="none"/>
        </w:tabs>
        <w:rPr>
          <w:sz w:val="20"/>
          <w:lang w:val="ru-RU"/>
        </w:rPr>
      </w:pPr>
      <w:r>
        <w:rPr>
          <w:color w:val="231f20"/>
          <w:sz w:val="20"/>
          <w:lang w:val="ru-RU"/>
        </w:rPr>
        <w:t xml:space="preserve">Физического воспитания, формирования культуры здоровья</w:t>
      </w:r>
      <w:r>
        <w:rPr>
          <w:color w:val="231f20"/>
          <w:spacing w:val="32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32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эмоционального</w:t>
      </w:r>
      <w:r>
        <w:rPr>
          <w:color w:val="231f20"/>
          <w:spacing w:val="33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благополучия:</w:t>
      </w:r>
      <w:r/>
    </w:p>
    <w:p>
      <w:pPr>
        <w:pStyle w:val="1784"/>
        <w:ind w:left="117" w:right="114"/>
        <w:spacing w:line="247" w:lineRule="auto"/>
        <w:rPr>
          <w:lang w:val="ru-RU"/>
        </w:rPr>
      </w:pPr>
      <w:r>
        <w:rPr>
          <w:color w:val="231f20"/>
          <w:lang w:val="ru-RU"/>
        </w:rPr>
        <w:t xml:space="preserve">осознание ценности жизни с опорой на собственный жизненный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опыт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опыт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восприятия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произведений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искусства;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соблюдение правил личной безопасности и гигиены, в 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числе в процессе музыкально-исполнительской, творческой,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исследовательской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умение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осознавать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своё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эмоциональное состояние и эмоциональное состояние других, использовать адекватные интонационные средства 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выражения своего состояния, в том числе в процессе повседневного 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общения; 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сформированность 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навыков 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рефлексии,</w:t>
      </w:r>
      <w:r/>
    </w:p>
    <w:p>
      <w:pPr>
        <w:pStyle w:val="1784"/>
        <w:spacing w:before="6"/>
        <w:rPr>
          <w:sz w:val="21"/>
          <w:lang w:val="ru-RU"/>
        </w:rPr>
      </w:pPr>
      <w:r>
        <w:rPr>
          <w:sz w:val="21"/>
          <w:lang w:val="ru-RU"/>
        </w:rPr>
      </w:r>
      <w:r/>
    </w:p>
    <w:p>
      <w:pPr>
        <w:ind w:left="122"/>
        <w:spacing w:before="97"/>
        <w:tabs>
          <w:tab w:val="right" w:pos="6464" w:leader="none"/>
        </w:tabs>
        <w:rPr>
          <w:sz w:val="18"/>
          <w:lang w:val="ru-RU"/>
        </w:rPr>
      </w:pPr>
      <w:r>
        <w:rPr>
          <w:color w:val="231f20"/>
          <w:sz w:val="18"/>
          <w:lang w:val="ru-RU"/>
        </w:rPr>
        <w:tab/>
        <w:t xml:space="preserve">39</w:t>
      </w:r>
      <w:r/>
    </w:p>
    <w:p>
      <w:pPr>
        <w:rPr>
          <w:sz w:val="18"/>
          <w:lang w:val="ru-RU"/>
        </w:rPr>
        <w:sectPr>
          <w:footnotePr/>
          <w:endnotePr/>
          <w:type w:val="nextPage"/>
          <w:pgSz w:w="7830" w:h="12020" w:orient="portrait"/>
          <w:pgMar w:top="620" w:right="620" w:bottom="280" w:left="6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pStyle w:val="1784"/>
        <w:ind w:left="117" w:right="114"/>
        <w:spacing w:before="70" w:line="249" w:lineRule="auto"/>
        <w:rPr>
          <w:lang w:val="ru-RU"/>
        </w:rPr>
      </w:pPr>
      <w:r>
        <w:rPr>
          <w:color w:val="231f20"/>
          <w:lang w:val="ru-RU"/>
        </w:rPr>
        <w:t xml:space="preserve">признание своего права на ошибку и такого же права другого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человека.</w:t>
      </w:r>
      <w:r/>
    </w:p>
    <w:p>
      <w:pPr>
        <w:pStyle w:val="1796"/>
        <w:numPr>
          <w:ilvl w:val="0"/>
          <w:numId w:val="151"/>
        </w:numPr>
        <w:ind w:hanging="288"/>
        <w:spacing w:before="2"/>
        <w:tabs>
          <w:tab w:val="left" w:pos="631" w:leader="none"/>
        </w:tabs>
        <w:rPr>
          <w:sz w:val="20"/>
        </w:rPr>
      </w:pPr>
      <w:r>
        <w:rPr>
          <w:color w:val="231f20"/>
          <w:sz w:val="20"/>
        </w:rPr>
        <w:t xml:space="preserve">Трудового</w:t>
      </w:r>
      <w:r>
        <w:rPr>
          <w:color w:val="231f20"/>
          <w:spacing w:val="48"/>
          <w:sz w:val="20"/>
        </w:rPr>
        <w:t xml:space="preserve"> </w:t>
      </w:r>
      <w:r>
        <w:rPr>
          <w:color w:val="231f20"/>
          <w:sz w:val="20"/>
        </w:rPr>
        <w:t xml:space="preserve">воспитания:</w:t>
      </w:r>
      <w:r/>
    </w:p>
    <w:p>
      <w:pPr>
        <w:pStyle w:val="1784"/>
        <w:ind w:left="117" w:right="114"/>
        <w:spacing w:before="10" w:line="249" w:lineRule="auto"/>
        <w:rPr>
          <w:lang w:val="ru-RU"/>
        </w:rPr>
      </w:pPr>
      <w:r>
        <w:rPr>
          <w:color w:val="231f20"/>
          <w:lang w:val="ru-RU"/>
        </w:rPr>
        <w:t xml:space="preserve">установка на посильное активное участие в практической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деятельности; </w:t>
      </w:r>
      <w:r>
        <w:rPr>
          <w:color w:val="231f20"/>
          <w:lang w:val="ru-RU"/>
        </w:rPr>
        <w:t xml:space="preserve">трудолюбие в учёбе, настойчивость в достижении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поставленных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целей;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интерес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практическому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изучению профессий в сфере культуры и искусства; уважение 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труду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результатам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трудовой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деятельности.</w:t>
      </w:r>
      <w:r/>
    </w:p>
    <w:p>
      <w:pPr>
        <w:pStyle w:val="1796"/>
        <w:numPr>
          <w:ilvl w:val="0"/>
          <w:numId w:val="151"/>
        </w:numPr>
        <w:ind w:hanging="288"/>
        <w:spacing w:before="4"/>
        <w:tabs>
          <w:tab w:val="left" w:pos="631" w:leader="none"/>
        </w:tabs>
        <w:rPr>
          <w:sz w:val="20"/>
        </w:rPr>
      </w:pPr>
      <w:r>
        <w:rPr>
          <w:color w:val="231f20"/>
          <w:sz w:val="20"/>
        </w:rPr>
        <w:t xml:space="preserve">Экологического </w:t>
      </w:r>
      <w:r>
        <w:rPr>
          <w:color w:val="231f20"/>
          <w:spacing w:val="2"/>
          <w:sz w:val="20"/>
        </w:rPr>
        <w:t xml:space="preserve"> </w:t>
      </w:r>
      <w:r>
        <w:rPr>
          <w:color w:val="231f20"/>
          <w:sz w:val="20"/>
        </w:rPr>
        <w:t xml:space="preserve">воспитания:</w:t>
      </w:r>
      <w:r/>
    </w:p>
    <w:p>
      <w:pPr>
        <w:pStyle w:val="1784"/>
        <w:ind w:left="117" w:right="114"/>
        <w:spacing w:before="10" w:line="249" w:lineRule="auto"/>
        <w:rPr>
          <w:lang w:val="ru-RU"/>
        </w:rPr>
      </w:pPr>
      <w:r>
        <w:rPr>
          <w:color w:val="231f20"/>
          <w:lang w:val="ru-RU"/>
        </w:rPr>
        <w:t xml:space="preserve">повышение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уровня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экологической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осознание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глобального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характера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экологических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проблем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путей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решения;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участие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экологических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проектах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через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различные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формы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музыкального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творчества.</w:t>
      </w:r>
      <w:r/>
    </w:p>
    <w:p>
      <w:pPr>
        <w:pStyle w:val="1784"/>
        <w:ind w:left="117" w:right="114"/>
        <w:spacing w:before="3" w:line="249" w:lineRule="auto"/>
        <w:rPr>
          <w:lang w:val="ru-RU"/>
        </w:rPr>
      </w:pPr>
      <w:r>
        <w:rPr>
          <w:color w:val="231f20"/>
          <w:lang w:val="ru-RU"/>
        </w:rPr>
        <w:t xml:space="preserve">Личностные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обеспечивающие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адаптацию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обучающегося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изменяющимся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условиям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родной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среды:</w:t>
      </w:r>
      <w:r/>
    </w:p>
    <w:p>
      <w:pPr>
        <w:pStyle w:val="1784"/>
        <w:ind w:left="117" w:right="114"/>
        <w:spacing w:before="3" w:line="249" w:lineRule="auto"/>
        <w:rPr>
          <w:lang w:val="ru-RU"/>
        </w:rPr>
      </w:pPr>
      <w:r>
        <w:rPr>
          <w:color w:val="231f20"/>
          <w:lang w:val="ru-RU"/>
        </w:rPr>
        <w:t xml:space="preserve">освоение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обучающимися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опыта,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ролей,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норм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правил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общественного  поведения,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жизни,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включая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семью,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группы,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сформированные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исследовательской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творческой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также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рамках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взаимодействия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людьми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из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другой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культурной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среды;</w:t>
      </w:r>
      <w:r/>
    </w:p>
    <w:p>
      <w:pPr>
        <w:pStyle w:val="1784"/>
        <w:ind w:left="117" w:right="114"/>
        <w:spacing w:before="5" w:line="249" w:lineRule="auto"/>
        <w:rPr>
          <w:lang w:val="ru-RU"/>
        </w:rPr>
      </w:pPr>
      <w:r>
        <w:rPr>
          <w:color w:val="231f20"/>
          <w:lang w:val="ru-RU"/>
        </w:rPr>
        <w:t xml:space="preserve">стремление перенимать опыт, учиться у других людей —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как взрослых, так и сверстников, в том числе в разнообразных проявлениях творчества, овладения различными навыками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сфере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музыкального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других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видов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искусства;</w:t>
      </w:r>
      <w:r/>
    </w:p>
    <w:p>
      <w:pPr>
        <w:pStyle w:val="1784"/>
        <w:ind w:left="117" w:right="114"/>
        <w:spacing w:before="3" w:line="249" w:lineRule="auto"/>
        <w:rPr>
          <w:lang w:val="ru-RU"/>
        </w:rPr>
      </w:pPr>
      <w:r>
        <w:rPr>
          <w:color w:val="231f20"/>
          <w:lang w:val="ru-RU"/>
        </w:rPr>
        <w:t xml:space="preserve">смелость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соприкосновении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новым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эмоциональным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опытом,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воспитание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чувства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нового,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способность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ставить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решать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нестандартные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задачи,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предвидеть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ход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событий,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обращать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внимание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перспективные  тенденции  и  направления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культуры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социума;</w:t>
      </w:r>
      <w:r/>
    </w:p>
    <w:p>
      <w:pPr>
        <w:pStyle w:val="1784"/>
        <w:ind w:left="117" w:right="114"/>
        <w:spacing w:before="4" w:line="249" w:lineRule="auto"/>
        <w:rPr>
          <w:lang w:val="ru-RU"/>
        </w:rPr>
      </w:pPr>
      <w:r>
        <w:rPr>
          <w:color w:val="231f20"/>
          <w:lang w:val="ru-RU"/>
        </w:rPr>
        <w:t xml:space="preserve">способность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осознавать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стрессовую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ситуацию,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оценивать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происходящие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изменения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последствия,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опираясь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жизненный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интонационный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эмоциональный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опыт,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опыт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навыки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управления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своими  психоэмоциональными  ресурсами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стрессовой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ситуации,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воля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победе.</w:t>
      </w:r>
      <w:r/>
    </w:p>
    <w:p>
      <w:pPr>
        <w:pStyle w:val="1865"/>
        <w:ind w:left="118"/>
        <w:spacing w:before="18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231f20"/>
        </w:rPr>
        <w:t xml:space="preserve">МЕТАПРЕДМЕТНЫЕ</w:t>
      </w:r>
      <w:r>
        <w:rPr>
          <w:rFonts w:ascii="Times New Roman" w:hAnsi="Times New Roman" w:cs="Times New Roman"/>
          <w:color w:val="231f20"/>
          <w:spacing w:val="37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РЕЗУЛЬТАТЫ</w:t>
      </w:r>
      <w:r/>
    </w:p>
    <w:p>
      <w:pPr>
        <w:pStyle w:val="1784"/>
        <w:ind w:left="117"/>
        <w:spacing w:before="118" w:line="249" w:lineRule="auto"/>
        <w:rPr>
          <w:lang w:val="ru-RU"/>
        </w:rPr>
      </w:pPr>
      <w:r>
        <w:rPr>
          <w:color w:val="231f20"/>
          <w:lang w:val="ru-RU"/>
        </w:rPr>
        <w:t xml:space="preserve">Метапредметные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результаты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освоения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основной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программы,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формируемые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изучении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предмета</w:t>
      </w:r>
      <w:r/>
    </w:p>
    <w:p>
      <w:pPr>
        <w:pStyle w:val="1784"/>
        <w:ind w:left="117"/>
        <w:spacing w:before="1"/>
      </w:pPr>
      <w:r>
        <w:rPr>
          <w:color w:val="231f20"/>
        </w:rPr>
        <w:t xml:space="preserve">«Музыка»:</w:t>
      </w:r>
      <w:r/>
    </w:p>
    <w:p>
      <w:pPr>
        <w:pStyle w:val="1796"/>
        <w:numPr>
          <w:ilvl w:val="0"/>
          <w:numId w:val="150"/>
        </w:numPr>
        <w:ind w:right="114" w:firstLine="226"/>
        <w:spacing w:before="70" w:line="256" w:lineRule="auto"/>
        <w:tabs>
          <w:tab w:val="left" w:pos="642" w:leader="none"/>
        </w:tabs>
        <w:rPr>
          <w:sz w:val="20"/>
        </w:rPr>
      </w:pPr>
      <w:r>
        <w:rPr>
          <w:color w:val="231f20"/>
          <w:sz w:val="20"/>
        </w:rPr>
        <w:t xml:space="preserve">Овладение</w:t>
      </w:r>
      <w:r>
        <w:rPr>
          <w:color w:val="231f20"/>
          <w:spacing w:val="1"/>
          <w:sz w:val="20"/>
        </w:rPr>
        <w:t xml:space="preserve"> </w:t>
      </w:r>
      <w:r>
        <w:rPr>
          <w:color w:val="231f20"/>
          <w:sz w:val="20"/>
        </w:rPr>
        <w:t xml:space="preserve">универсальными</w:t>
      </w:r>
      <w:r>
        <w:rPr>
          <w:color w:val="231f20"/>
          <w:spacing w:val="1"/>
          <w:sz w:val="20"/>
        </w:rPr>
        <w:t xml:space="preserve"> </w:t>
      </w:r>
      <w:r>
        <w:rPr>
          <w:color w:val="231f20"/>
          <w:sz w:val="20"/>
        </w:rPr>
        <w:t xml:space="preserve">познавательными</w:t>
      </w:r>
      <w:r>
        <w:rPr>
          <w:color w:val="231f20"/>
          <w:spacing w:val="1"/>
          <w:sz w:val="20"/>
        </w:rPr>
        <w:t xml:space="preserve"> </w:t>
      </w:r>
      <w:r>
        <w:rPr>
          <w:color w:val="231f20"/>
          <w:sz w:val="20"/>
        </w:rPr>
        <w:t xml:space="preserve">действия</w:t>
      </w:r>
      <w:r>
        <w:rPr>
          <w:color w:val="231f20"/>
          <w:sz w:val="20"/>
        </w:rPr>
        <w:t xml:space="preserve">ми</w:t>
      </w:r>
      <w:r/>
    </w:p>
    <w:p>
      <w:pPr>
        <w:pStyle w:val="1784"/>
        <w:ind w:left="343"/>
      </w:pPr>
      <w:r>
        <w:rPr>
          <w:color w:val="231f20"/>
        </w:rPr>
        <w:t xml:space="preserve">Базовые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 xml:space="preserve">логические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 xml:space="preserve">действия:</w:t>
      </w:r>
      <w:r/>
    </w:p>
    <w:p>
      <w:pPr>
        <w:pStyle w:val="1784"/>
        <w:ind w:left="116" w:right="114"/>
        <w:spacing w:before="16" w:line="256" w:lineRule="auto"/>
        <w:rPr>
          <w:lang w:val="ru-RU"/>
        </w:rPr>
      </w:pPr>
      <w:r>
        <w:rPr>
          <w:color w:val="231f20"/>
          <w:lang w:val="ru-RU"/>
        </w:rPr>
        <w:t xml:space="preserve">устанавливать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существенные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признаки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классификации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музыкальных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явлений,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выбирать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основания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анализа,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сравнения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обобщения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отдельных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интонаций,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мелодий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ритмов,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других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элементов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музыкального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языка;</w:t>
      </w:r>
      <w:r/>
    </w:p>
    <w:p>
      <w:pPr>
        <w:pStyle w:val="1784"/>
        <w:ind w:left="116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сопоставлять, сравнивать на основании существенных признаков</w:t>
      </w:r>
      <w:r>
        <w:rPr>
          <w:color w:val="231f20"/>
          <w:spacing w:val="50"/>
          <w:lang w:val="ru-RU"/>
        </w:rPr>
        <w:t xml:space="preserve"> </w:t>
      </w:r>
      <w:r>
        <w:rPr>
          <w:color w:val="231f20"/>
          <w:lang w:val="ru-RU"/>
        </w:rPr>
        <w:t xml:space="preserve">произведения,</w:t>
      </w:r>
      <w:r>
        <w:rPr>
          <w:color w:val="231f20"/>
          <w:spacing w:val="50"/>
          <w:lang w:val="ru-RU"/>
        </w:rPr>
        <w:t xml:space="preserve"> </w:t>
      </w:r>
      <w:r>
        <w:rPr>
          <w:color w:val="231f20"/>
          <w:lang w:val="ru-RU"/>
        </w:rPr>
        <w:t xml:space="preserve">жанры</w:t>
      </w:r>
      <w:r>
        <w:rPr>
          <w:color w:val="231f20"/>
          <w:spacing w:val="5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50"/>
          <w:lang w:val="ru-RU"/>
        </w:rPr>
        <w:t xml:space="preserve"> </w:t>
      </w:r>
      <w:r>
        <w:rPr>
          <w:color w:val="231f20"/>
          <w:lang w:val="ru-RU"/>
        </w:rPr>
        <w:t xml:space="preserve">стили</w:t>
      </w:r>
      <w:r>
        <w:rPr>
          <w:color w:val="231f20"/>
          <w:spacing w:val="50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музыкального</w:t>
      </w:r>
      <w:r>
        <w:rPr>
          <w:color w:val="231f20"/>
          <w:spacing w:val="5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50"/>
          <w:lang w:val="ru-RU"/>
        </w:rPr>
        <w:t xml:space="preserve"> </w:t>
      </w:r>
      <w:r>
        <w:rPr>
          <w:color w:val="231f20"/>
          <w:lang w:val="ru-RU"/>
        </w:rPr>
        <w:t xml:space="preserve">других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видов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искусства;</w:t>
      </w:r>
      <w:r/>
    </w:p>
    <w:p>
      <w:pPr>
        <w:pStyle w:val="1784"/>
        <w:ind w:left="116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обнаруживать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взаимные  влияния  отдельных  видов,  жанров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стилей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музыки  друг  на  друга,  формулировать  гипотезы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о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взаимосвязях;</w:t>
      </w:r>
      <w:r/>
    </w:p>
    <w:p>
      <w:pPr>
        <w:pStyle w:val="1784"/>
        <w:ind w:left="116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выявлять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особенное,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закономерности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противоречия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комплексе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выразительных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средств,   используемых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создании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образа  конкретного  произведения,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жанра,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стиля;</w:t>
      </w:r>
      <w:r/>
    </w:p>
    <w:p>
      <w:pPr>
        <w:pStyle w:val="1784"/>
        <w:ind w:left="116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выявлять и характеризовать существенные признаки конкретного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музыкального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звучания;</w:t>
      </w:r>
      <w:r/>
    </w:p>
    <w:p>
      <w:pPr>
        <w:pStyle w:val="1784"/>
        <w:ind w:left="117" w:right="115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самостоятельно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обобщать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формулировать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выводы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результатам</w:t>
      </w:r>
      <w:r>
        <w:rPr>
          <w:color w:val="231f20"/>
          <w:spacing w:val="52"/>
          <w:lang w:val="ru-RU"/>
        </w:rPr>
        <w:t xml:space="preserve"> </w:t>
      </w:r>
      <w:r>
        <w:rPr>
          <w:color w:val="231f20"/>
          <w:lang w:val="ru-RU"/>
        </w:rPr>
        <w:t xml:space="preserve">проведённого</w:t>
      </w:r>
      <w:r>
        <w:rPr>
          <w:color w:val="231f20"/>
          <w:spacing w:val="53"/>
          <w:lang w:val="ru-RU"/>
        </w:rPr>
        <w:t xml:space="preserve"> </w:t>
      </w:r>
      <w:r>
        <w:rPr>
          <w:color w:val="231f20"/>
          <w:lang w:val="ru-RU"/>
        </w:rPr>
        <w:t xml:space="preserve">слухового</w:t>
      </w:r>
      <w:r>
        <w:rPr>
          <w:color w:val="231f20"/>
          <w:spacing w:val="52"/>
          <w:lang w:val="ru-RU"/>
        </w:rPr>
        <w:t xml:space="preserve"> </w:t>
      </w:r>
      <w:r>
        <w:rPr>
          <w:color w:val="231f20"/>
          <w:lang w:val="ru-RU"/>
        </w:rPr>
        <w:t xml:space="preserve">наблюдения-исследования.</w:t>
      </w:r>
      <w:r/>
    </w:p>
    <w:p>
      <w:pPr>
        <w:pStyle w:val="1784"/>
        <w:ind w:left="343"/>
        <w:rPr>
          <w:lang w:val="ru-RU"/>
        </w:rPr>
      </w:pPr>
      <w:r>
        <w:rPr>
          <w:color w:val="231f20"/>
          <w:lang w:val="ru-RU"/>
        </w:rPr>
        <w:t xml:space="preserve">Базовые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исследовательские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действия:</w:t>
      </w:r>
      <w:r/>
    </w:p>
    <w:p>
      <w:pPr>
        <w:pStyle w:val="1784"/>
        <w:ind w:left="117" w:right="114"/>
        <w:spacing w:before="16" w:line="256" w:lineRule="auto"/>
        <w:rPr>
          <w:lang w:val="ru-RU"/>
        </w:rPr>
      </w:pPr>
      <w:r>
        <w:rPr>
          <w:color w:val="231f20"/>
          <w:lang w:val="ru-RU"/>
        </w:rPr>
        <w:t xml:space="preserve">следовать внутренним слухом за развитием музыкального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процесса,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«наблюдать»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звучание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музыки;</w:t>
      </w:r>
      <w:r/>
    </w:p>
    <w:p>
      <w:pPr>
        <w:pStyle w:val="1784"/>
        <w:ind w:left="117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использовать вопросы как исследовательский инструмент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познания;</w:t>
      </w:r>
      <w:r/>
    </w:p>
    <w:p>
      <w:pPr>
        <w:pStyle w:val="1784"/>
        <w:ind w:left="117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формулировать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собственные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вопросы,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фиксирующие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несоответствие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между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реальным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желательным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состоянием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учебной</w:t>
      </w:r>
      <w:r>
        <w:rPr>
          <w:color w:val="231f20"/>
          <w:spacing w:val="51"/>
          <w:lang w:val="ru-RU"/>
        </w:rPr>
        <w:t xml:space="preserve"> </w:t>
      </w:r>
      <w:r>
        <w:rPr>
          <w:color w:val="231f20"/>
          <w:lang w:val="ru-RU"/>
        </w:rPr>
        <w:t xml:space="preserve">ситуации,</w:t>
      </w:r>
      <w:r>
        <w:rPr>
          <w:color w:val="231f20"/>
          <w:spacing w:val="51"/>
          <w:lang w:val="ru-RU"/>
        </w:rPr>
        <w:t xml:space="preserve"> </w:t>
      </w:r>
      <w:r>
        <w:rPr>
          <w:color w:val="231f20"/>
          <w:lang w:val="ru-RU"/>
        </w:rPr>
        <w:t xml:space="preserve">восприятия,</w:t>
      </w:r>
      <w:r>
        <w:rPr>
          <w:color w:val="231f20"/>
          <w:spacing w:val="52"/>
          <w:lang w:val="ru-RU"/>
        </w:rPr>
        <w:t xml:space="preserve"> </w:t>
      </w:r>
      <w:r>
        <w:rPr>
          <w:color w:val="231f20"/>
          <w:lang w:val="ru-RU"/>
        </w:rPr>
        <w:t xml:space="preserve">исполнения</w:t>
      </w:r>
      <w:r>
        <w:rPr>
          <w:color w:val="231f20"/>
          <w:spacing w:val="51"/>
          <w:lang w:val="ru-RU"/>
        </w:rPr>
        <w:t xml:space="preserve"> </w:t>
      </w:r>
      <w:r>
        <w:rPr>
          <w:color w:val="231f20"/>
          <w:lang w:val="ru-RU"/>
        </w:rPr>
        <w:t xml:space="preserve">музыки;</w:t>
      </w:r>
      <w:r/>
    </w:p>
    <w:p>
      <w:pPr>
        <w:pStyle w:val="1784"/>
        <w:ind w:left="117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составлять алгоритм действий и использовать его для решения учебных, в том числе исполнительских и творческих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задач;</w:t>
      </w:r>
      <w:r/>
    </w:p>
    <w:p>
      <w:pPr>
        <w:pStyle w:val="1784"/>
        <w:ind w:left="117" w:right="113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проводить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составленному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плану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небольшое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исследование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установлению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особенностей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музыкально-языковых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единиц,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сравнению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художественных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процессов,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явлений,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объектов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между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собой;</w:t>
      </w:r>
      <w:r/>
    </w:p>
    <w:p>
      <w:pPr>
        <w:pStyle w:val="1784"/>
        <w:ind w:left="117" w:right="114"/>
        <w:spacing w:line="256" w:lineRule="auto"/>
        <w:rPr>
          <w:color w:val="231f20"/>
          <w:sz w:val="18"/>
          <w:lang w:val="ru-RU"/>
        </w:rPr>
      </w:pPr>
      <w:r>
        <w:rPr>
          <w:color w:val="231f20"/>
          <w:lang w:val="ru-RU"/>
        </w:rPr>
        <w:t xml:space="preserve">самостоятельно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формулировать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обобщения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выводы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результатам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проведённого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наблюдения,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слухового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исследования.</w:t>
      </w:r>
      <w:r>
        <w:rPr>
          <w:color w:val="231f20"/>
          <w:lang w:val="ru-RU"/>
        </w:rPr>
        <w:t xml:space="preserve">  </w:t>
      </w:r>
      <w:r>
        <w:rPr>
          <w:color w:val="231f20"/>
          <w:sz w:val="18"/>
          <w:lang w:val="ru-RU"/>
        </w:rPr>
        <w:tab/>
      </w:r>
      <w:r/>
    </w:p>
    <w:p>
      <w:pPr>
        <w:pStyle w:val="1784"/>
        <w:ind w:left="117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Работа</w:t>
      </w:r>
      <w:r>
        <w:rPr>
          <w:color w:val="231f20"/>
          <w:spacing w:val="52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53"/>
          <w:lang w:val="ru-RU"/>
        </w:rPr>
        <w:t xml:space="preserve"> </w:t>
      </w:r>
      <w:r>
        <w:rPr>
          <w:color w:val="231f20"/>
          <w:lang w:val="ru-RU"/>
        </w:rPr>
        <w:t xml:space="preserve">информацией:</w:t>
      </w:r>
      <w:r/>
    </w:p>
    <w:p>
      <w:pPr>
        <w:pStyle w:val="1784"/>
        <w:ind w:left="117" w:right="114"/>
        <w:spacing w:before="12" w:line="252" w:lineRule="auto"/>
        <w:rPr>
          <w:lang w:val="ru-RU"/>
        </w:rPr>
      </w:pPr>
      <w:r>
        <w:rPr>
          <w:color w:val="231f20"/>
          <w:lang w:val="ru-RU"/>
        </w:rPr>
        <w:t xml:space="preserve">применять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различные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методы,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инструменты   и   запросы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поиске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отборе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учётом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предложенной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учебной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задачи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заданных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критериев;</w:t>
      </w:r>
      <w:r/>
    </w:p>
    <w:p>
      <w:pPr>
        <w:pStyle w:val="1784"/>
        <w:ind w:left="117" w:right="114"/>
        <w:spacing w:before="2" w:line="252" w:lineRule="auto"/>
        <w:rPr>
          <w:lang w:val="ru-RU"/>
        </w:rPr>
      </w:pPr>
      <w:r>
        <w:rPr>
          <w:color w:val="231f20"/>
          <w:lang w:val="ru-RU"/>
        </w:rPr>
        <w:t xml:space="preserve">понимать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специфику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аудиоинформацией,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музыкальными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записями;</w:t>
      </w:r>
      <w:r/>
    </w:p>
    <w:p>
      <w:pPr>
        <w:pStyle w:val="1784"/>
        <w:ind w:left="117" w:right="114"/>
        <w:spacing w:before="1" w:line="252" w:lineRule="auto"/>
        <w:rPr>
          <w:lang w:val="ru-RU"/>
        </w:rPr>
      </w:pPr>
      <w:r>
        <w:rPr>
          <w:color w:val="231f20"/>
          <w:lang w:val="ru-RU"/>
        </w:rPr>
        <w:t xml:space="preserve">использовать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интонирование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запоминания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звуковой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информации,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музыкальных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произведений;</w:t>
      </w:r>
      <w:r/>
    </w:p>
    <w:p>
      <w:pPr>
        <w:pStyle w:val="1784"/>
        <w:ind w:left="117" w:right="114"/>
        <w:spacing w:before="1" w:line="252" w:lineRule="auto"/>
        <w:rPr>
          <w:lang w:val="ru-RU"/>
        </w:rPr>
      </w:pPr>
      <w:r>
        <w:rPr>
          <w:color w:val="231f20"/>
          <w:lang w:val="ru-RU"/>
        </w:rPr>
        <w:t xml:space="preserve">выбирать,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анализировать,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интерпретировать,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обобщать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систематизировать информацию, представленную в аудио-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видео-форматах,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текстах,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таблицах,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схемах;</w:t>
      </w:r>
      <w:r/>
    </w:p>
    <w:p>
      <w:pPr>
        <w:pStyle w:val="1784"/>
        <w:ind w:left="117" w:right="114"/>
        <w:spacing w:before="2" w:line="252" w:lineRule="auto"/>
        <w:rPr>
          <w:lang w:val="ru-RU"/>
        </w:rPr>
      </w:pPr>
      <w:r>
        <w:rPr>
          <w:color w:val="231f20"/>
          <w:lang w:val="ru-RU"/>
        </w:rPr>
        <w:t xml:space="preserve">использовать смысловое чтение для извлечения, обобщения и систематизации информации из одного или нескольких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источников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учётом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поставленных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целей;</w:t>
      </w:r>
      <w:r/>
    </w:p>
    <w:p>
      <w:pPr>
        <w:pStyle w:val="1784"/>
        <w:ind w:left="117" w:right="114"/>
        <w:spacing w:before="1" w:line="252" w:lineRule="auto"/>
        <w:rPr>
          <w:lang w:val="ru-RU"/>
        </w:rPr>
      </w:pPr>
      <w:r>
        <w:rPr>
          <w:color w:val="231f20"/>
          <w:lang w:val="ru-RU"/>
        </w:rPr>
        <w:t xml:space="preserve">оценивать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надёжность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критериям,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предложенным</w:t>
      </w:r>
      <w:r>
        <w:rPr>
          <w:color w:val="231f20"/>
          <w:spacing w:val="57"/>
          <w:lang w:val="ru-RU"/>
        </w:rPr>
        <w:t xml:space="preserve"> </w:t>
      </w:r>
      <w:r>
        <w:rPr>
          <w:color w:val="231f20"/>
          <w:lang w:val="ru-RU"/>
        </w:rPr>
        <w:t xml:space="preserve">учителем  или</w:t>
      </w:r>
      <w:r>
        <w:rPr>
          <w:color w:val="231f20"/>
          <w:spacing w:val="57"/>
          <w:lang w:val="ru-RU"/>
        </w:rPr>
        <w:t xml:space="preserve"> </w:t>
      </w:r>
      <w:r>
        <w:rPr>
          <w:color w:val="231f20"/>
          <w:lang w:val="ru-RU"/>
        </w:rPr>
        <w:t xml:space="preserve">сформулированным  самостоятельно;</w:t>
      </w:r>
      <w:r/>
    </w:p>
    <w:p>
      <w:pPr>
        <w:pStyle w:val="1784"/>
        <w:ind w:left="117" w:right="114"/>
        <w:spacing w:before="1" w:line="252" w:lineRule="auto"/>
        <w:rPr>
          <w:lang w:val="ru-RU"/>
        </w:rPr>
      </w:pPr>
      <w:r>
        <w:rPr>
          <w:color w:val="231f20"/>
          <w:lang w:val="ru-RU"/>
        </w:rPr>
        <w:t xml:space="preserve">различать тексты информационного и художественного со-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держания,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трансформировать,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интерпретировать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соответствии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учебной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задачей;</w:t>
      </w:r>
      <w:r/>
    </w:p>
    <w:p>
      <w:pPr>
        <w:pStyle w:val="1784"/>
        <w:ind w:left="117" w:right="114"/>
        <w:spacing w:before="2" w:line="252" w:lineRule="auto"/>
        <w:rPr>
          <w:lang w:val="ru-RU"/>
        </w:rPr>
      </w:pPr>
      <w:r>
        <w:rPr>
          <w:color w:val="231f20"/>
          <w:lang w:val="ru-RU"/>
        </w:rPr>
        <w:t xml:space="preserve">самостоятельно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выбирать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оптимальную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представле</w:t>
      </w:r>
      <w:r>
        <w:rPr>
          <w:color w:val="231f20"/>
          <w:lang w:val="ru-RU"/>
        </w:rPr>
        <w:t xml:space="preserve">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(текст,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таблица,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схема,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презентация,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театрализация и др.) в зависимости от коммуникативной установки.</w:t>
      </w:r>
      <w:r/>
    </w:p>
    <w:p>
      <w:pPr>
        <w:pStyle w:val="1784"/>
        <w:ind w:left="117" w:right="116"/>
        <w:spacing w:before="2" w:line="252" w:lineRule="auto"/>
        <w:rPr>
          <w:lang w:val="ru-RU"/>
        </w:rPr>
      </w:pPr>
      <w:r>
        <w:rPr>
          <w:color w:val="231f20"/>
          <w:lang w:val="ru-RU"/>
        </w:rPr>
        <w:t xml:space="preserve">Овладение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системой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универсальных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познавательных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действий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обеспечивает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сформированность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когнитивных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навыков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обучающихся, в том числе развитие специфического типа интеллектуальной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музыкального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мышления.</w:t>
      </w:r>
      <w:r/>
    </w:p>
    <w:p>
      <w:pPr>
        <w:pStyle w:val="1796"/>
        <w:numPr>
          <w:ilvl w:val="0"/>
          <w:numId w:val="150"/>
        </w:numPr>
        <w:ind w:right="114" w:firstLine="226"/>
        <w:spacing w:line="252" w:lineRule="auto"/>
        <w:tabs>
          <w:tab w:val="left" w:pos="716" w:leader="none"/>
        </w:tabs>
        <w:rPr>
          <w:sz w:val="20"/>
        </w:rPr>
      </w:pPr>
      <w:r>
        <w:rPr>
          <w:color w:val="231f20"/>
          <w:sz w:val="20"/>
        </w:rPr>
        <w:t xml:space="preserve">Овладение</w:t>
      </w:r>
      <w:r>
        <w:rPr>
          <w:color w:val="231f20"/>
          <w:spacing w:val="1"/>
          <w:sz w:val="20"/>
        </w:rPr>
        <w:t xml:space="preserve"> </w:t>
      </w:r>
      <w:r>
        <w:rPr>
          <w:color w:val="231f20"/>
          <w:sz w:val="20"/>
        </w:rPr>
        <w:t xml:space="preserve">универсальными</w:t>
      </w:r>
      <w:r>
        <w:rPr>
          <w:color w:val="231f20"/>
          <w:spacing w:val="1"/>
          <w:sz w:val="20"/>
        </w:rPr>
        <w:t xml:space="preserve"> </w:t>
      </w:r>
      <w:r>
        <w:rPr>
          <w:color w:val="231f20"/>
          <w:sz w:val="20"/>
        </w:rPr>
        <w:t xml:space="preserve">коммуникативными</w:t>
      </w:r>
      <w:r>
        <w:rPr>
          <w:color w:val="231f20"/>
          <w:spacing w:val="1"/>
          <w:sz w:val="20"/>
        </w:rPr>
        <w:t xml:space="preserve"> </w:t>
      </w:r>
      <w:r>
        <w:rPr>
          <w:color w:val="231f20"/>
          <w:sz w:val="20"/>
        </w:rPr>
        <w:t xml:space="preserve">дей</w:t>
      </w:r>
      <w:r>
        <w:rPr>
          <w:color w:val="231f20"/>
          <w:sz w:val="20"/>
        </w:rPr>
        <w:t xml:space="preserve">ствиями</w:t>
      </w:r>
      <w:r/>
    </w:p>
    <w:p>
      <w:pPr>
        <w:pStyle w:val="1784"/>
        <w:ind w:left="343"/>
        <w:spacing w:before="1"/>
      </w:pPr>
      <w:r>
        <w:rPr>
          <w:color w:val="231f20"/>
        </w:rPr>
        <w:t xml:space="preserve">Невербальная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 xml:space="preserve">коммуникация:</w:t>
      </w:r>
      <w:r/>
    </w:p>
    <w:p>
      <w:pPr>
        <w:pStyle w:val="1784"/>
        <w:ind w:left="117" w:right="114"/>
        <w:spacing w:before="12" w:line="252" w:lineRule="auto"/>
        <w:rPr>
          <w:lang w:val="ru-RU"/>
        </w:rPr>
      </w:pPr>
      <w:r>
        <w:rPr>
          <w:color w:val="231f20"/>
          <w:lang w:val="ru-RU"/>
        </w:rPr>
        <w:t xml:space="preserve">воспринимать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искусство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интонируемого  смысла,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стремиться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понять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эмоционально-образное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содержание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высказывания,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понимать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ограниченность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словесного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языка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передаче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смысла  музыкального  произведения;</w:t>
      </w:r>
      <w:r/>
    </w:p>
    <w:p>
      <w:pPr>
        <w:pStyle w:val="1784"/>
        <w:ind w:left="117" w:right="114"/>
        <w:spacing w:before="3" w:line="252" w:lineRule="auto"/>
        <w:rPr>
          <w:lang w:val="ru-RU"/>
        </w:rPr>
      </w:pPr>
      <w:r>
        <w:rPr>
          <w:color w:val="231f20"/>
          <w:lang w:val="ru-RU"/>
        </w:rPr>
        <w:t xml:space="preserve">передавать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собственном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исполнении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художественное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содержание,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выражать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настроение,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чувства,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личное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отношение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исполняемому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произведению;</w:t>
      </w:r>
      <w:r/>
    </w:p>
    <w:p>
      <w:pPr>
        <w:pStyle w:val="1784"/>
        <w:ind w:left="117" w:right="114"/>
        <w:spacing w:before="2" w:line="252" w:lineRule="auto"/>
        <w:rPr>
          <w:lang w:val="ru-RU"/>
        </w:rPr>
      </w:pPr>
      <w:r>
        <w:rPr>
          <w:color w:val="231f20"/>
          <w:lang w:val="ru-RU"/>
        </w:rPr>
        <w:t xml:space="preserve">осознанно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пользоваться 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интонационной 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выразительностью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обыденной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речи,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понимать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нормы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значение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интонации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повседневном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общении;</w:t>
      </w:r>
      <w:r/>
    </w:p>
    <w:p>
      <w:pPr>
        <w:pStyle w:val="1784"/>
        <w:ind w:left="117" w:right="114"/>
        <w:spacing w:before="70" w:line="249" w:lineRule="auto"/>
        <w:rPr>
          <w:lang w:val="ru-RU"/>
        </w:rPr>
      </w:pPr>
      <w:r>
        <w:rPr>
          <w:color w:val="231f20"/>
          <w:lang w:val="ru-RU"/>
        </w:rPr>
        <w:t xml:space="preserve">эффективно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использовать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интонационно-выразительные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возможности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ситуации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публичного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выступления;</w:t>
      </w:r>
      <w:r/>
    </w:p>
    <w:p>
      <w:pPr>
        <w:pStyle w:val="1784"/>
        <w:ind w:left="117" w:right="114"/>
        <w:spacing w:before="2" w:line="249" w:lineRule="auto"/>
        <w:rPr>
          <w:lang w:val="ru-RU"/>
        </w:rPr>
      </w:pPr>
      <w:r>
        <w:rPr>
          <w:color w:val="231f20"/>
          <w:lang w:val="ru-RU"/>
        </w:rPr>
        <w:t xml:space="preserve">распознавать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невербальные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средства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(интонация,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мимика,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жесты),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расценивать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полноценные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элементы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коммуникации,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адекватно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включаться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соответствующий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уровень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общения.</w:t>
      </w:r>
      <w:r/>
    </w:p>
    <w:p>
      <w:pPr>
        <w:pStyle w:val="1784"/>
        <w:ind w:left="343"/>
        <w:rPr>
          <w:lang w:val="ru-RU"/>
        </w:rPr>
      </w:pPr>
      <w:r>
        <w:rPr>
          <w:color w:val="231f20"/>
          <w:lang w:val="ru-RU"/>
        </w:rPr>
        <w:t xml:space="preserve">Вербальное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общение:</w:t>
      </w:r>
      <w:r/>
    </w:p>
    <w:p>
      <w:pPr>
        <w:pStyle w:val="1784"/>
        <w:ind w:left="117" w:right="114"/>
        <w:spacing w:before="10" w:line="249" w:lineRule="auto"/>
        <w:rPr>
          <w:lang w:val="ru-RU"/>
        </w:rPr>
      </w:pPr>
      <w:r>
        <w:rPr>
          <w:color w:val="231f20"/>
          <w:lang w:val="ru-RU"/>
        </w:rPr>
        <w:t xml:space="preserve">воспринимать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формулировать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суждения,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выражать  эмоции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соответствии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условиями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целями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общения;</w:t>
      </w:r>
      <w:r/>
    </w:p>
    <w:p>
      <w:pPr>
        <w:pStyle w:val="1784"/>
        <w:ind w:left="117" w:right="114"/>
        <w:spacing w:before="1" w:line="249" w:lineRule="auto"/>
        <w:rPr>
          <w:lang w:val="ru-RU"/>
        </w:rPr>
      </w:pPr>
      <w:r>
        <w:rPr>
          <w:color w:val="231f20"/>
          <w:lang w:val="ru-RU"/>
        </w:rPr>
        <w:t xml:space="preserve">выражать своё мнение, в том числе впечатления от общения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искусством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устных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письменных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текстах;</w:t>
      </w:r>
      <w:r/>
    </w:p>
    <w:p>
      <w:pPr>
        <w:pStyle w:val="1784"/>
        <w:ind w:left="117" w:right="114"/>
        <w:spacing w:before="3" w:line="249" w:lineRule="auto"/>
        <w:rPr>
          <w:lang w:val="ru-RU"/>
        </w:rPr>
      </w:pPr>
      <w:r>
        <w:rPr>
          <w:color w:val="231f20"/>
          <w:lang w:val="ru-RU"/>
        </w:rPr>
        <w:t xml:space="preserve">понимать намерения других, проявлять уважительное отношение к собеседнику и в корректной форме формулировать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свои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возражения;</w:t>
      </w:r>
      <w:r/>
    </w:p>
    <w:p>
      <w:pPr>
        <w:pStyle w:val="1784"/>
        <w:ind w:left="117" w:right="114"/>
        <w:spacing w:before="2" w:line="249" w:lineRule="auto"/>
        <w:rPr>
          <w:lang w:val="ru-RU"/>
        </w:rPr>
      </w:pPr>
      <w:r>
        <w:rPr>
          <w:color w:val="231f20"/>
          <w:lang w:val="ru-RU"/>
        </w:rPr>
        <w:t xml:space="preserve">вести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диалог,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дискуссию,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вопросы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существу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обсуждаемой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темы,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поддерживать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благожелательный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тон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диалога;</w:t>
      </w:r>
      <w:r/>
    </w:p>
    <w:p>
      <w:pPr>
        <w:pStyle w:val="1784"/>
        <w:ind w:left="117" w:right="114"/>
        <w:spacing w:before="3" w:line="249" w:lineRule="auto"/>
        <w:rPr>
          <w:lang w:val="ru-RU"/>
        </w:rPr>
      </w:pPr>
      <w:r>
        <w:rPr>
          <w:color w:val="231f20"/>
          <w:lang w:val="ru-RU"/>
        </w:rPr>
        <w:t xml:space="preserve">публично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представлять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творческой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деятельности.</w:t>
      </w:r>
      <w:r/>
    </w:p>
    <w:p>
      <w:pPr>
        <w:pStyle w:val="1784"/>
        <w:ind w:left="343"/>
        <w:spacing w:before="121"/>
        <w:rPr>
          <w:lang w:val="ru-RU"/>
        </w:rPr>
      </w:pPr>
      <w:r>
        <w:rPr>
          <w:color w:val="231f20"/>
          <w:lang w:val="ru-RU"/>
        </w:rPr>
        <w:t xml:space="preserve">Совместная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деятельность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(сотрудничество):</w:t>
      </w:r>
      <w:r/>
    </w:p>
    <w:p>
      <w:pPr>
        <w:pStyle w:val="1784"/>
        <w:ind w:left="117" w:right="114"/>
        <w:spacing w:before="10" w:line="249" w:lineRule="auto"/>
        <w:rPr>
          <w:lang w:val="ru-RU"/>
        </w:rPr>
      </w:pPr>
      <w:r>
        <w:rPr>
          <w:color w:val="231f20"/>
          <w:lang w:val="ru-RU"/>
        </w:rPr>
        <w:t xml:space="preserve">Развивать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навыки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эстетически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опосредованного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сотрудничества,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соучастия,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сопереживания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процессе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исполнения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восприятия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музыки;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понимать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ценность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психологического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опыта,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экстраполировать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его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другие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сферы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взаимодействия;</w:t>
      </w:r>
      <w:r/>
    </w:p>
    <w:p>
      <w:pPr>
        <w:pStyle w:val="1784"/>
        <w:ind w:left="117" w:right="114"/>
        <w:spacing w:before="5" w:line="249" w:lineRule="auto"/>
        <w:rPr>
          <w:lang w:val="ru-RU"/>
        </w:rPr>
      </w:pPr>
      <w:r>
        <w:rPr>
          <w:color w:val="231f20"/>
          <w:lang w:val="ru-RU"/>
        </w:rPr>
        <w:t xml:space="preserve">понимать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использовать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преимущества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коллективной,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групповой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выбирать наиболее эффективные формы взаимодействия при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решении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поставленной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задачи;</w:t>
      </w:r>
      <w:r/>
    </w:p>
    <w:p>
      <w:pPr>
        <w:pStyle w:val="1784"/>
        <w:ind w:left="117" w:right="114"/>
        <w:spacing w:before="3" w:line="249" w:lineRule="auto"/>
        <w:rPr>
          <w:lang w:val="ru-RU"/>
        </w:rPr>
      </w:pPr>
      <w:r>
        <w:rPr>
          <w:color w:val="231f20"/>
          <w:lang w:val="ru-RU"/>
        </w:rPr>
        <w:t xml:space="preserve">принимать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цель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совместной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коллективно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строить действия по её достижению: распределять роли, договариваться, обсуждать процесс и результат совместной работы; уметь обобщать мнения нескольких людей, проявлять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готовность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руководить,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выполнять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поручения,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подчиняться;</w:t>
      </w:r>
      <w:r/>
    </w:p>
    <w:p>
      <w:pPr>
        <w:pStyle w:val="1784"/>
        <w:ind w:left="117" w:right="114"/>
        <w:spacing w:before="4" w:line="249" w:lineRule="auto"/>
        <w:rPr>
          <w:lang w:val="ru-RU"/>
        </w:rPr>
      </w:pPr>
      <w:r>
        <w:rPr>
          <w:color w:val="231f20"/>
          <w:lang w:val="ru-RU"/>
        </w:rPr>
        <w:t xml:space="preserve">оценивать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качество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своего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вклада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продукт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критериям,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сформулированным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участниками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взаимодействия;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сравнивать 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результаты 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с 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исходной 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задачей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вклад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каждого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члена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команды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достижение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разделять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сферу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ответственности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проявлять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готовность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представлению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отчёта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перед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группой.</w:t>
      </w:r>
      <w:r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 xml:space="preserve">Овладение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универсальными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регулятивными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действиями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Самоорганизация:</w:t>
      </w:r>
      <w:r/>
    </w:p>
    <w:p>
      <w:pPr>
        <w:pStyle w:val="1784"/>
        <w:ind w:left="117" w:right="114"/>
        <w:spacing w:before="4" w:line="252" w:lineRule="auto"/>
        <w:rPr>
          <w:lang w:val="ru-RU"/>
        </w:rPr>
      </w:pPr>
      <w:r>
        <w:rPr>
          <w:color w:val="231f20"/>
          <w:lang w:val="ru-RU"/>
        </w:rPr>
        <w:t xml:space="preserve">ставить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перед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собой  среднесрочные  и  долгосрочные  цели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 самосовершенствованию, в том числе в части творческих,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исполнительских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навыков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способностей,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настойчиво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продвигаться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поставленной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цели;</w:t>
      </w:r>
      <w:r/>
    </w:p>
    <w:p>
      <w:pPr>
        <w:pStyle w:val="1784"/>
        <w:ind w:left="117" w:right="114"/>
        <w:spacing w:before="2" w:line="252" w:lineRule="auto"/>
        <w:rPr>
          <w:lang w:val="ru-RU"/>
        </w:rPr>
      </w:pPr>
      <w:r>
        <w:rPr>
          <w:color w:val="231f20"/>
          <w:lang w:val="ru-RU"/>
        </w:rPr>
        <w:t xml:space="preserve">планировать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достижение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целей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через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решение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ряда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последовательных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задач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частного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характера;</w:t>
      </w:r>
      <w:r/>
    </w:p>
    <w:p>
      <w:pPr>
        <w:pStyle w:val="1784"/>
        <w:ind w:left="117" w:right="114"/>
        <w:spacing w:before="1" w:line="252" w:lineRule="auto"/>
        <w:rPr>
          <w:lang w:val="ru-RU"/>
        </w:rPr>
      </w:pPr>
      <w:r>
        <w:rPr>
          <w:color w:val="231f20"/>
          <w:lang w:val="ru-RU"/>
        </w:rPr>
        <w:t xml:space="preserve">самостоятельно составлять план действий, вносить </w:t>
      </w:r>
      <w:r>
        <w:rPr>
          <w:color w:val="231f20"/>
          <w:lang w:val="ru-RU"/>
        </w:rPr>
        <w:t xml:space="preserve">необходимые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коррективы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ходе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его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реализации;</w:t>
      </w:r>
      <w:r/>
    </w:p>
    <w:p>
      <w:pPr>
        <w:pStyle w:val="1784"/>
        <w:ind w:left="117" w:right="114"/>
        <w:spacing w:before="1" w:line="252" w:lineRule="auto"/>
        <w:rPr>
          <w:lang w:val="ru-RU"/>
        </w:rPr>
      </w:pPr>
      <w:r>
        <w:rPr>
          <w:color w:val="231f20"/>
          <w:lang w:val="ru-RU"/>
        </w:rPr>
        <w:t xml:space="preserve">выявлять наиболее важные проблемы для решения в учебных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жизненных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ситуациях;</w:t>
      </w:r>
      <w:r/>
    </w:p>
    <w:p>
      <w:pPr>
        <w:pStyle w:val="1784"/>
        <w:ind w:left="117" w:right="114"/>
        <w:spacing w:before="1" w:line="252" w:lineRule="auto"/>
        <w:rPr>
          <w:lang w:val="ru-RU"/>
        </w:rPr>
      </w:pPr>
      <w:r>
        <w:rPr>
          <w:color w:val="231f20"/>
          <w:lang w:val="ru-RU"/>
        </w:rPr>
        <w:t xml:space="preserve">самостоятельно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составлять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алгоритм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решения  задачи  (или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часть),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выбирать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способ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решения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учебной  задачи  с  учётом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имеющихся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ресурсов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собственных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возможностей,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аргументировать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предлагаемые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варианты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решений;</w:t>
      </w:r>
      <w:r/>
    </w:p>
    <w:p>
      <w:pPr>
        <w:pStyle w:val="1784"/>
        <w:ind w:left="343"/>
        <w:spacing w:before="2"/>
        <w:rPr>
          <w:lang w:val="ru-RU"/>
        </w:rPr>
      </w:pPr>
      <w:r>
        <w:rPr>
          <w:color w:val="231f20"/>
          <w:lang w:val="ru-RU"/>
        </w:rPr>
        <w:t xml:space="preserve">делать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выбор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брать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за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него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ответственность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себя.</w:t>
      </w:r>
      <w:r/>
    </w:p>
    <w:p>
      <w:pPr>
        <w:pStyle w:val="1784"/>
        <w:spacing w:before="1"/>
        <w:rPr>
          <w:sz w:val="22"/>
          <w:lang w:val="ru-RU"/>
        </w:rPr>
      </w:pPr>
      <w:r>
        <w:rPr>
          <w:sz w:val="22"/>
          <w:lang w:val="ru-RU"/>
        </w:rPr>
      </w:r>
      <w:r/>
    </w:p>
    <w:p>
      <w:pPr>
        <w:pStyle w:val="1784"/>
        <w:ind w:left="343"/>
        <w:rPr>
          <w:lang w:val="ru-RU"/>
        </w:rPr>
      </w:pPr>
      <w:r>
        <w:rPr>
          <w:color w:val="231f20"/>
          <w:lang w:val="ru-RU"/>
        </w:rPr>
        <w:t xml:space="preserve">Самоконтроль 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(рефлексия):</w:t>
      </w:r>
      <w:r/>
    </w:p>
    <w:p>
      <w:pPr>
        <w:pStyle w:val="1784"/>
        <w:ind w:left="117" w:right="114"/>
        <w:spacing w:before="12" w:line="252" w:lineRule="auto"/>
        <w:rPr>
          <w:lang w:val="ru-RU"/>
        </w:rPr>
      </w:pPr>
      <w:r>
        <w:rPr>
          <w:color w:val="231f20"/>
          <w:lang w:val="ru-RU"/>
        </w:rPr>
        <w:t xml:space="preserve">владеть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способами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самоконтроля,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самомотивации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рефлексии;</w:t>
      </w:r>
      <w:r/>
    </w:p>
    <w:p>
      <w:pPr>
        <w:pStyle w:val="1784"/>
        <w:ind w:left="117" w:right="114"/>
        <w:spacing w:before="1" w:line="252" w:lineRule="auto"/>
        <w:rPr>
          <w:lang w:val="ru-RU"/>
        </w:rPr>
      </w:pPr>
      <w:r>
        <w:rPr>
          <w:color w:val="231f20"/>
          <w:lang w:val="ru-RU"/>
        </w:rPr>
        <w:t xml:space="preserve">давать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адекватную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оценку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ситуации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предлагать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план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её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изменения;</w:t>
      </w:r>
      <w:r/>
    </w:p>
    <w:p>
      <w:pPr>
        <w:pStyle w:val="1784"/>
        <w:ind w:left="117" w:right="114"/>
        <w:spacing w:before="1" w:line="252" w:lineRule="auto"/>
        <w:rPr>
          <w:lang w:val="ru-RU"/>
        </w:rPr>
      </w:pPr>
      <w:r>
        <w:rPr>
          <w:color w:val="231f20"/>
          <w:lang w:val="ru-RU"/>
        </w:rPr>
        <w:t xml:space="preserve">предвидеть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трудности,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которые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могут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возникнуть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решении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задачи,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адаптировать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решение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  меняющимся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обстоятельствам;</w:t>
      </w:r>
      <w:r/>
    </w:p>
    <w:p>
      <w:pPr>
        <w:pStyle w:val="1784"/>
        <w:ind w:left="117" w:right="114"/>
        <w:spacing w:before="2" w:line="252" w:lineRule="auto"/>
        <w:rPr>
          <w:lang w:val="ru-RU"/>
        </w:rPr>
      </w:pPr>
      <w:r>
        <w:rPr>
          <w:color w:val="231f20"/>
          <w:lang w:val="ru-RU"/>
        </w:rPr>
        <w:t xml:space="preserve">объяснять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причины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достижения  (недостижения)  результатов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понимать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причины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неудач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уметь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предупреждать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их,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давать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оценку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приобретённому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опыту;</w:t>
      </w:r>
      <w:r/>
    </w:p>
    <w:p>
      <w:pPr>
        <w:pStyle w:val="1784"/>
        <w:ind w:left="117" w:right="116"/>
        <w:spacing w:before="1" w:line="252" w:lineRule="auto"/>
        <w:rPr>
          <w:lang w:val="ru-RU"/>
        </w:rPr>
      </w:pPr>
      <w:r>
        <w:rPr>
          <w:color w:val="231f20"/>
          <w:lang w:val="ru-RU"/>
        </w:rPr>
        <w:t xml:space="preserve">использовать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улучшения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самочувствия,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сознательного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управления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своим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психоэмоциональным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состоянием,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 том числе стимулировать состояния активности (бодрости),отдыха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(релаксации),концентрации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внимания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т.д.</w:t>
      </w:r>
      <w:r>
        <w:rPr>
          <w:color w:val="231f20"/>
          <w:spacing w:val="41"/>
          <w:lang w:val="ru-RU"/>
        </w:rPr>
        <w:t xml:space="preserve"> </w:t>
      </w:r>
      <w:r/>
    </w:p>
    <w:p>
      <w:pPr>
        <w:pStyle w:val="1784"/>
        <w:ind w:left="343"/>
        <w:rPr>
          <w:color w:val="231f20"/>
          <w:spacing w:val="-1"/>
          <w:lang w:val="ru-RU"/>
        </w:rPr>
      </w:pPr>
      <w:r>
        <w:rPr>
          <w:color w:val="231f20"/>
          <w:spacing w:val="-1"/>
          <w:lang w:val="ru-RU"/>
        </w:rPr>
      </w:r>
      <w:r/>
    </w:p>
    <w:p>
      <w:pPr>
        <w:pStyle w:val="1784"/>
        <w:ind w:left="343"/>
        <w:rPr>
          <w:lang w:val="ru-RU"/>
        </w:rPr>
      </w:pPr>
      <w:r>
        <w:rPr>
          <w:color w:val="231f20"/>
          <w:spacing w:val="-1"/>
          <w:lang w:val="ru-RU"/>
        </w:rPr>
        <w:t xml:space="preserve">Эмоциональный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интеллект:</w:t>
      </w:r>
      <w:r/>
    </w:p>
    <w:p>
      <w:pPr>
        <w:pStyle w:val="1784"/>
        <w:ind w:left="117" w:right="114"/>
        <w:spacing w:before="12" w:line="252" w:lineRule="auto"/>
        <w:rPr>
          <w:lang w:val="ru-RU"/>
        </w:rPr>
      </w:pPr>
      <w:r>
        <w:rPr>
          <w:color w:val="231f20"/>
          <w:lang w:val="ru-RU"/>
        </w:rPr>
        <w:t xml:space="preserve">чувствовать,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понимать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эмоциональное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состояние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себя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других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людей,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использовать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возможности  музыкального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искусства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  расширения  своих  компетенций  в  данной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сфере;</w:t>
      </w:r>
      <w:r/>
    </w:p>
    <w:p>
      <w:pPr>
        <w:pStyle w:val="1784"/>
        <w:ind w:left="117" w:right="114"/>
        <w:spacing w:before="2" w:line="252" w:lineRule="auto"/>
        <w:rPr>
          <w:lang w:val="ru-RU"/>
        </w:rPr>
      </w:pPr>
      <w:r>
        <w:rPr>
          <w:color w:val="231f20"/>
          <w:lang w:val="ru-RU"/>
        </w:rPr>
        <w:t xml:space="preserve">развивать  способность  управлять  собственными  эмоциями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эмоциями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других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повседневной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жизни,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ситуациях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музыкально-опосредованного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общения;</w:t>
      </w:r>
      <w:r/>
    </w:p>
    <w:p>
      <w:pPr>
        <w:pStyle w:val="1784"/>
        <w:ind w:left="117" w:right="114"/>
        <w:spacing w:before="70" w:line="249" w:lineRule="auto"/>
        <w:rPr>
          <w:lang w:val="ru-RU"/>
        </w:rPr>
      </w:pPr>
      <w:r>
        <w:rPr>
          <w:color w:val="231f20"/>
          <w:lang w:val="ru-RU"/>
        </w:rPr>
        <w:t xml:space="preserve">выявлять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анализировать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причины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эмоций;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понимать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мотивы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намерения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другого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человека,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анализируя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коммуникативно-интонационную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ситуацию;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регулировать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способ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выражения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собственных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эмоций.</w:t>
      </w:r>
      <w:r/>
    </w:p>
    <w:p>
      <w:pPr>
        <w:pStyle w:val="1784"/>
        <w:ind w:left="343"/>
        <w:rPr>
          <w:lang w:val="ru-RU"/>
        </w:rPr>
      </w:pPr>
      <w:r>
        <w:rPr>
          <w:color w:val="231f20"/>
          <w:lang w:val="ru-RU"/>
        </w:rPr>
        <w:t xml:space="preserve">Принятие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себя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других:</w:t>
      </w:r>
      <w:r/>
    </w:p>
    <w:p>
      <w:pPr>
        <w:pStyle w:val="1784"/>
        <w:ind w:left="117" w:right="114"/>
        <w:spacing w:before="10" w:line="249" w:lineRule="auto"/>
        <w:rPr>
          <w:lang w:val="ru-RU"/>
        </w:rPr>
      </w:pPr>
      <w:r>
        <w:rPr>
          <w:color w:val="231f20"/>
          <w:lang w:val="ru-RU"/>
        </w:rPr>
        <w:t xml:space="preserve">уважительно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и 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осознанно 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относиться 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к 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другому 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человеку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его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мнению,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эстетическим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предпочтениям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вкусам;</w:t>
      </w:r>
      <w:r/>
    </w:p>
    <w:p>
      <w:pPr>
        <w:pStyle w:val="1784"/>
        <w:ind w:left="117" w:right="114"/>
        <w:spacing w:before="2" w:line="249" w:lineRule="auto"/>
        <w:rPr>
          <w:lang w:val="ru-RU"/>
        </w:rPr>
      </w:pPr>
      <w:r>
        <w:rPr>
          <w:color w:val="231f20"/>
          <w:lang w:val="ru-RU"/>
        </w:rPr>
        <w:t xml:space="preserve">признавать своё и чужое право на ошибку, при обнаружении ошибки фокусироваться не на ней самой, а на способе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улучшения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результатов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деятельности;</w:t>
      </w:r>
      <w:r/>
    </w:p>
    <w:p>
      <w:pPr>
        <w:pStyle w:val="1784"/>
        <w:ind w:left="343" w:right="1809"/>
        <w:spacing w:before="2" w:line="249" w:lineRule="auto"/>
        <w:rPr>
          <w:lang w:val="ru-RU"/>
        </w:rPr>
      </w:pPr>
      <w:r>
        <w:rPr>
          <w:color w:val="231f20"/>
          <w:lang w:val="ru-RU"/>
        </w:rPr>
        <w:t xml:space="preserve">принимать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себя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других,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не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осуждая;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проявлять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открытость;</w:t>
      </w:r>
      <w:r/>
    </w:p>
    <w:p>
      <w:pPr>
        <w:pStyle w:val="1784"/>
        <w:ind w:left="343"/>
        <w:spacing w:before="2"/>
        <w:rPr>
          <w:lang w:val="ru-RU"/>
        </w:rPr>
      </w:pPr>
      <w:r>
        <w:rPr>
          <w:color w:val="231f20"/>
          <w:lang w:val="ru-RU"/>
        </w:rPr>
        <w:t xml:space="preserve">осознавать</w:t>
      </w:r>
      <w:r>
        <w:rPr>
          <w:color w:val="231f20"/>
          <w:spacing w:val="57"/>
          <w:lang w:val="ru-RU"/>
        </w:rPr>
        <w:t xml:space="preserve"> </w:t>
      </w:r>
      <w:r>
        <w:rPr>
          <w:color w:val="231f20"/>
          <w:lang w:val="ru-RU"/>
        </w:rPr>
        <w:t xml:space="preserve">невозможность</w:t>
      </w:r>
      <w:r>
        <w:rPr>
          <w:color w:val="231f20"/>
          <w:spacing w:val="57"/>
          <w:lang w:val="ru-RU"/>
        </w:rPr>
        <w:t xml:space="preserve"> </w:t>
      </w:r>
      <w:r>
        <w:rPr>
          <w:color w:val="231f20"/>
          <w:lang w:val="ru-RU"/>
        </w:rPr>
        <w:t xml:space="preserve">контролировать</w:t>
      </w:r>
      <w:r>
        <w:rPr>
          <w:color w:val="231f20"/>
          <w:spacing w:val="57"/>
          <w:lang w:val="ru-RU"/>
        </w:rPr>
        <w:t xml:space="preserve"> </w:t>
      </w:r>
      <w:r>
        <w:rPr>
          <w:color w:val="231f20"/>
          <w:lang w:val="ru-RU"/>
        </w:rPr>
        <w:t xml:space="preserve">всё  вокруг.</w:t>
      </w:r>
      <w:r/>
    </w:p>
    <w:p>
      <w:pPr>
        <w:pStyle w:val="1784"/>
        <w:spacing w:before="8"/>
        <w:rPr>
          <w:sz w:val="21"/>
          <w:lang w:val="ru-RU"/>
        </w:rPr>
      </w:pPr>
      <w:r>
        <w:rPr>
          <w:sz w:val="21"/>
          <w:lang w:val="ru-RU"/>
        </w:rPr>
      </w:r>
      <w:r/>
    </w:p>
    <w:p>
      <w:pPr>
        <w:pStyle w:val="1784"/>
        <w:ind w:left="117" w:right="114"/>
        <w:spacing w:line="249" w:lineRule="auto"/>
        <w:rPr>
          <w:lang w:val="ru-RU"/>
        </w:rPr>
      </w:pPr>
      <w:r>
        <w:rPr>
          <w:color w:val="231f20"/>
          <w:lang w:val="ru-RU"/>
        </w:rPr>
        <w:t xml:space="preserve">Овладение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системой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универсальных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регулятивных действий обеспечивает формирование смысловых установок</w:t>
      </w:r>
      <w:r>
        <w:rPr>
          <w:color w:val="231f20"/>
          <w:spacing w:val="56"/>
          <w:lang w:val="ru-RU"/>
        </w:rPr>
        <w:t xml:space="preserve"> </w:t>
      </w:r>
      <w:r>
        <w:rPr>
          <w:color w:val="231f20"/>
          <w:lang w:val="ru-RU"/>
        </w:rPr>
        <w:t xml:space="preserve">личности</w:t>
      </w:r>
      <w:r>
        <w:rPr>
          <w:color w:val="231f20"/>
          <w:spacing w:val="57"/>
          <w:lang w:val="ru-RU"/>
        </w:rPr>
        <w:t xml:space="preserve"> </w:t>
      </w:r>
      <w:r>
        <w:rPr>
          <w:color w:val="231f20"/>
          <w:lang w:val="ru-RU"/>
        </w:rPr>
        <w:t xml:space="preserve">(внутренняя</w:t>
      </w:r>
      <w:r>
        <w:rPr>
          <w:color w:val="231f20"/>
          <w:spacing w:val="57"/>
          <w:lang w:val="ru-RU"/>
        </w:rPr>
        <w:t xml:space="preserve"> </w:t>
      </w:r>
      <w:r>
        <w:rPr>
          <w:color w:val="231f20"/>
          <w:lang w:val="ru-RU"/>
        </w:rPr>
        <w:t xml:space="preserve">позиция</w:t>
      </w:r>
      <w:r>
        <w:rPr>
          <w:color w:val="231f20"/>
          <w:spacing w:val="57"/>
          <w:lang w:val="ru-RU"/>
        </w:rPr>
        <w:t xml:space="preserve"> </w:t>
      </w:r>
      <w:r>
        <w:rPr>
          <w:color w:val="231f20"/>
          <w:lang w:val="ru-RU"/>
        </w:rPr>
        <w:t xml:space="preserve">личности)</w:t>
      </w:r>
      <w:r>
        <w:rPr>
          <w:color w:val="231f20"/>
          <w:spacing w:val="5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57"/>
          <w:lang w:val="ru-RU"/>
        </w:rPr>
        <w:t xml:space="preserve"> </w:t>
      </w:r>
      <w:r>
        <w:rPr>
          <w:color w:val="231f20"/>
          <w:lang w:val="ru-RU"/>
        </w:rPr>
        <w:t xml:space="preserve">жизненных навыков личности (управления собой, самодисциплины,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устойчивого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поведения,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эмоционального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душевного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равнове</w:t>
      </w:r>
      <w:r>
        <w:rPr>
          <w:color w:val="231f20"/>
          <w:lang w:val="ru-RU"/>
        </w:rPr>
        <w:t xml:space="preserve">сия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т.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д.).</w:t>
      </w:r>
      <w:r/>
    </w:p>
    <w:p>
      <w:pPr>
        <w:pStyle w:val="1784"/>
        <w:rPr>
          <w:sz w:val="22"/>
          <w:lang w:val="ru-RU"/>
        </w:rPr>
      </w:pPr>
      <w:r>
        <w:rPr>
          <w:sz w:val="22"/>
          <w:lang w:val="ru-RU"/>
        </w:rPr>
      </w:r>
      <w:r/>
    </w:p>
    <w:p>
      <w:pPr>
        <w:pStyle w:val="1865"/>
        <w:ind w:left="118"/>
        <w:spacing w:before="18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231f20"/>
        </w:rPr>
        <w:t xml:space="preserve">ПРЕДМЕТНЫЕ</w:t>
      </w:r>
      <w:r>
        <w:rPr>
          <w:rFonts w:ascii="Times New Roman" w:hAnsi="Times New Roman" w:cs="Times New Roman"/>
          <w:color w:val="231f20"/>
          <w:spacing w:val="48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РЕЗУЛЬТАТЫ</w:t>
      </w:r>
      <w:r/>
    </w:p>
    <w:p>
      <w:pPr>
        <w:pStyle w:val="1784"/>
        <w:ind w:left="117" w:right="114"/>
        <w:spacing w:before="118" w:line="249" w:lineRule="auto"/>
        <w:rPr>
          <w:lang w:val="ru-RU"/>
        </w:rPr>
      </w:pPr>
      <w:r>
        <w:rPr>
          <w:color w:val="231f20"/>
          <w:lang w:val="ru-RU"/>
        </w:rPr>
        <w:t xml:space="preserve">Предметные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результаты 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характеризуют 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сформированность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  основ  музыкальной  культуры  и  проявляются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способности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потребности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регулярном общении с музыкальным искусством во всех доступных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формах,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органичном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включении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  актуальный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контекст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своей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жизни.</w:t>
      </w:r>
      <w:r/>
    </w:p>
    <w:p>
      <w:pPr>
        <w:pStyle w:val="1784"/>
        <w:ind w:left="117" w:right="114"/>
        <w:spacing w:before="5" w:line="249" w:lineRule="auto"/>
        <w:rPr>
          <w:lang w:val="ru-RU"/>
        </w:rPr>
      </w:pPr>
      <w:r>
        <w:rPr>
          <w:color w:val="231f20"/>
          <w:lang w:val="ru-RU"/>
        </w:rPr>
        <w:t xml:space="preserve">Обучающиеся,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освоившие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грамму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предмету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«Музыка»:</w:t>
      </w:r>
      <w:r/>
    </w:p>
    <w:p>
      <w:pPr>
        <w:pStyle w:val="1796"/>
        <w:numPr>
          <w:ilvl w:val="0"/>
          <w:numId w:val="153"/>
        </w:numPr>
        <w:ind w:left="116" w:right="114" w:firstLine="226"/>
        <w:jc w:val="left"/>
        <w:spacing w:before="1" w:line="249" w:lineRule="auto"/>
        <w:tabs>
          <w:tab w:val="left" w:pos="628" w:leader="none"/>
        </w:tabs>
        <w:rPr>
          <w:sz w:val="20"/>
          <w:lang w:val="ru-RU"/>
        </w:rPr>
      </w:pPr>
      <w:r>
        <w:rPr>
          <w:color w:val="231f20"/>
          <w:sz w:val="20"/>
          <w:lang w:val="ru-RU"/>
        </w:rPr>
        <w:t xml:space="preserve">осознают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принципы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универсальности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всеобщности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музыки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как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вида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искусства,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неразрывную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связь  музыки  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жизни</w:t>
      </w:r>
      <w:r>
        <w:rPr>
          <w:color w:val="231f20"/>
          <w:spacing w:val="52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человека,</w:t>
      </w:r>
      <w:r>
        <w:rPr>
          <w:color w:val="231f20"/>
          <w:spacing w:val="52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всего</w:t>
      </w:r>
      <w:r>
        <w:rPr>
          <w:color w:val="231f20"/>
          <w:spacing w:val="52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человечества,</w:t>
      </w:r>
      <w:r>
        <w:rPr>
          <w:color w:val="231f20"/>
          <w:spacing w:val="52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могут </w:t>
      </w:r>
      <w:r>
        <w:rPr>
          <w:color w:val="231f20"/>
          <w:spacing w:val="5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рассуждать </w:t>
      </w:r>
      <w:r>
        <w:rPr>
          <w:color w:val="231f20"/>
          <w:spacing w:val="5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на</w:t>
      </w:r>
      <w:r>
        <w:rPr>
          <w:color w:val="231f20"/>
          <w:spacing w:val="-56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эту</w:t>
      </w:r>
      <w:r>
        <w:rPr>
          <w:color w:val="231f20"/>
          <w:spacing w:val="38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тему;</w:t>
      </w:r>
      <w:r/>
    </w:p>
    <w:p>
      <w:pPr>
        <w:pStyle w:val="1796"/>
        <w:numPr>
          <w:ilvl w:val="0"/>
          <w:numId w:val="153"/>
        </w:numPr>
        <w:ind w:left="116" w:right="114" w:firstLine="226"/>
        <w:jc w:val="left"/>
        <w:spacing w:before="4" w:line="249" w:lineRule="auto"/>
        <w:tabs>
          <w:tab w:val="left" w:pos="628" w:leader="none"/>
        </w:tabs>
        <w:rPr>
          <w:sz w:val="20"/>
          <w:lang w:val="ru-RU"/>
        </w:rPr>
      </w:pPr>
      <w:r>
        <w:rPr>
          <w:color w:val="231f20"/>
          <w:sz w:val="20"/>
          <w:lang w:val="ru-RU"/>
        </w:rPr>
        <w:t xml:space="preserve">воспринимают российскую музыкальную культуру как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целостное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самобытное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цивилизационное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явление;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знают</w:t>
      </w:r>
      <w:r>
        <w:rPr>
          <w:color w:val="231f20"/>
          <w:spacing w:val="-57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достижения отечественных мастеров музыкальной культуры,</w:t>
      </w:r>
      <w:r>
        <w:rPr>
          <w:color w:val="231f20"/>
          <w:spacing w:val="-57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испытывают</w:t>
      </w:r>
      <w:r>
        <w:rPr>
          <w:color w:val="231f20"/>
          <w:spacing w:val="33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гордость</w:t>
      </w:r>
      <w:r>
        <w:rPr>
          <w:color w:val="231f20"/>
          <w:spacing w:val="33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за</w:t>
      </w:r>
      <w:r>
        <w:rPr>
          <w:color w:val="231f20"/>
          <w:spacing w:val="33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них;</w:t>
      </w:r>
      <w:r/>
    </w:p>
    <w:p>
      <w:pPr>
        <w:pStyle w:val="1796"/>
        <w:numPr>
          <w:ilvl w:val="0"/>
          <w:numId w:val="153"/>
        </w:numPr>
        <w:ind w:left="116" w:right="114" w:firstLine="226"/>
        <w:jc w:val="left"/>
        <w:spacing w:before="3" w:line="249" w:lineRule="auto"/>
        <w:tabs>
          <w:tab w:val="left" w:pos="628" w:leader="none"/>
        </w:tabs>
        <w:rPr>
          <w:sz w:val="20"/>
          <w:lang w:val="ru-RU"/>
        </w:rPr>
      </w:pPr>
      <w:r>
        <w:rPr>
          <w:color w:val="231f20"/>
          <w:sz w:val="20"/>
          <w:lang w:val="ru-RU"/>
        </w:rPr>
        <w:t xml:space="preserve">сознательно стремятся к укреплению и сохранению собственной </w:t>
      </w:r>
      <w:r>
        <w:rPr>
          <w:color w:val="231f20"/>
          <w:spacing w:val="2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музыкальной </w:t>
      </w:r>
      <w:r>
        <w:rPr>
          <w:color w:val="231f20"/>
          <w:spacing w:val="2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идентичности </w:t>
      </w:r>
      <w:r>
        <w:rPr>
          <w:color w:val="231f20"/>
          <w:spacing w:val="2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(разбираются </w:t>
      </w:r>
      <w:r>
        <w:rPr>
          <w:color w:val="231f20"/>
          <w:spacing w:val="2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 </w:t>
      </w:r>
      <w:r>
        <w:rPr>
          <w:color w:val="231f20"/>
          <w:spacing w:val="2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особенностях</w:t>
      </w:r>
      <w:r/>
    </w:p>
    <w:p>
      <w:pPr>
        <w:pStyle w:val="1784"/>
        <w:spacing w:before="8"/>
        <w:rPr>
          <w:sz w:val="21"/>
          <w:lang w:val="ru-RU"/>
        </w:rPr>
      </w:pPr>
      <w:r>
        <w:rPr>
          <w:sz w:val="21"/>
          <w:lang w:val="ru-RU"/>
        </w:rPr>
      </w:r>
      <w:r/>
    </w:p>
    <w:p>
      <w:pPr>
        <w:ind w:left="122"/>
        <w:spacing w:before="96"/>
        <w:tabs>
          <w:tab w:val="right" w:pos="6466" w:leader="none"/>
        </w:tabs>
        <w:rPr>
          <w:sz w:val="18"/>
          <w:lang w:val="ru-RU"/>
        </w:rPr>
        <w:sectPr>
          <w:footnotePr/>
          <w:endnotePr/>
          <w:type w:val="nextPage"/>
          <w:pgSz w:w="7830" w:h="12020" w:orient="portrait"/>
          <w:pgMar w:top="620" w:right="620" w:bottom="280" w:left="620" w:header="720" w:footer="720" w:gutter="0"/>
          <w:cols w:num="1" w:sep="0" w:space="720" w:equalWidth="1"/>
          <w:docGrid w:linePitch="360"/>
        </w:sectPr>
      </w:pPr>
      <w:r>
        <w:rPr>
          <w:color w:val="231f20"/>
          <w:sz w:val="18"/>
          <w:lang w:val="ru-RU"/>
        </w:rPr>
        <w:tab/>
        <w:t xml:space="preserve">45</w:t>
      </w:r>
      <w:r/>
    </w:p>
    <w:p>
      <w:pPr>
        <w:pStyle w:val="1784"/>
        <w:ind w:right="114"/>
        <w:spacing w:before="70" w:line="249" w:lineRule="auto"/>
        <w:rPr>
          <w:lang w:val="ru-RU"/>
        </w:rPr>
      </w:pPr>
      <w:r>
        <w:rPr>
          <w:color w:val="231f20"/>
          <w:lang w:val="ru-RU"/>
        </w:rPr>
        <w:t xml:space="preserve">музыкальной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культуры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своего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народа,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узнают   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слух</w:t>
      </w:r>
      <w:r>
        <w:rPr>
          <w:color w:val="231f20"/>
          <w:spacing w:val="50"/>
          <w:lang w:val="ru-RU"/>
        </w:rPr>
        <w:t xml:space="preserve"> </w:t>
      </w:r>
      <w:r>
        <w:rPr>
          <w:color w:val="231f20"/>
          <w:lang w:val="ru-RU"/>
        </w:rPr>
        <w:t xml:space="preserve">родные</w:t>
      </w:r>
      <w:r>
        <w:rPr>
          <w:color w:val="231f20"/>
          <w:spacing w:val="50"/>
          <w:lang w:val="ru-RU"/>
        </w:rPr>
        <w:t xml:space="preserve"> </w:t>
      </w:r>
      <w:r>
        <w:rPr>
          <w:color w:val="231f20"/>
          <w:lang w:val="ru-RU"/>
        </w:rPr>
        <w:t xml:space="preserve">интонации</w:t>
      </w:r>
      <w:r>
        <w:rPr>
          <w:color w:val="231f20"/>
          <w:spacing w:val="51"/>
          <w:lang w:val="ru-RU"/>
        </w:rPr>
        <w:t xml:space="preserve"> </w:t>
      </w:r>
      <w:r>
        <w:rPr>
          <w:color w:val="231f20"/>
          <w:lang w:val="ru-RU"/>
        </w:rPr>
        <w:t xml:space="preserve">среди</w:t>
      </w:r>
      <w:r>
        <w:rPr>
          <w:color w:val="231f20"/>
          <w:spacing w:val="50"/>
          <w:lang w:val="ru-RU"/>
        </w:rPr>
        <w:t xml:space="preserve"> </w:t>
      </w:r>
      <w:r>
        <w:rPr>
          <w:color w:val="231f20"/>
          <w:lang w:val="ru-RU"/>
        </w:rPr>
        <w:t xml:space="preserve">других,</w:t>
      </w:r>
      <w:r>
        <w:rPr>
          <w:color w:val="231f20"/>
          <w:spacing w:val="50"/>
          <w:lang w:val="ru-RU"/>
        </w:rPr>
        <w:t xml:space="preserve"> </w:t>
      </w:r>
      <w:r>
        <w:rPr>
          <w:color w:val="231f20"/>
          <w:lang w:val="ru-RU"/>
        </w:rPr>
        <w:t xml:space="preserve">стремятся</w:t>
      </w:r>
      <w:r>
        <w:rPr>
          <w:color w:val="231f20"/>
          <w:spacing w:val="51"/>
          <w:lang w:val="ru-RU"/>
        </w:rPr>
        <w:t xml:space="preserve"> </w:t>
      </w:r>
      <w:r>
        <w:rPr>
          <w:color w:val="231f20"/>
          <w:lang w:val="ru-RU"/>
        </w:rPr>
        <w:t xml:space="preserve">участвовать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исполнении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своей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национальной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традиции,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мают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ответственность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сохранение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передачу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следующим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поколениям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музыкальной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культуры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своего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народа);</w:t>
      </w:r>
      <w:r/>
    </w:p>
    <w:p>
      <w:pPr>
        <w:pStyle w:val="1796"/>
        <w:numPr>
          <w:ilvl w:val="0"/>
          <w:numId w:val="153"/>
        </w:numPr>
        <w:ind w:left="116" w:right="114" w:firstLine="226"/>
        <w:jc w:val="left"/>
        <w:spacing w:before="4" w:line="249" w:lineRule="auto"/>
        <w:tabs>
          <w:tab w:val="left" w:pos="642" w:leader="none"/>
        </w:tabs>
        <w:rPr>
          <w:sz w:val="20"/>
          <w:lang w:val="ru-RU"/>
        </w:rPr>
      </w:pPr>
      <w:r>
        <w:rPr>
          <w:color w:val="231f20"/>
          <w:sz w:val="20"/>
          <w:lang w:val="ru-RU"/>
        </w:rPr>
        <w:t xml:space="preserve">понимают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роль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музыки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как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социально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значимого  явления,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формирующего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общественные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вкусы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настроения,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включённого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развитие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политического,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экономического,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религиозного,</w:t>
      </w:r>
      <w:r>
        <w:rPr>
          <w:color w:val="231f20"/>
          <w:spacing w:val="43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иных</w:t>
      </w:r>
      <w:r>
        <w:rPr>
          <w:color w:val="231f20"/>
          <w:spacing w:val="4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аспектов</w:t>
      </w:r>
      <w:r>
        <w:rPr>
          <w:color w:val="231f20"/>
          <w:spacing w:val="4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развития</w:t>
      </w:r>
      <w:r>
        <w:rPr>
          <w:color w:val="231f20"/>
          <w:spacing w:val="4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общества.</w:t>
      </w:r>
      <w:r/>
    </w:p>
    <w:p>
      <w:pPr>
        <w:pStyle w:val="1784"/>
        <w:ind w:left="116" w:right="114"/>
        <w:spacing w:before="4" w:line="249" w:lineRule="auto"/>
        <w:rPr>
          <w:lang w:val="ru-RU"/>
        </w:rPr>
      </w:pPr>
      <w:r>
        <w:rPr>
          <w:color w:val="231f20"/>
          <w:lang w:val="ru-RU"/>
        </w:rPr>
        <w:t xml:space="preserve">Предметные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формируемые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ходе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изучения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предмета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«Музыка»,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сгруппированы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модулям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должны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отражать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сформированность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умений.</w:t>
      </w:r>
      <w:r/>
    </w:p>
    <w:p>
      <w:pPr>
        <w:pStyle w:val="1865"/>
        <w:ind w:left="11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231f20"/>
        </w:rPr>
        <w:t xml:space="preserve">Модуль</w:t>
      </w:r>
      <w:r>
        <w:rPr>
          <w:rFonts w:ascii="Times New Roman" w:hAnsi="Times New Roman" w:cs="Times New Roman"/>
          <w:color w:val="231f20"/>
          <w:spacing w:val="1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№</w:t>
      </w:r>
      <w:r>
        <w:rPr>
          <w:rFonts w:ascii="Times New Roman" w:hAnsi="Times New Roman" w:cs="Times New Roman"/>
          <w:color w:val="231f20"/>
          <w:spacing w:val="1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1</w:t>
      </w:r>
      <w:r>
        <w:rPr>
          <w:rFonts w:ascii="Times New Roman" w:hAnsi="Times New Roman" w:cs="Times New Roman"/>
          <w:color w:val="231f20"/>
          <w:spacing w:val="1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«Музыка</w:t>
      </w:r>
      <w:r>
        <w:rPr>
          <w:rFonts w:ascii="Times New Roman" w:hAnsi="Times New Roman" w:cs="Times New Roman"/>
          <w:color w:val="231f20"/>
          <w:spacing w:val="1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моего</w:t>
      </w:r>
      <w:r>
        <w:rPr>
          <w:rFonts w:ascii="Times New Roman" w:hAnsi="Times New Roman" w:cs="Times New Roman"/>
          <w:color w:val="231f20"/>
          <w:spacing w:val="13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края»:</w:t>
      </w:r>
      <w:r/>
    </w:p>
    <w:p>
      <w:pPr>
        <w:pStyle w:val="1784"/>
        <w:ind w:left="117" w:right="116"/>
        <w:spacing w:before="121" w:line="249" w:lineRule="auto"/>
        <w:rPr>
          <w:lang w:val="ru-RU"/>
        </w:rPr>
      </w:pPr>
      <w:r>
        <w:rPr>
          <w:color w:val="231f20"/>
          <w:lang w:val="ru-RU"/>
        </w:rPr>
        <w:t xml:space="preserve">знать музыкальные традиции своей республики, края, народа;</w:t>
      </w:r>
      <w:r/>
    </w:p>
    <w:p>
      <w:pPr>
        <w:pStyle w:val="1784"/>
        <w:ind w:left="117" w:right="114"/>
        <w:spacing w:before="2" w:line="249" w:lineRule="auto"/>
        <w:rPr>
          <w:lang w:val="ru-RU"/>
        </w:rPr>
      </w:pPr>
      <w:r>
        <w:rPr>
          <w:color w:val="231f20"/>
          <w:lang w:val="ru-RU"/>
        </w:rPr>
        <w:t xml:space="preserve">характеризовать особенности творчества народных и профессиональных музыкантов, творческих коллективов своего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края;</w:t>
      </w:r>
      <w:r/>
    </w:p>
    <w:p>
      <w:pPr>
        <w:pStyle w:val="1784"/>
        <w:ind w:left="117" w:right="114"/>
        <w:spacing w:before="2" w:line="249" w:lineRule="auto"/>
        <w:rPr>
          <w:lang w:val="ru-RU"/>
        </w:rPr>
      </w:pPr>
      <w:r>
        <w:rPr>
          <w:color w:val="231f20"/>
          <w:lang w:val="ru-RU"/>
        </w:rPr>
        <w:t xml:space="preserve">исполнять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оценивать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образцы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музыкального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фольклора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сочинения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композиторов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своей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малой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родины.</w:t>
      </w:r>
      <w:r/>
    </w:p>
    <w:p>
      <w:pPr>
        <w:pStyle w:val="1865"/>
        <w:ind w:left="117"/>
        <w:spacing w:before="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231f20"/>
          <w:spacing w:val="-1"/>
        </w:rPr>
        <w:t xml:space="preserve">Модуль</w:t>
      </w:r>
      <w:r>
        <w:rPr>
          <w:rFonts w:ascii="Times New Roman" w:hAnsi="Times New Roman" w:cs="Times New Roman"/>
          <w:color w:val="231f20"/>
          <w:spacing w:val="-2"/>
        </w:rPr>
        <w:t xml:space="preserve"> </w:t>
      </w:r>
      <w:r>
        <w:rPr>
          <w:rFonts w:ascii="Times New Roman" w:hAnsi="Times New Roman" w:cs="Times New Roman"/>
          <w:color w:val="231f20"/>
          <w:spacing w:val="-1"/>
        </w:rPr>
        <w:t xml:space="preserve">№</w:t>
      </w:r>
      <w:r>
        <w:rPr>
          <w:rFonts w:ascii="Times New Roman" w:hAnsi="Times New Roman" w:cs="Times New Roman"/>
          <w:color w:val="231f20"/>
          <w:spacing w:val="-2"/>
        </w:rPr>
        <w:t xml:space="preserve"> </w:t>
      </w:r>
      <w:r>
        <w:rPr>
          <w:rFonts w:ascii="Times New Roman" w:hAnsi="Times New Roman" w:cs="Times New Roman"/>
          <w:color w:val="231f20"/>
          <w:spacing w:val="-1"/>
        </w:rPr>
        <w:t xml:space="preserve">2</w:t>
      </w:r>
      <w:r>
        <w:rPr>
          <w:rFonts w:ascii="Times New Roman" w:hAnsi="Times New Roman" w:cs="Times New Roman"/>
          <w:color w:val="231f20"/>
          <w:spacing w:val="-2"/>
        </w:rPr>
        <w:t xml:space="preserve"> </w:t>
      </w:r>
      <w:r>
        <w:rPr>
          <w:rFonts w:ascii="Times New Roman" w:hAnsi="Times New Roman" w:cs="Times New Roman"/>
          <w:color w:val="231f20"/>
          <w:spacing w:val="-1"/>
        </w:rPr>
        <w:t xml:space="preserve">«Народное </w:t>
      </w:r>
      <w:r>
        <w:rPr>
          <w:rFonts w:ascii="Times New Roman" w:hAnsi="Times New Roman" w:cs="Times New Roman"/>
          <w:color w:val="231f20"/>
        </w:rPr>
        <w:t xml:space="preserve">музыкальное</w:t>
      </w:r>
      <w:r>
        <w:rPr>
          <w:rFonts w:ascii="Times New Roman" w:hAnsi="Times New Roman" w:cs="Times New Roman"/>
          <w:color w:val="231f20"/>
          <w:spacing w:val="-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творчество</w:t>
      </w:r>
      <w:r>
        <w:rPr>
          <w:rFonts w:ascii="Times New Roman" w:hAnsi="Times New Roman" w:cs="Times New Roman"/>
          <w:color w:val="231f20"/>
          <w:spacing w:val="-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России»:</w:t>
      </w:r>
      <w:r/>
    </w:p>
    <w:p>
      <w:pPr>
        <w:pStyle w:val="1784"/>
        <w:ind w:left="117" w:right="114"/>
        <w:spacing w:before="121" w:line="249" w:lineRule="auto"/>
        <w:rPr>
          <w:lang w:val="ru-RU"/>
        </w:rPr>
      </w:pPr>
      <w:r>
        <w:rPr>
          <w:color w:val="231f20"/>
          <w:lang w:val="ru-RU"/>
        </w:rPr>
        <w:t xml:space="preserve">определять на слух музыкальные образцы, относящиеся 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русскому музыкальному фольклору, к музыке народов Се-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верного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Кавказа;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республик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Поволжья,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Сибири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(не  менее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трёх региональных фольклорных традиций на выбор учите-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ля);</w:t>
      </w:r>
      <w:r/>
    </w:p>
    <w:p>
      <w:pPr>
        <w:pStyle w:val="1784"/>
        <w:ind w:left="117" w:right="114"/>
        <w:spacing w:before="4" w:line="249" w:lineRule="auto"/>
        <w:rPr>
          <w:lang w:val="ru-RU"/>
        </w:rPr>
      </w:pPr>
      <w:r>
        <w:rPr>
          <w:color w:val="231f20"/>
          <w:lang w:val="ru-RU"/>
        </w:rPr>
        <w:t xml:space="preserve">различать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слух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исполнять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произведения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различных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жанров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фольклорной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музыки;</w:t>
      </w:r>
      <w:r/>
    </w:p>
    <w:p>
      <w:pPr>
        <w:pStyle w:val="1784"/>
        <w:ind w:left="117" w:right="114"/>
        <w:spacing w:before="2" w:line="249" w:lineRule="auto"/>
        <w:rPr>
          <w:lang w:val="ru-RU"/>
        </w:rPr>
      </w:pPr>
      <w:r>
        <w:rPr>
          <w:color w:val="231f20"/>
          <w:lang w:val="ru-RU"/>
        </w:rPr>
        <w:t xml:space="preserve">определять на слух принадлежность народных музыкальных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инструментов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группам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духовых,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струнных,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ударно-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шумовых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инструментов;</w:t>
      </w:r>
      <w:r/>
    </w:p>
    <w:p>
      <w:pPr>
        <w:pStyle w:val="1784"/>
        <w:ind w:left="117" w:right="114"/>
        <w:spacing w:before="2" w:line="249" w:lineRule="auto"/>
        <w:rPr>
          <w:lang w:val="ru-RU"/>
        </w:rPr>
      </w:pPr>
      <w:r>
        <w:rPr>
          <w:color w:val="231f20"/>
          <w:lang w:val="ru-RU"/>
        </w:rPr>
        <w:t xml:space="preserve">объяснять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примерах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связь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устного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народного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творчества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профессиональных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музыкантов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развитии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общей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культуры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страны.</w:t>
      </w:r>
      <w:r/>
    </w:p>
    <w:p>
      <w:pPr>
        <w:pStyle w:val="1865"/>
        <w:ind w:left="11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231f20"/>
        </w:rPr>
        <w:t xml:space="preserve">Модуль</w:t>
      </w:r>
      <w:r>
        <w:rPr>
          <w:rFonts w:ascii="Times New Roman" w:hAnsi="Times New Roman" w:cs="Times New Roman"/>
          <w:color w:val="231f20"/>
          <w:spacing w:val="11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№</w:t>
      </w:r>
      <w:r>
        <w:rPr>
          <w:rFonts w:ascii="Times New Roman" w:hAnsi="Times New Roman" w:cs="Times New Roman"/>
          <w:color w:val="231f20"/>
          <w:spacing w:val="11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3</w:t>
      </w:r>
      <w:r>
        <w:rPr>
          <w:rFonts w:ascii="Times New Roman" w:hAnsi="Times New Roman" w:cs="Times New Roman"/>
          <w:color w:val="231f20"/>
          <w:spacing w:val="11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«Музыка</w:t>
      </w:r>
      <w:r>
        <w:rPr>
          <w:rFonts w:ascii="Times New Roman" w:hAnsi="Times New Roman" w:cs="Times New Roman"/>
          <w:color w:val="231f20"/>
          <w:spacing w:val="11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народов</w:t>
      </w:r>
      <w:r>
        <w:rPr>
          <w:rFonts w:ascii="Times New Roman" w:hAnsi="Times New Roman" w:cs="Times New Roman"/>
          <w:color w:val="231f20"/>
          <w:spacing w:val="11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мира»:</w:t>
      </w:r>
      <w:r/>
    </w:p>
    <w:p>
      <w:pPr>
        <w:pStyle w:val="1784"/>
        <w:ind w:left="117" w:right="114"/>
        <w:spacing w:before="121" w:line="249" w:lineRule="auto"/>
        <w:rPr>
          <w:lang w:val="ru-RU"/>
        </w:rPr>
      </w:pPr>
      <w:r>
        <w:rPr>
          <w:color w:val="231f20"/>
          <w:lang w:val="ru-RU"/>
        </w:rPr>
        <w:t xml:space="preserve">определять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слух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произведения,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относящиеся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западно-европейской,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латино-американской,</w:t>
      </w:r>
      <w:r>
        <w:rPr>
          <w:color w:val="231f20"/>
          <w:spacing w:val="48"/>
          <w:lang w:val="ru-RU"/>
        </w:rPr>
        <w:t xml:space="preserve"> </w:t>
      </w:r>
      <w:r/>
    </w:p>
    <w:p>
      <w:pPr>
        <w:pStyle w:val="1784"/>
        <w:ind w:left="117" w:right="114"/>
        <w:spacing w:before="70" w:line="256" w:lineRule="auto"/>
        <w:rPr>
          <w:lang w:val="ru-RU"/>
        </w:rPr>
      </w:pPr>
      <w:r>
        <w:rPr>
          <w:color w:val="231f20"/>
          <w:lang w:val="ru-RU"/>
        </w:rPr>
        <w:t xml:space="preserve">азиатской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традиционной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числе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отдельным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самобытным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культурно-национальным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традициям</w:t>
      </w:r>
      <w:r>
        <w:rPr>
          <w:color w:val="231f20"/>
          <w:position w:val="7"/>
          <w:sz w:val="11"/>
          <w:lang w:val="ru-RU"/>
        </w:rPr>
        <w:t xml:space="preserve">1</w:t>
      </w:r>
      <w:r>
        <w:rPr>
          <w:color w:val="231f20"/>
          <w:lang w:val="ru-RU"/>
        </w:rPr>
        <w:t xml:space="preserve">;</w:t>
      </w:r>
      <w:r/>
    </w:p>
    <w:p>
      <w:pPr>
        <w:pStyle w:val="1784"/>
        <w:ind w:left="116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различать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слух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исполнять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произведения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различных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жанров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фольклорной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музыки;</w:t>
      </w:r>
      <w:r/>
    </w:p>
    <w:p>
      <w:pPr>
        <w:pStyle w:val="1784"/>
        <w:ind w:left="116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определять на слух принадлежность народных музыкальных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инструментов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группам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духовых,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струнных,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ударно-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шумовых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инструментов;</w:t>
      </w:r>
      <w:r/>
    </w:p>
    <w:p>
      <w:pPr>
        <w:pStyle w:val="1784"/>
        <w:ind w:left="116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различать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слух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узнавать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признаки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влияния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музыки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разных народов мира в сочинениях профессиональных композиторов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(из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числа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изученных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культурно-национальных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традиций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жанров).</w:t>
      </w:r>
      <w:r/>
    </w:p>
    <w:p>
      <w:pPr>
        <w:pStyle w:val="1784"/>
        <w:spacing w:before="7"/>
        <w:rPr>
          <w:sz w:val="26"/>
          <w:lang w:val="ru-RU"/>
        </w:rPr>
      </w:pPr>
      <w:r>
        <w:rPr>
          <w:sz w:val="26"/>
          <w:lang w:val="ru-RU"/>
        </w:rPr>
      </w:r>
      <w:r/>
    </w:p>
    <w:p>
      <w:pPr>
        <w:pStyle w:val="1865"/>
        <w:ind w:left="11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231f20"/>
        </w:rPr>
        <w:t xml:space="preserve">Модуль</w:t>
      </w:r>
      <w:r>
        <w:rPr>
          <w:rFonts w:ascii="Times New Roman" w:hAnsi="Times New Roman" w:cs="Times New Roman"/>
          <w:color w:val="231f20"/>
          <w:spacing w:val="1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№</w:t>
      </w:r>
      <w:r>
        <w:rPr>
          <w:rFonts w:ascii="Times New Roman" w:hAnsi="Times New Roman" w:cs="Times New Roman"/>
          <w:color w:val="231f20"/>
          <w:spacing w:val="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4</w:t>
      </w:r>
      <w:r>
        <w:rPr>
          <w:rFonts w:ascii="Times New Roman" w:hAnsi="Times New Roman" w:cs="Times New Roman"/>
          <w:color w:val="231f20"/>
          <w:spacing w:val="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«Европейская</w:t>
      </w:r>
      <w:r>
        <w:rPr>
          <w:rFonts w:ascii="Times New Roman" w:hAnsi="Times New Roman" w:cs="Times New Roman"/>
          <w:color w:val="231f20"/>
          <w:spacing w:val="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классическая</w:t>
      </w:r>
      <w:r>
        <w:rPr>
          <w:rFonts w:ascii="Times New Roman" w:hAnsi="Times New Roman" w:cs="Times New Roman"/>
          <w:color w:val="231f20"/>
          <w:spacing w:val="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музыка»:</w:t>
      </w:r>
      <w:r/>
    </w:p>
    <w:p>
      <w:pPr>
        <w:pStyle w:val="1784"/>
        <w:ind w:left="117" w:right="114"/>
        <w:spacing w:before="127" w:line="256" w:lineRule="auto"/>
        <w:rPr>
          <w:lang w:val="ru-RU"/>
        </w:rPr>
      </w:pPr>
      <w:r>
        <w:rPr>
          <w:color w:val="231f20"/>
          <w:lang w:val="ru-RU"/>
        </w:rPr>
        <w:t xml:space="preserve">различать на слух произведения европейских композиторов-классиков, называть автора, произведение, исполнительский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состав;</w:t>
      </w:r>
      <w:r/>
    </w:p>
    <w:p>
      <w:pPr>
        <w:pStyle w:val="1784"/>
        <w:ind w:left="117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определять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принадлежность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произведения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одному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художественных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стилей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(барокко,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классицизм,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романтизм,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импрессионизм);</w:t>
      </w:r>
      <w:r/>
    </w:p>
    <w:p>
      <w:pPr>
        <w:pStyle w:val="1784"/>
        <w:ind w:left="117" w:right="116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исполнять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числе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фрагментарно)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сочинения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композиторов-классиков;</w:t>
      </w:r>
      <w:r/>
    </w:p>
    <w:p>
      <w:pPr>
        <w:pStyle w:val="1784"/>
        <w:ind w:left="117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характеризовать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выразительные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средства,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использованные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композитором,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способы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форму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строения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музыкального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произведения;</w:t>
      </w:r>
      <w:r/>
    </w:p>
    <w:p>
      <w:pPr>
        <w:pStyle w:val="1784"/>
        <w:ind w:left="117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характеризовать творчество не менее двух композиторов-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классиков, приводить примеры наиболее известных сочинений.</w:t>
      </w:r>
      <w:r/>
    </w:p>
    <w:p>
      <w:pPr>
        <w:pStyle w:val="1784"/>
        <w:spacing w:before="7"/>
        <w:rPr>
          <w:sz w:val="26"/>
          <w:lang w:val="ru-RU"/>
        </w:rPr>
      </w:pPr>
      <w:r>
        <w:rPr>
          <w:sz w:val="26"/>
          <w:lang w:val="ru-RU"/>
        </w:rPr>
      </w:r>
      <w:r/>
    </w:p>
    <w:p>
      <w:pPr>
        <w:pStyle w:val="1865"/>
        <w:ind w:left="11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231f20"/>
        </w:rPr>
        <w:t xml:space="preserve">Модуль</w:t>
      </w:r>
      <w:r>
        <w:rPr>
          <w:rFonts w:ascii="Times New Roman" w:hAnsi="Times New Roman" w:cs="Times New Roman"/>
          <w:color w:val="231f20"/>
          <w:spacing w:val="6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№</w:t>
      </w:r>
      <w:r>
        <w:rPr>
          <w:rFonts w:ascii="Times New Roman" w:hAnsi="Times New Roman" w:cs="Times New Roman"/>
          <w:color w:val="231f20"/>
          <w:spacing w:val="6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5</w:t>
      </w:r>
      <w:r>
        <w:rPr>
          <w:rFonts w:ascii="Times New Roman" w:hAnsi="Times New Roman" w:cs="Times New Roman"/>
          <w:color w:val="231f20"/>
          <w:spacing w:val="6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«Русская</w:t>
      </w:r>
      <w:r>
        <w:rPr>
          <w:rFonts w:ascii="Times New Roman" w:hAnsi="Times New Roman" w:cs="Times New Roman"/>
          <w:color w:val="231f20"/>
          <w:spacing w:val="6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классическая</w:t>
      </w:r>
      <w:r>
        <w:rPr>
          <w:rFonts w:ascii="Times New Roman" w:hAnsi="Times New Roman" w:cs="Times New Roman"/>
          <w:color w:val="231f20"/>
          <w:spacing w:val="6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музыка»:</w:t>
      </w:r>
      <w:r/>
    </w:p>
    <w:p>
      <w:pPr>
        <w:pStyle w:val="1784"/>
        <w:ind w:left="117" w:right="114"/>
        <w:spacing w:before="127" w:line="256" w:lineRule="auto"/>
        <w:rPr>
          <w:lang w:val="ru-RU"/>
        </w:rPr>
      </w:pPr>
      <w:r>
        <w:rPr>
          <w:color w:val="231f20"/>
          <w:lang w:val="ru-RU"/>
        </w:rPr>
        <w:t xml:space="preserve">различать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слух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произведения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русских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композиторов-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классиков, называть автора, произведение, исполнительский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состав;</w:t>
      </w:r>
      <w:r/>
    </w:p>
    <w:p>
      <w:pPr>
        <w:pStyle w:val="1784"/>
        <w:ind w:left="117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характеризовать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выразительные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средства,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использованные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композитором,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способы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форму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строения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музыкального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произведения;</w:t>
      </w:r>
      <w:r/>
    </w:p>
    <w:p>
      <w:pPr>
        <w:pStyle w:val="1784"/>
        <w:spacing w:before="1"/>
        <w:rPr>
          <w:sz w:val="11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649856" behindDoc="1" locked="0" layoutInCell="1" allowOverlap="1">
                <wp:simplePos x="0" y="0"/>
                <wp:positionH relativeFrom="page">
                  <wp:posOffset>467995</wp:posOffset>
                </wp:positionH>
                <wp:positionV relativeFrom="paragraph">
                  <wp:posOffset>109220</wp:posOffset>
                </wp:positionV>
                <wp:extent cx="1080135" cy="1270"/>
                <wp:effectExtent l="0" t="0" r="0" b="0"/>
                <wp:wrapTopAndBottom/>
                <wp:docPr id="60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80135" cy="127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+- gd1 1701 0"/>
                            <a:gd name="gd4" fmla="+- gd2 0 0"/>
                            <a:gd name="gd5" fmla="*/ w 0 1701"/>
                            <a:gd name="gd6" fmla="*/ h 0 1"/>
                            <a:gd name="gd7" fmla="*/ w 21600 1701"/>
                            <a:gd name="gd8" fmla="*/ h 21600 1"/>
                          </a:gdLst>
                          <a:ahLst/>
                          <a:cxnLst/>
                          <a:rect l="gd5" t="gd6" r="gd7" b="gd8"/>
                          <a:pathLst>
                            <a:path w="1701" h="1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1701" h="1" fill="norm" stroke="1" extrusionOk="0"/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60" o:spid="_x0000_s60" style="position:absolute;z-index:-14649856;o:allowoverlap:true;o:allowincell:true;mso-position-horizontal-relative:page;margin-left:36.9pt;mso-position-horizontal:absolute;mso-position-vertical-relative:text;margin-top:8.6pt;mso-position-vertical:absolute;width:85.0pt;height:0.1pt;mso-wrap-distance-left:0.0pt;mso-wrap-distance-top:0.0pt;mso-wrap-distance-right:0.0pt;mso-wrap-distance-bottom:0.0pt;visibility:visible;" path="m0,0l100000,0ee" coordsize="100000,100000" filled="f" strokecolor="#231F20" strokeweight="0.50pt">
                <v:path textboxrect="0,0,1269840,-2147483648"/>
                <w10:wrap type="topAndBottom"/>
              </v:shape>
            </w:pict>
          </mc:Fallback>
        </mc:AlternateContent>
      </w:r>
      <w:r/>
    </w:p>
    <w:p>
      <w:pPr>
        <w:ind w:left="343" w:right="116" w:hanging="227"/>
        <w:spacing w:before="75" w:line="232" w:lineRule="auto"/>
        <w:rPr>
          <w:sz w:val="18"/>
          <w:lang w:val="ru-RU"/>
        </w:rPr>
      </w:pPr>
      <w:r>
        <w:rPr>
          <w:color w:val="231f20"/>
          <w:position w:val="6"/>
          <w:sz w:val="10"/>
          <w:lang w:val="ru-RU"/>
        </w:rPr>
        <w:t xml:space="preserve">1</w:t>
      </w:r>
      <w:r>
        <w:rPr>
          <w:color w:val="231f20"/>
          <w:spacing w:val="1"/>
          <w:position w:val="6"/>
          <w:sz w:val="10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На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выбор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учителя.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Например: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Испания,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Китай,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Индия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или: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Франция, США, Япония и т. п. — не менее трёх национальных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культур,</w:t>
      </w:r>
      <w:r>
        <w:rPr>
          <w:color w:val="231f20"/>
          <w:spacing w:val="3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значимых</w:t>
      </w:r>
      <w:r>
        <w:rPr>
          <w:color w:val="231f20"/>
          <w:spacing w:val="3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в</w:t>
      </w:r>
      <w:r>
        <w:rPr>
          <w:color w:val="231f20"/>
          <w:spacing w:val="3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мировом</w:t>
      </w:r>
      <w:r>
        <w:rPr>
          <w:color w:val="231f20"/>
          <w:spacing w:val="3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масштабе.</w:t>
      </w:r>
      <w:r/>
    </w:p>
    <w:p>
      <w:pPr>
        <w:ind w:left="122"/>
        <w:spacing w:before="96"/>
        <w:tabs>
          <w:tab w:val="right" w:pos="6453" w:leader="none"/>
        </w:tabs>
        <w:rPr>
          <w:lang w:val="ru-RU"/>
        </w:rPr>
      </w:pPr>
      <w:r>
        <w:rPr>
          <w:color w:val="231f20"/>
          <w:sz w:val="18"/>
          <w:lang w:val="ru-RU"/>
        </w:rPr>
        <w:tab/>
      </w:r>
      <w:r>
        <w:rPr>
          <w:color w:val="231f20"/>
          <w:lang w:val="ru-RU"/>
        </w:rPr>
        <w:t xml:space="preserve">исполнять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числе  фрагментарно,  отдельными  тема-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ми)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сочинения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русских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композиторов;</w:t>
      </w:r>
      <w:r/>
    </w:p>
    <w:p>
      <w:pPr>
        <w:pStyle w:val="1784"/>
        <w:ind w:left="117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характеризовать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творчество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менее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двух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отечественных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композиторов-классиков,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приводить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примеры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наиболее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известных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сочинений.</w:t>
      </w:r>
      <w:r/>
    </w:p>
    <w:p>
      <w:pPr>
        <w:pStyle w:val="1865"/>
        <w:ind w:left="117" w:right="1809"/>
        <w:spacing w:line="223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231f20"/>
          <w:sz w:val="20"/>
          <w:szCs w:val="20"/>
        </w:rPr>
        <w:t xml:space="preserve">Модуль</w:t>
      </w:r>
      <w:r>
        <w:rPr>
          <w:rFonts w:ascii="Times New Roman" w:hAnsi="Times New Roman" w:cs="Times New Roman"/>
          <w:color w:val="231f20"/>
          <w:spacing w:val="2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31f20"/>
          <w:sz w:val="20"/>
          <w:szCs w:val="20"/>
        </w:rPr>
        <w:t xml:space="preserve">№</w:t>
      </w:r>
      <w:r>
        <w:rPr>
          <w:rFonts w:ascii="Times New Roman" w:hAnsi="Times New Roman" w:cs="Times New Roman"/>
          <w:color w:val="231f20"/>
          <w:spacing w:val="2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31f20"/>
          <w:sz w:val="20"/>
          <w:szCs w:val="20"/>
        </w:rPr>
        <w:t xml:space="preserve">6</w:t>
      </w:r>
      <w:r>
        <w:rPr>
          <w:rFonts w:ascii="Times New Roman" w:hAnsi="Times New Roman" w:cs="Times New Roman"/>
          <w:color w:val="231f20"/>
          <w:spacing w:val="2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31f20"/>
          <w:sz w:val="20"/>
          <w:szCs w:val="20"/>
        </w:rPr>
        <w:t xml:space="preserve">«Образы</w:t>
      </w:r>
      <w:r>
        <w:rPr>
          <w:rFonts w:ascii="Times New Roman" w:hAnsi="Times New Roman" w:cs="Times New Roman"/>
          <w:color w:val="231f20"/>
          <w:spacing w:val="2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31f20"/>
          <w:sz w:val="20"/>
          <w:szCs w:val="20"/>
        </w:rPr>
        <w:t xml:space="preserve">русской</w:t>
      </w:r>
      <w:r>
        <w:rPr>
          <w:rFonts w:ascii="Times New Roman" w:hAnsi="Times New Roman" w:cs="Times New Roman"/>
          <w:color w:val="231f20"/>
          <w:spacing w:val="2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31f20"/>
          <w:sz w:val="20"/>
          <w:szCs w:val="20"/>
        </w:rPr>
        <w:t xml:space="preserve">и</w:t>
      </w:r>
      <w:r>
        <w:rPr>
          <w:rFonts w:ascii="Times New Roman" w:hAnsi="Times New Roman" w:cs="Times New Roman"/>
          <w:color w:val="231f20"/>
          <w:spacing w:val="2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31f20"/>
          <w:sz w:val="20"/>
          <w:szCs w:val="20"/>
        </w:rPr>
        <w:t xml:space="preserve">европейской</w:t>
      </w:r>
      <w:r>
        <w:rPr>
          <w:rFonts w:ascii="Times New Roman" w:hAnsi="Times New Roman" w:cs="Times New Roman"/>
          <w:color w:val="231f20"/>
          <w:spacing w:val="-65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31f20"/>
          <w:sz w:val="20"/>
          <w:szCs w:val="20"/>
        </w:rPr>
        <w:t xml:space="preserve">духовной</w:t>
      </w:r>
      <w:r>
        <w:rPr>
          <w:rFonts w:ascii="Times New Roman" w:hAnsi="Times New Roman" w:cs="Times New Roman"/>
          <w:color w:val="231f20"/>
          <w:spacing w:val="32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31f20"/>
          <w:sz w:val="20"/>
          <w:szCs w:val="20"/>
        </w:rPr>
        <w:t xml:space="preserve">музыки»:</w:t>
      </w:r>
      <w:r/>
    </w:p>
    <w:p>
      <w:pPr>
        <w:pStyle w:val="1784"/>
        <w:ind w:left="117"/>
        <w:spacing w:before="130" w:line="256" w:lineRule="auto"/>
        <w:rPr>
          <w:lang w:val="ru-RU"/>
        </w:rPr>
      </w:pPr>
      <w:r>
        <w:rPr>
          <w:color w:val="231f20"/>
          <w:lang w:val="ru-RU"/>
        </w:rPr>
        <w:t xml:space="preserve">различать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характеризовать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жанры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произведения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русской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европейской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духовной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музыки;</w:t>
      </w:r>
      <w:r/>
    </w:p>
    <w:p>
      <w:pPr>
        <w:pStyle w:val="1784"/>
        <w:ind w:left="117" w:right="113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исполнять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произведения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русской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европейской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духовной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музыки;</w:t>
      </w:r>
      <w:r/>
    </w:p>
    <w:p>
      <w:pPr>
        <w:pStyle w:val="1784"/>
        <w:ind w:left="117" w:right="291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приводить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примеры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сочинений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духовной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музыки,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называть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автора.</w:t>
      </w:r>
      <w:r/>
    </w:p>
    <w:p>
      <w:pPr>
        <w:pStyle w:val="1865"/>
        <w:ind w:left="117" w:right="998"/>
        <w:spacing w:line="223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231f20"/>
          <w:sz w:val="20"/>
          <w:szCs w:val="20"/>
        </w:rPr>
        <w:t xml:space="preserve">Модуль № 7 «Современная музыка: основные жанры</w:t>
      </w:r>
      <w:r>
        <w:rPr>
          <w:rFonts w:ascii="Times New Roman" w:hAnsi="Times New Roman" w:cs="Times New Roman"/>
          <w:color w:val="231f20"/>
          <w:spacing w:val="-66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31f20"/>
          <w:sz w:val="20"/>
          <w:szCs w:val="20"/>
        </w:rPr>
        <w:t xml:space="preserve">и</w:t>
      </w:r>
      <w:r>
        <w:rPr>
          <w:rFonts w:ascii="Times New Roman" w:hAnsi="Times New Roman" w:cs="Times New Roman"/>
          <w:color w:val="231f20"/>
          <w:spacing w:val="31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31f20"/>
          <w:sz w:val="20"/>
          <w:szCs w:val="20"/>
        </w:rPr>
        <w:t xml:space="preserve">направления»:</w:t>
      </w:r>
      <w:r/>
    </w:p>
    <w:p>
      <w:pPr>
        <w:pStyle w:val="1784"/>
        <w:ind w:left="117" w:right="114"/>
        <w:spacing w:before="129" w:line="256" w:lineRule="auto"/>
        <w:rPr>
          <w:lang w:val="ru-RU"/>
        </w:rPr>
      </w:pPr>
      <w:r>
        <w:rPr>
          <w:color w:val="231f20"/>
          <w:lang w:val="ru-RU"/>
        </w:rPr>
        <w:t xml:space="preserve">определять и характеризовать стили, направления и жанры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современной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музыки;</w:t>
      </w:r>
      <w:r/>
    </w:p>
    <w:p>
      <w:pPr>
        <w:pStyle w:val="1784"/>
        <w:ind w:left="117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различать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определять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слух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виды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оркестров,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ансамблей,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тембры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инструментов,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входящих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состав;</w:t>
      </w:r>
      <w:r/>
    </w:p>
    <w:p>
      <w:pPr>
        <w:pStyle w:val="1784"/>
        <w:ind w:left="117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исполнять современные музыкальные произведения в разных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видах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деятельности.</w:t>
      </w:r>
      <w:r/>
    </w:p>
    <w:p>
      <w:pPr>
        <w:pStyle w:val="1865"/>
        <w:ind w:left="117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231f20"/>
          <w:sz w:val="20"/>
          <w:szCs w:val="20"/>
        </w:rPr>
        <w:t xml:space="preserve">Модуль</w:t>
      </w:r>
      <w:r>
        <w:rPr>
          <w:rFonts w:ascii="Times New Roman" w:hAnsi="Times New Roman" w:cs="Times New Roman"/>
          <w:color w:val="231f20"/>
          <w:spacing w:val="12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31f20"/>
          <w:sz w:val="20"/>
          <w:szCs w:val="20"/>
        </w:rPr>
        <w:t xml:space="preserve">№</w:t>
      </w:r>
      <w:r>
        <w:rPr>
          <w:rFonts w:ascii="Times New Roman" w:hAnsi="Times New Roman" w:cs="Times New Roman"/>
          <w:color w:val="231f20"/>
          <w:spacing w:val="12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31f20"/>
          <w:sz w:val="20"/>
          <w:szCs w:val="20"/>
        </w:rPr>
        <w:t xml:space="preserve">8</w:t>
      </w:r>
      <w:r>
        <w:rPr>
          <w:rFonts w:ascii="Times New Roman" w:hAnsi="Times New Roman" w:cs="Times New Roman"/>
          <w:color w:val="231f20"/>
          <w:spacing w:val="13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31f20"/>
          <w:sz w:val="20"/>
          <w:szCs w:val="20"/>
        </w:rPr>
        <w:t xml:space="preserve">«Связь</w:t>
      </w:r>
      <w:r>
        <w:rPr>
          <w:rFonts w:ascii="Times New Roman" w:hAnsi="Times New Roman" w:cs="Times New Roman"/>
          <w:color w:val="231f20"/>
          <w:spacing w:val="12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31f20"/>
          <w:sz w:val="20"/>
          <w:szCs w:val="20"/>
        </w:rPr>
        <w:t xml:space="preserve">музыки</w:t>
      </w:r>
      <w:r>
        <w:rPr>
          <w:rFonts w:ascii="Times New Roman" w:hAnsi="Times New Roman" w:cs="Times New Roman"/>
          <w:color w:val="231f20"/>
          <w:spacing w:val="13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31f20"/>
          <w:sz w:val="20"/>
          <w:szCs w:val="20"/>
        </w:rPr>
        <w:t xml:space="preserve">с</w:t>
      </w:r>
      <w:r>
        <w:rPr>
          <w:rFonts w:ascii="Times New Roman" w:hAnsi="Times New Roman" w:cs="Times New Roman"/>
          <w:color w:val="231f20"/>
          <w:spacing w:val="12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31f20"/>
          <w:sz w:val="20"/>
          <w:szCs w:val="20"/>
        </w:rPr>
        <w:t xml:space="preserve">другими</w:t>
      </w:r>
      <w:r>
        <w:rPr>
          <w:rFonts w:ascii="Times New Roman" w:hAnsi="Times New Roman" w:cs="Times New Roman"/>
          <w:color w:val="231f20"/>
          <w:spacing w:val="12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31f20"/>
          <w:sz w:val="20"/>
          <w:szCs w:val="20"/>
        </w:rPr>
        <w:t xml:space="preserve">видами</w:t>
      </w:r>
      <w:r>
        <w:rPr>
          <w:rFonts w:ascii="Times New Roman" w:hAnsi="Times New Roman" w:cs="Times New Roman"/>
          <w:color w:val="231f20"/>
          <w:spacing w:val="13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31f20"/>
          <w:sz w:val="20"/>
          <w:szCs w:val="20"/>
        </w:rPr>
        <w:t xml:space="preserve">искусства»:</w:t>
      </w:r>
      <w:r/>
    </w:p>
    <w:p>
      <w:pPr>
        <w:pStyle w:val="1784"/>
        <w:ind w:left="117" w:right="116"/>
        <w:spacing w:before="128" w:line="256" w:lineRule="auto"/>
        <w:rPr>
          <w:lang w:val="ru-RU"/>
        </w:rPr>
      </w:pPr>
      <w:r>
        <w:rPr>
          <w:color w:val="231f20"/>
          <w:lang w:val="ru-RU"/>
        </w:rPr>
        <w:t xml:space="preserve">определять стилевые и жанровые параллели между музыкой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другими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видами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искусств;</w:t>
      </w:r>
      <w:r/>
    </w:p>
    <w:p>
      <w:pPr>
        <w:pStyle w:val="1784"/>
        <w:ind w:left="117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различать и анализировать средства выразительности разных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видов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искусств;</w:t>
      </w:r>
      <w:r/>
    </w:p>
    <w:p>
      <w:pPr>
        <w:pStyle w:val="1784"/>
        <w:ind w:left="117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импровизировать,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создавать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произведения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одном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виде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искусства на основе восприятия произведения другого вида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искусства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(сочинение,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рисунок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мотивам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произведения, озвучивание картин, кинофрагментов и т. п.)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или подбирать ассоциативные пары произведений из разных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видов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искусств,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объясняя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логику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выбора;</w:t>
      </w:r>
      <w:r/>
    </w:p>
    <w:p>
      <w:pPr>
        <w:pStyle w:val="1784"/>
        <w:ind w:left="117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высказывать суждения об основной идее, средствах её воплощения, интонационных особенностях, жанре, исполнителях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музыкального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произведения.</w:t>
      </w:r>
      <w:r/>
    </w:p>
    <w:p>
      <w:pPr>
        <w:pStyle w:val="1865"/>
        <w:ind w:left="117"/>
        <w:spacing w:before="7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231f20"/>
        </w:rPr>
        <w:t xml:space="preserve">Модуль</w:t>
      </w:r>
      <w:r>
        <w:rPr>
          <w:rFonts w:ascii="Times New Roman" w:hAnsi="Times New Roman" w:cs="Times New Roman"/>
          <w:color w:val="231f20"/>
          <w:spacing w:val="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№</w:t>
      </w:r>
      <w:r>
        <w:rPr>
          <w:rFonts w:ascii="Times New Roman" w:hAnsi="Times New Roman" w:cs="Times New Roman"/>
          <w:color w:val="231f20"/>
          <w:spacing w:val="3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9</w:t>
      </w:r>
      <w:r>
        <w:rPr>
          <w:rFonts w:ascii="Times New Roman" w:hAnsi="Times New Roman" w:cs="Times New Roman"/>
          <w:color w:val="231f20"/>
          <w:spacing w:val="3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«Жанры</w:t>
      </w:r>
      <w:r>
        <w:rPr>
          <w:rFonts w:ascii="Times New Roman" w:hAnsi="Times New Roman" w:cs="Times New Roman"/>
          <w:color w:val="231f20"/>
          <w:spacing w:val="3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музыкального</w:t>
      </w:r>
      <w:r>
        <w:rPr>
          <w:rFonts w:ascii="Times New Roman" w:hAnsi="Times New Roman" w:cs="Times New Roman"/>
          <w:color w:val="231f20"/>
          <w:spacing w:val="3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искусства»:</w:t>
      </w:r>
      <w:r/>
    </w:p>
    <w:p>
      <w:pPr>
        <w:pStyle w:val="1784"/>
        <w:ind w:left="117" w:right="114"/>
        <w:spacing w:before="121" w:line="249" w:lineRule="auto"/>
        <w:rPr>
          <w:lang w:val="ru-RU"/>
        </w:rPr>
      </w:pPr>
      <w:r>
        <w:rPr>
          <w:color w:val="231f20"/>
          <w:lang w:val="ru-RU"/>
        </w:rPr>
        <w:t xml:space="preserve">различать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характеризовать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жанры  музыки  (театральные,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камерные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симфонические,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вокальные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инструментальные и т. д.), знать их разновидности, приводить примеры;</w:t>
      </w:r>
      <w:r/>
    </w:p>
    <w:p>
      <w:pPr>
        <w:pStyle w:val="1784"/>
        <w:ind w:left="117" w:right="114"/>
        <w:spacing w:before="3" w:line="249" w:lineRule="auto"/>
        <w:rPr>
          <w:lang w:val="ru-RU"/>
        </w:rPr>
      </w:pPr>
      <w:r>
        <w:rPr>
          <w:color w:val="231f20"/>
          <w:lang w:val="ru-RU"/>
        </w:rPr>
        <w:t xml:space="preserve">рассуждать о круге образов и средствах их воплощения,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типичных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данного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жанра;</w:t>
      </w:r>
      <w:r/>
    </w:p>
    <w:p>
      <w:pPr>
        <w:pStyle w:val="1784"/>
        <w:ind w:left="117" w:right="114"/>
        <w:spacing w:before="2" w:line="249" w:lineRule="auto"/>
        <w:rPr>
          <w:lang w:val="ru-RU"/>
        </w:rPr>
      </w:pPr>
      <w:r>
        <w:rPr>
          <w:color w:val="231f20"/>
          <w:lang w:val="ru-RU"/>
        </w:rPr>
        <w:t xml:space="preserve">выразительно исполнять произведения (в том числе фрагмен</w:t>
      </w:r>
      <w:r>
        <w:rPr>
          <w:color w:val="231f20"/>
          <w:spacing w:val="-1"/>
          <w:lang w:val="ru-RU"/>
        </w:rPr>
        <w:t xml:space="preserve">ты)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вокальных,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инструментальных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музыкально-театральных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жанров.</w:t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784"/>
        <w:spacing w:before="4"/>
        <w:rPr>
          <w:sz w:val="27"/>
          <w:lang w:val="ru-RU"/>
        </w:rPr>
      </w:pPr>
      <w:r>
        <w:rPr>
          <w:sz w:val="27"/>
          <w:lang w:val="ru-RU"/>
        </w:rPr>
      </w:r>
      <w:r/>
    </w:p>
    <w:p>
      <w:pPr>
        <w:ind w:left="122"/>
        <w:spacing w:before="96"/>
        <w:tabs>
          <w:tab w:val="right" w:pos="6464" w:leader="none"/>
        </w:tabs>
        <w:rPr>
          <w:sz w:val="18"/>
          <w:lang w:val="ru-RU"/>
        </w:rPr>
        <w:sectPr>
          <w:footnotePr/>
          <w:endnotePr/>
          <w:type w:val="nextPage"/>
          <w:pgSz w:w="7830" w:h="12020" w:orient="portrait"/>
          <w:pgMar w:top="580" w:right="620" w:bottom="280" w:left="620" w:header="720" w:footer="720" w:gutter="0"/>
          <w:cols w:num="1" w:sep="0" w:space="720" w:equalWidth="1"/>
          <w:docGrid w:linePitch="360"/>
        </w:sectPr>
      </w:pPr>
      <w:r>
        <w:rPr>
          <w:color w:val="231f20"/>
          <w:sz w:val="18"/>
          <w:lang w:val="ru-RU"/>
        </w:rPr>
        <w:tab/>
      </w:r>
      <w:r/>
    </w:p>
    <w:p>
      <w:pPr>
        <w:pStyle w:val="1864"/>
        <w:ind w:left="115"/>
        <w:spacing w:before="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648832" behindDoc="1" locked="0" layoutInCell="1" allowOverlap="1">
                <wp:simplePos x="0" y="0"/>
                <wp:positionH relativeFrom="page">
                  <wp:posOffset>720090</wp:posOffset>
                </wp:positionH>
                <wp:positionV relativeFrom="paragraph">
                  <wp:posOffset>270510</wp:posOffset>
                </wp:positionV>
                <wp:extent cx="6444615" cy="1270"/>
                <wp:effectExtent l="0" t="0" r="0" b="0"/>
                <wp:wrapTopAndBottom/>
                <wp:docPr id="61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444615" cy="127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+- gd1 10148 0"/>
                            <a:gd name="gd4" fmla="+- gd2 0 0"/>
                            <a:gd name="gd5" fmla="*/ w 0 10149"/>
                            <a:gd name="gd6" fmla="*/ h 0 1"/>
                            <a:gd name="gd7" fmla="*/ w 21600 10149"/>
                            <a:gd name="gd8" fmla="*/ h 21600 1"/>
                          </a:gdLst>
                          <a:ahLst/>
                          <a:cxnLst/>
                          <a:rect l="gd5" t="gd6" r="gd7" b="gd8"/>
                          <a:pathLst>
                            <a:path w="10149" h="1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10149" h="1" fill="norm" stroke="1" extrusionOk="0"/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61" o:spid="_x0000_s61" style="position:absolute;z-index:-14648832;o:allowoverlap:true;o:allowincell:true;mso-position-horizontal-relative:page;margin-left:56.7pt;mso-position-horizontal:absolute;mso-position-vertical-relative:text;margin-top:21.3pt;mso-position-vertical:absolute;width:507.4pt;height:0.1pt;mso-wrap-distance-left:0.0pt;mso-wrap-distance-top:0.0pt;mso-wrap-distance-right:0.0pt;mso-wrap-distance-bottom:0.0pt;visibility:visible;" path="m0,0l99988,0ee" coordsize="100000,100000" filled="f" strokecolor="#231F20" strokeweight="0.50pt">
                <v:path textboxrect="0,0,212828,-2147483648"/>
                <w10:wrap type="topAndBottom"/>
              </v:shape>
            </w:pict>
          </mc:Fallback>
        </mc:AlternateContent>
      </w:r>
      <w:r>
        <w:rPr>
          <w:rFonts w:ascii="Times New Roman" w:hAnsi="Times New Roman" w:cs="Times New Roman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52288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455295</wp:posOffset>
                </wp:positionV>
                <wp:extent cx="160020" cy="146685"/>
                <wp:effectExtent l="0" t="0" r="0" b="0"/>
                <wp:wrapNone/>
                <wp:docPr id="62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46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z w:val="18"/>
                              </w:rPr>
                              <w:t xml:space="preserve">50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62" o:spid="_x0000_s62" o:spt="202" type="#_x0000_t202" style="position:absolute;z-index:488652288;o:allowoverlap:true;o:allowincell:true;mso-position-horizontal-relative:page;margin-left:28.1pt;mso-position-horizontal:absolute;mso-position-vertical-relative:page;margin-top:35.9pt;mso-position-vertical:absolute;width:12.6pt;height:11.5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z w:val="18"/>
                        </w:rPr>
                        <w:t xml:space="preserve">50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color w:val="231f20"/>
        </w:rPr>
        <w:t xml:space="preserve">ТЕМАТИЧЕСКОЕ</w:t>
      </w:r>
      <w:r>
        <w:rPr>
          <w:rFonts w:ascii="Times New Roman" w:hAnsi="Times New Roman" w:cs="Times New Roman"/>
          <w:color w:val="231f20"/>
          <w:spacing w:val="90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ПЛАНИРОВАНИЕ</w:t>
      </w:r>
      <w:r/>
    </w:p>
    <w:p>
      <w:pPr>
        <w:pStyle w:val="1784"/>
        <w:ind w:left="113" w:right="114"/>
        <w:spacing w:before="184" w:line="249" w:lineRule="auto"/>
        <w:rPr>
          <w:lang w:val="ru-RU"/>
        </w:rPr>
      </w:pPr>
      <w:r>
        <w:rPr>
          <w:color w:val="231f20"/>
          <w:lang w:val="ru-RU"/>
        </w:rPr>
        <w:t xml:space="preserve">Календарно-тематическое планирование представлено по модулям и годам обучения в двух вариантах.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Тематическое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наполнение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модулей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также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допускает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перекомпоновку,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исключение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отдельных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блоков,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изменение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количеству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времени,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отводимого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  изучение  того  или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иного блока с учётом возможностей региона, образовательной организации, возможностей дополнительного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внеурочной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уровня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музыкального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обучающихся.</w:t>
      </w:r>
      <w:r/>
    </w:p>
    <w:p>
      <w:pPr>
        <w:pStyle w:val="1784"/>
        <w:rPr>
          <w:sz w:val="22"/>
          <w:lang w:val="ru-RU"/>
        </w:rPr>
      </w:pPr>
      <w:r>
        <w:rPr>
          <w:sz w:val="22"/>
          <w:lang w:val="ru-RU"/>
        </w:rPr>
      </w:r>
      <w:r/>
    </w:p>
    <w:p>
      <w:pPr>
        <w:pStyle w:val="1784"/>
        <w:rPr>
          <w:sz w:val="21"/>
          <w:lang w:val="ru-RU"/>
        </w:rPr>
      </w:pPr>
      <w:r>
        <w:rPr>
          <w:sz w:val="21"/>
          <w:lang w:val="ru-RU"/>
        </w:rPr>
      </w:r>
      <w:r/>
    </w:p>
    <w:p>
      <w:pPr>
        <w:pStyle w:val="1865"/>
        <w:spacing w:before="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231f20"/>
          <w:spacing w:val="-1"/>
        </w:rPr>
        <w:t xml:space="preserve">Вариант</w:t>
      </w:r>
      <w:r>
        <w:rPr>
          <w:rFonts w:ascii="Times New Roman" w:hAnsi="Times New Roman" w:cs="Times New Roman"/>
          <w:color w:val="231f20"/>
          <w:spacing w:val="-2"/>
        </w:rPr>
        <w:t xml:space="preserve"> </w:t>
      </w:r>
      <w:r>
        <w:rPr>
          <w:rFonts w:ascii="Times New Roman" w:hAnsi="Times New Roman" w:cs="Times New Roman"/>
          <w:color w:val="231f20"/>
          <w:spacing w:val="-1"/>
        </w:rPr>
        <w:t xml:space="preserve">1.</w:t>
      </w:r>
      <w:r>
        <w:rPr>
          <w:rFonts w:ascii="Times New Roman" w:hAnsi="Times New Roman" w:cs="Times New Roman"/>
          <w:color w:val="231f20"/>
          <w:spacing w:val="-2"/>
        </w:rPr>
        <w:t xml:space="preserve"> </w:t>
      </w:r>
      <w:r>
        <w:rPr>
          <w:rFonts w:ascii="Times New Roman" w:hAnsi="Times New Roman" w:cs="Times New Roman"/>
          <w:color w:val="231f20"/>
          <w:spacing w:val="-1"/>
        </w:rPr>
        <w:t xml:space="preserve">Распределение</w:t>
      </w:r>
      <w:r>
        <w:rPr>
          <w:rFonts w:ascii="Times New Roman" w:hAnsi="Times New Roman" w:cs="Times New Roman"/>
          <w:color w:val="231f20"/>
          <w:spacing w:val="-2"/>
        </w:rPr>
        <w:t xml:space="preserve"> </w:t>
      </w:r>
      <w:r>
        <w:rPr>
          <w:rFonts w:ascii="Times New Roman" w:hAnsi="Times New Roman" w:cs="Times New Roman"/>
          <w:color w:val="231f20"/>
          <w:spacing w:val="-1"/>
        </w:rPr>
        <w:t xml:space="preserve">тематических</w:t>
      </w:r>
      <w:r>
        <w:rPr>
          <w:rFonts w:ascii="Times New Roman" w:hAnsi="Times New Roman" w:cs="Times New Roman"/>
          <w:color w:val="231f20"/>
          <w:spacing w:val="-2"/>
        </w:rPr>
        <w:t xml:space="preserve"> </w:t>
      </w:r>
      <w:r>
        <w:rPr>
          <w:rFonts w:ascii="Times New Roman" w:hAnsi="Times New Roman" w:cs="Times New Roman"/>
          <w:color w:val="231f20"/>
          <w:spacing w:val="-1"/>
        </w:rPr>
        <w:t xml:space="preserve">модулей</w:t>
      </w:r>
      <w:r>
        <w:rPr>
          <w:rFonts w:ascii="Times New Roman" w:hAnsi="Times New Roman" w:cs="Times New Roman"/>
          <w:color w:val="231f20"/>
          <w:spacing w:val="-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по</w:t>
      </w:r>
      <w:r>
        <w:rPr>
          <w:rFonts w:ascii="Times New Roman" w:hAnsi="Times New Roman" w:cs="Times New Roman"/>
          <w:color w:val="231f20"/>
          <w:spacing w:val="-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учебным</w:t>
      </w:r>
      <w:r>
        <w:rPr>
          <w:rFonts w:ascii="Times New Roman" w:hAnsi="Times New Roman" w:cs="Times New Roman"/>
          <w:color w:val="231f20"/>
          <w:spacing w:val="-2"/>
        </w:rPr>
        <w:t xml:space="preserve"> </w:t>
      </w:r>
      <w:r>
        <w:rPr>
          <w:rFonts w:ascii="Times New Roman" w:hAnsi="Times New Roman" w:cs="Times New Roman"/>
          <w:color w:val="231f20"/>
        </w:rPr>
        <w:t xml:space="preserve">четвертям</w:t>
      </w:r>
      <w:r/>
    </w:p>
    <w:p>
      <w:pPr>
        <w:pStyle w:val="1784"/>
        <w:rPr>
          <w:sz w:val="15"/>
          <w:lang w:val="ru-RU"/>
        </w:rPr>
      </w:pPr>
      <w:r>
        <w:rPr>
          <w:sz w:val="15"/>
          <w:lang w:val="ru-RU"/>
        </w:rPr>
      </w:r>
      <w:r/>
    </w:p>
    <w:tbl>
      <w:tblPr>
        <w:tblStyle w:val="1781"/>
        <w:tblW w:w="0" w:type="auto"/>
        <w:tblInd w:w="123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274"/>
        <w:gridCol w:w="2664"/>
        <w:gridCol w:w="2585"/>
        <w:gridCol w:w="2614"/>
      </w:tblGrid>
      <w:tr>
        <w:trPr>
          <w:trHeight w:val="380"/>
        </w:trPr>
        <w:tc>
          <w:tcPr>
            <w:tcW w:w="2274" w:type="dxa"/>
            <w:textDirection w:val="lrTb"/>
            <w:noWrap w:val="false"/>
          </w:tcPr>
          <w:p>
            <w:pPr>
              <w:pStyle w:val="1797"/>
              <w:ind w:left="116"/>
              <w:spacing w:before="8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1-я</w:t>
            </w:r>
            <w:r>
              <w:rPr>
                <w:color w:val="231f20"/>
                <w:spacing w:val="3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четверть</w:t>
            </w:r>
            <w:r>
              <w:rPr>
                <w:color w:val="231f20"/>
                <w:spacing w:val="3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(8</w:t>
            </w:r>
            <w:r>
              <w:rPr>
                <w:color w:val="231f20"/>
                <w:spacing w:val="4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часов)</w:t>
            </w:r>
            <w:r/>
          </w:p>
        </w:tc>
        <w:tc>
          <w:tcPr>
            <w:tcBorders>
              <w:bottom w:val="single" w:color="231F20" w:sz="6" w:space="0"/>
            </w:tcBorders>
            <w:tcW w:w="2664" w:type="dxa"/>
            <w:textDirection w:val="lrTb"/>
            <w:noWrap w:val="false"/>
          </w:tcPr>
          <w:p>
            <w:pPr>
              <w:pStyle w:val="1797"/>
              <w:ind w:left="311"/>
              <w:spacing w:before="8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2-я</w:t>
            </w:r>
            <w:r>
              <w:rPr>
                <w:color w:val="231f20"/>
                <w:spacing w:val="3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четверть</w:t>
            </w:r>
            <w:r>
              <w:rPr>
                <w:color w:val="231f20"/>
                <w:spacing w:val="3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(7</w:t>
            </w:r>
            <w:r>
              <w:rPr>
                <w:color w:val="231f20"/>
                <w:spacing w:val="4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часов)</w:t>
            </w:r>
            <w:r/>
          </w:p>
        </w:tc>
        <w:tc>
          <w:tcPr>
            <w:tcBorders>
              <w:bottom w:val="single" w:color="231F20" w:sz="6" w:space="0"/>
            </w:tcBorders>
            <w:tcW w:w="2585" w:type="dxa"/>
            <w:textDirection w:val="lrTb"/>
            <w:noWrap w:val="false"/>
          </w:tcPr>
          <w:p>
            <w:pPr>
              <w:pStyle w:val="1797"/>
              <w:ind w:left="218"/>
              <w:spacing w:before="8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3-я</w:t>
            </w:r>
            <w:r>
              <w:rPr>
                <w:color w:val="231f20"/>
                <w:spacing w:val="4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четверть</w:t>
            </w:r>
            <w:r>
              <w:rPr>
                <w:color w:val="231f20"/>
                <w:spacing w:val="4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(10</w:t>
            </w:r>
            <w:r>
              <w:rPr>
                <w:color w:val="231f20"/>
                <w:spacing w:val="4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часов)</w:t>
            </w:r>
            <w:r/>
          </w:p>
        </w:tc>
        <w:tc>
          <w:tcPr>
            <w:tcBorders>
              <w:bottom w:val="single" w:color="231F20" w:sz="6" w:space="0"/>
            </w:tcBorders>
            <w:tcW w:w="2614" w:type="dxa"/>
            <w:textDirection w:val="lrTb"/>
            <w:noWrap w:val="false"/>
          </w:tcPr>
          <w:p>
            <w:pPr>
              <w:pStyle w:val="1797"/>
              <w:ind w:left="287"/>
              <w:spacing w:before="8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4-я</w:t>
            </w:r>
            <w:r>
              <w:rPr>
                <w:color w:val="231f20"/>
                <w:spacing w:val="3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четверть</w:t>
            </w:r>
            <w:r>
              <w:rPr>
                <w:color w:val="231f20"/>
                <w:spacing w:val="3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(9</w:t>
            </w:r>
            <w:r>
              <w:rPr>
                <w:color w:val="231f20"/>
                <w:spacing w:val="4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часов)</w:t>
            </w:r>
            <w:r/>
          </w:p>
        </w:tc>
      </w:tr>
      <w:tr>
        <w:trPr>
          <w:trHeight w:val="380"/>
        </w:trPr>
        <w:tc>
          <w:tcPr>
            <w:gridSpan w:val="4"/>
            <w:shd w:val="clear" w:color="auto" w:fill="d1d3d4"/>
            <w:tcBorders>
              <w:top w:val="single" w:color="231F20" w:sz="6" w:space="0"/>
            </w:tcBorders>
            <w:tcW w:w="10137" w:type="dxa"/>
            <w:textDirection w:val="lrTb"/>
            <w:noWrap w:val="false"/>
          </w:tcPr>
          <w:p>
            <w:pPr>
              <w:pStyle w:val="1797"/>
              <w:ind w:left="4702" w:right="4691"/>
              <w:jc w:val="center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5</w:t>
            </w:r>
            <w:r>
              <w:rPr>
                <w:color w:val="231f20"/>
                <w:spacing w:val="3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класс</w:t>
            </w:r>
            <w:r/>
          </w:p>
        </w:tc>
      </w:tr>
      <w:tr>
        <w:trPr>
          <w:trHeight w:val="820"/>
        </w:trPr>
        <w:tc>
          <w:tcPr>
            <w:tcW w:w="2274" w:type="dxa"/>
            <w:textDirection w:val="lrTb"/>
            <w:noWrap w:val="false"/>
          </w:tcPr>
          <w:p>
            <w:pPr>
              <w:pStyle w:val="1797"/>
              <w:ind w:left="170" w:right="257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Музыка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моего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края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(А,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Б)</w:t>
            </w:r>
            <w:r/>
          </w:p>
        </w:tc>
        <w:tc>
          <w:tcPr>
            <w:tcBorders>
              <w:bottom w:val="single" w:color="231F20" w:sz="6" w:space="0"/>
            </w:tcBorders>
            <w:tcW w:w="2664" w:type="dxa"/>
            <w:textDirection w:val="lrTb"/>
            <w:noWrap w:val="false"/>
          </w:tcPr>
          <w:p>
            <w:pPr>
              <w:pStyle w:val="1797"/>
              <w:ind w:left="170" w:right="444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Русская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классическая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(А,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Д)</w:t>
            </w:r>
            <w:r/>
          </w:p>
        </w:tc>
        <w:tc>
          <w:tcPr>
            <w:tcBorders>
              <w:bottom w:val="single" w:color="231F20" w:sz="6" w:space="0"/>
            </w:tcBorders>
            <w:tcW w:w="2585" w:type="dxa"/>
            <w:textDirection w:val="lrTb"/>
            <w:noWrap w:val="false"/>
          </w:tcPr>
          <w:p>
            <w:pPr>
              <w:pStyle w:val="1797"/>
              <w:ind w:left="170" w:right="274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pacing w:val="-1"/>
                <w:sz w:val="18"/>
                <w:lang w:val="ru-RU"/>
              </w:rPr>
              <w:t xml:space="preserve">Европейская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классическая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(А,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Б)</w:t>
            </w:r>
            <w:r/>
          </w:p>
        </w:tc>
        <w:tc>
          <w:tcPr>
            <w:tcBorders>
              <w:bottom w:val="single" w:color="231F20" w:sz="6" w:space="0"/>
            </w:tcBorders>
            <w:tcW w:w="2614" w:type="dxa"/>
            <w:textDirection w:val="lrTb"/>
            <w:noWrap w:val="false"/>
          </w:tcPr>
          <w:p>
            <w:pPr>
              <w:pStyle w:val="1797"/>
              <w:ind w:left="170" w:right="267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Связь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другими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видами  искусства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(А,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Б)</w:t>
            </w:r>
            <w:r/>
          </w:p>
        </w:tc>
      </w:tr>
      <w:tr>
        <w:trPr>
          <w:trHeight w:val="377"/>
        </w:trPr>
        <w:tc>
          <w:tcPr>
            <w:gridSpan w:val="4"/>
            <w:shd w:val="clear" w:color="auto" w:fill="d1d3d4"/>
            <w:tcBorders>
              <w:top w:val="single" w:color="231F20" w:sz="6" w:space="0"/>
              <w:bottom w:val="single" w:color="231F20" w:sz="6" w:space="0"/>
            </w:tcBorders>
            <w:tcW w:w="10137" w:type="dxa"/>
            <w:textDirection w:val="lrTb"/>
            <w:noWrap w:val="false"/>
          </w:tcPr>
          <w:p>
            <w:pPr>
              <w:pStyle w:val="1797"/>
              <w:ind w:left="4702" w:right="4691"/>
              <w:jc w:val="center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6</w:t>
            </w:r>
            <w:r>
              <w:rPr>
                <w:color w:val="231f20"/>
                <w:spacing w:val="3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класс</w:t>
            </w:r>
            <w:r/>
          </w:p>
        </w:tc>
      </w:tr>
      <w:tr>
        <w:trPr>
          <w:trHeight w:val="1037"/>
        </w:trPr>
        <w:tc>
          <w:tcPr>
            <w:tcBorders>
              <w:bottom w:val="single" w:color="231F20" w:sz="6" w:space="0"/>
            </w:tcBorders>
            <w:tcW w:w="2274" w:type="dxa"/>
            <w:textDirection w:val="lrTb"/>
            <w:noWrap w:val="false"/>
          </w:tcPr>
          <w:p>
            <w:pPr>
              <w:pStyle w:val="1797"/>
              <w:ind w:left="170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Народное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</w:t>
            </w:r>
            <w:r>
              <w:rPr>
                <w:color w:val="231f20"/>
                <w:sz w:val="18"/>
                <w:lang w:val="ru-RU"/>
              </w:rPr>
              <w:t xml:space="preserve">ное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творчество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Рос-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сии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(А,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или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А,</w:t>
            </w:r>
            <w:r/>
          </w:p>
          <w:p>
            <w:pPr>
              <w:pStyle w:val="1797"/>
              <w:ind w:left="170"/>
              <w:spacing w:before="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</w:t>
            </w:r>
            <w:r>
              <w:rPr>
                <w:color w:val="231f20"/>
                <w:spacing w:val="2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или</w:t>
            </w:r>
            <w:r>
              <w:rPr>
                <w:color w:val="231f20"/>
                <w:spacing w:val="2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Б,</w:t>
            </w:r>
            <w:r>
              <w:rPr>
                <w:color w:val="231f20"/>
                <w:spacing w:val="2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В)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2664" w:type="dxa"/>
            <w:textDirection w:val="lrTb"/>
            <w:noWrap w:val="false"/>
          </w:tcPr>
          <w:p>
            <w:pPr>
              <w:pStyle w:val="1797"/>
              <w:ind w:left="170" w:right="444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Русская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классическая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(Б,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В)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2585" w:type="dxa"/>
            <w:textDirection w:val="lrTb"/>
            <w:noWrap w:val="false"/>
          </w:tcPr>
          <w:p>
            <w:pPr>
              <w:pStyle w:val="1797"/>
              <w:ind w:left="170" w:right="274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pacing w:val="-1"/>
                <w:sz w:val="18"/>
                <w:lang w:val="ru-RU"/>
              </w:rPr>
              <w:t xml:space="preserve">Европейская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классическая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(В,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Г)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2614" w:type="dxa"/>
            <w:textDirection w:val="lrTb"/>
            <w:noWrap w:val="false"/>
          </w:tcPr>
          <w:p>
            <w:pPr>
              <w:pStyle w:val="1797"/>
              <w:ind w:left="170" w:right="386"/>
              <w:spacing w:before="81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Жанры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музыкального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искусства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(А,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Б)</w:t>
            </w:r>
            <w:r/>
          </w:p>
        </w:tc>
      </w:tr>
      <w:tr>
        <w:trPr>
          <w:trHeight w:val="355"/>
        </w:trPr>
        <w:tc>
          <w:tcPr>
            <w:gridSpan w:val="4"/>
            <w:shd w:val="clear" w:color="auto" w:fill="d1d3d4"/>
            <w:tcBorders>
              <w:top w:val="single" w:color="231F20" w:sz="6" w:space="0"/>
              <w:bottom w:val="single" w:color="231F20" w:sz="6" w:space="0"/>
            </w:tcBorders>
            <w:tcW w:w="10137" w:type="dxa"/>
            <w:textDirection w:val="lrTb"/>
            <w:noWrap w:val="false"/>
          </w:tcPr>
          <w:p>
            <w:pPr>
              <w:pStyle w:val="1797"/>
              <w:ind w:left="4702" w:right="4691"/>
              <w:jc w:val="center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7</w:t>
            </w:r>
            <w:r>
              <w:rPr>
                <w:color w:val="231f20"/>
                <w:spacing w:val="3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класс</w:t>
            </w:r>
            <w:r/>
          </w:p>
        </w:tc>
      </w:tr>
    </w:tbl>
    <w:p>
      <w:pPr>
        <w:jc w:val="center"/>
        <w:rPr>
          <w:sz w:val="18"/>
        </w:rPr>
        <w:sectPr>
          <w:footnotePr/>
          <w:endnotePr/>
          <w:type w:val="nextPage"/>
          <w:pgSz w:w="12020" w:h="7830" w:orient="landscape"/>
          <w:pgMar w:top="60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</w:rPr>
      </w:r>
      <w:r/>
    </w:p>
    <w:p>
      <w:pPr>
        <w:pStyle w:val="1784"/>
        <w:spacing w:before="9"/>
        <w:rPr>
          <w:sz w:val="2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53312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4376420</wp:posOffset>
                </wp:positionV>
                <wp:extent cx="160020" cy="128270"/>
                <wp:effectExtent l="0" t="0" r="0" b="0"/>
                <wp:wrapNone/>
                <wp:docPr id="63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28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pacing w:val="-7"/>
                                <w:sz w:val="18"/>
                              </w:rPr>
                              <w:t xml:space="preserve">51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63" o:spid="_x0000_s63" o:spt="202" type="#_x0000_t202" style="position:absolute;z-index:488653312;o:allowoverlap:true;o:allowincell:true;mso-position-horizontal-relative:page;margin-left:28.1pt;mso-position-horizontal:absolute;mso-position-vertical-relative:page;margin-top:344.6pt;mso-position-vertical:absolute;width:12.6pt;height:10.1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pacing w:val="-7"/>
                          <w:sz w:val="18"/>
                        </w:rPr>
                        <w:t xml:space="preserve">51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tbl>
      <w:tblPr>
        <w:tblStyle w:val="1781"/>
        <w:tblW w:w="0" w:type="auto"/>
        <w:tblInd w:w="123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2274"/>
        <w:gridCol w:w="1383"/>
        <w:gridCol w:w="1281"/>
        <w:gridCol w:w="1309"/>
        <w:gridCol w:w="1275"/>
        <w:gridCol w:w="2614"/>
      </w:tblGrid>
      <w:tr>
        <w:trPr>
          <w:trHeight w:val="300"/>
        </w:trPr>
        <w:tc>
          <w:tcPr>
            <w:tcBorders>
              <w:bottom w:val="none" w:color="000000" w:sz="4" w:space="0"/>
            </w:tcBorders>
            <w:tcW w:w="2274" w:type="dxa"/>
            <w:textDirection w:val="lrTb"/>
            <w:noWrap w:val="false"/>
          </w:tcPr>
          <w:p>
            <w:pPr>
              <w:pStyle w:val="1797"/>
              <w:ind w:left="56"/>
              <w:spacing w:before="8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Музыка</w:t>
            </w:r>
            <w:r>
              <w:rPr>
                <w:color w:val="231f20"/>
                <w:spacing w:val="4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народов</w:t>
            </w:r>
            <w:r>
              <w:rPr>
                <w:color w:val="231f20"/>
                <w:spacing w:val="4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мира</w:t>
            </w:r>
            <w:r/>
          </w:p>
        </w:tc>
        <w:tc>
          <w:tcPr>
            <w:gridSpan w:val="2"/>
            <w:tcBorders>
              <w:bottom w:val="none" w:color="000000" w:sz="4" w:space="0"/>
            </w:tcBorders>
            <w:tcW w:w="2664" w:type="dxa"/>
            <w:textDirection w:val="lrTb"/>
            <w:noWrap w:val="false"/>
          </w:tcPr>
          <w:p>
            <w:pPr>
              <w:pStyle w:val="1797"/>
              <w:ind w:left="56"/>
              <w:spacing w:before="8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Истоки</w:t>
            </w:r>
            <w:r>
              <w:rPr>
                <w:color w:val="231f20"/>
                <w:spacing w:val="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</w:t>
            </w:r>
            <w:r>
              <w:rPr>
                <w:color w:val="231f20"/>
                <w:spacing w:val="1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образы</w:t>
            </w:r>
            <w:r>
              <w:rPr>
                <w:color w:val="231f20"/>
                <w:spacing w:val="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русской</w:t>
            </w:r>
            <w:r/>
          </w:p>
        </w:tc>
        <w:tc>
          <w:tcPr>
            <w:tcBorders>
              <w:bottom w:val="none" w:color="000000" w:sz="4" w:space="0"/>
            </w:tcBorders>
            <w:tcW w:w="1309" w:type="dxa"/>
            <w:textDirection w:val="lrTb"/>
            <w:noWrap w:val="false"/>
          </w:tcPr>
          <w:p>
            <w:pPr>
              <w:pStyle w:val="1797"/>
              <w:ind w:left="57"/>
              <w:spacing w:before="8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Европейская</w:t>
            </w:r>
            <w:r/>
          </w:p>
        </w:tc>
        <w:tc>
          <w:tcPr>
            <w:tcBorders>
              <w:bottom w:val="none" w:color="000000" w:sz="4" w:space="0"/>
            </w:tcBorders>
            <w:tcW w:w="1275" w:type="dxa"/>
            <w:textDirection w:val="lrTb"/>
            <w:noWrap w:val="false"/>
          </w:tcPr>
          <w:p>
            <w:pPr>
              <w:pStyle w:val="1797"/>
              <w:ind w:left="57"/>
              <w:spacing w:before="8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Жанры</w:t>
            </w:r>
            <w:r>
              <w:rPr>
                <w:color w:val="231f20"/>
                <w:spacing w:val="29"/>
                <w:sz w:val="18"/>
              </w:rPr>
              <w:t xml:space="preserve"> </w:t>
            </w:r>
            <w:r/>
          </w:p>
        </w:tc>
        <w:tc>
          <w:tcPr>
            <w:tcBorders>
              <w:bottom w:val="none" w:color="000000" w:sz="4" w:space="0"/>
            </w:tcBorders>
            <w:tcW w:w="2614" w:type="dxa"/>
            <w:textDirection w:val="lrTb"/>
            <w:noWrap w:val="false"/>
          </w:tcPr>
          <w:p>
            <w:pPr>
              <w:pStyle w:val="1797"/>
              <w:ind w:left="58"/>
              <w:spacing w:before="8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Связь</w:t>
            </w:r>
            <w:r>
              <w:rPr>
                <w:color w:val="231f20"/>
                <w:spacing w:val="2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музыки</w:t>
            </w:r>
            <w:r>
              <w:rPr>
                <w:color w:val="231f20"/>
                <w:spacing w:val="2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</w:t>
            </w:r>
            <w:r>
              <w:rPr>
                <w:color w:val="231f20"/>
                <w:spacing w:val="2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другими</w:t>
            </w:r>
            <w:r/>
          </w:p>
        </w:tc>
      </w:tr>
      <w:tr>
        <w:trPr>
          <w:trHeight w:val="220"/>
        </w:trPr>
        <w:tc>
          <w:tcPr>
            <w:tcBorders>
              <w:top w:val="none" w:color="000000" w:sz="4" w:space="0"/>
              <w:bottom w:val="none" w:color="000000" w:sz="4" w:space="0"/>
            </w:tcBorders>
            <w:tcW w:w="2274" w:type="dxa"/>
            <w:textDirection w:val="lrTb"/>
            <w:noWrap w:val="false"/>
          </w:tcPr>
          <w:p>
            <w:pPr>
              <w:pStyle w:val="1797"/>
              <w:ind w:left="56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(А,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Б)</w:t>
            </w:r>
            <w:r/>
          </w:p>
        </w:tc>
        <w:tc>
          <w:tcPr>
            <w:gridSpan w:val="2"/>
            <w:tcBorders>
              <w:top w:val="none" w:color="000000" w:sz="4" w:space="0"/>
              <w:bottom w:val="none" w:color="000000" w:sz="4" w:space="0"/>
            </w:tcBorders>
            <w:tcW w:w="2664" w:type="dxa"/>
            <w:textDirection w:val="lrTb"/>
            <w:noWrap w:val="false"/>
          </w:tcPr>
          <w:p>
            <w:pPr>
              <w:pStyle w:val="1797"/>
              <w:ind w:left="56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и</w:t>
            </w:r>
            <w:r>
              <w:rPr>
                <w:color w:val="231f20"/>
                <w:spacing w:val="4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европейской</w:t>
            </w:r>
            <w:r>
              <w:rPr>
                <w:color w:val="231f20"/>
                <w:spacing w:val="4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духовной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309" w:type="dxa"/>
            <w:textDirection w:val="lrTb"/>
            <w:noWrap w:val="false"/>
          </w:tcPr>
          <w:p>
            <w:pPr>
              <w:pStyle w:val="1797"/>
              <w:ind w:left="5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классиче</w:t>
            </w:r>
            <w:r>
              <w:rPr>
                <w:color w:val="231f20"/>
                <w:sz w:val="18"/>
              </w:rPr>
              <w:t xml:space="preserve">ская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275" w:type="dxa"/>
            <w:textDirection w:val="lrTb"/>
            <w:noWrap w:val="false"/>
          </w:tcPr>
          <w:p>
            <w:pPr>
              <w:pStyle w:val="1797"/>
              <w:ind w:left="5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</w:t>
            </w:r>
            <w:r>
              <w:rPr>
                <w:color w:val="231f20"/>
                <w:sz w:val="18"/>
              </w:rPr>
              <w:t xml:space="preserve">зыкального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614" w:type="dxa"/>
            <w:textDirection w:val="lrTb"/>
            <w:noWrap w:val="false"/>
          </w:tcPr>
          <w:p>
            <w:pPr>
              <w:pStyle w:val="1797"/>
              <w:ind w:left="58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видами</w:t>
            </w:r>
            <w:r>
              <w:rPr>
                <w:color w:val="231f20"/>
                <w:spacing w:val="3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искусства</w:t>
            </w:r>
            <w:r>
              <w:rPr>
                <w:color w:val="231f20"/>
                <w:spacing w:val="3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(В,</w:t>
            </w:r>
            <w:r>
              <w:rPr>
                <w:color w:val="231f20"/>
                <w:spacing w:val="3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Г)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bottom w:val="none" w:color="000000" w:sz="4" w:space="0"/>
            </w:tcBorders>
            <w:tcW w:w="2274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gridSpan w:val="2"/>
            <w:tcBorders>
              <w:top w:val="none" w:color="000000" w:sz="4" w:space="0"/>
              <w:bottom w:val="none" w:color="000000" w:sz="4" w:space="0"/>
            </w:tcBorders>
            <w:tcW w:w="2664" w:type="dxa"/>
            <w:textDirection w:val="lrTb"/>
            <w:noWrap w:val="false"/>
          </w:tcPr>
          <w:p>
            <w:pPr>
              <w:pStyle w:val="1797"/>
              <w:ind w:left="56"/>
              <w:spacing w:before="3"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(А,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или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А,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309" w:type="dxa"/>
            <w:textDirection w:val="lrTb"/>
            <w:noWrap w:val="false"/>
          </w:tcPr>
          <w:p>
            <w:pPr>
              <w:pStyle w:val="179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Музыка</w:t>
            </w:r>
            <w:r>
              <w:rPr>
                <w:color w:val="231f2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(Д)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275" w:type="dxa"/>
            <w:textDirection w:val="lrTb"/>
            <w:noWrap w:val="false"/>
          </w:tcPr>
          <w:p>
            <w:pPr>
              <w:pStyle w:val="1797"/>
              <w:ind w:left="5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искусства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614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</w:tr>
      <w:tr>
        <w:trPr>
          <w:trHeight w:val="279"/>
        </w:trPr>
        <w:tc>
          <w:tcPr>
            <w:tcBorders>
              <w:top w:val="none" w:color="000000" w:sz="4" w:space="0"/>
            </w:tcBorders>
            <w:tcW w:w="227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gridSpan w:val="2"/>
            <w:tcBorders>
              <w:top w:val="none" w:color="000000" w:sz="4" w:space="0"/>
            </w:tcBorders>
            <w:tcW w:w="2664" w:type="dxa"/>
            <w:textDirection w:val="lrTb"/>
            <w:noWrap w:val="false"/>
          </w:tcPr>
          <w:p>
            <w:pPr>
              <w:pStyle w:val="1797"/>
              <w:ind w:left="56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</w:t>
            </w:r>
            <w:r>
              <w:rPr>
                <w:color w:val="231f20"/>
                <w:spacing w:val="2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или</w:t>
            </w:r>
            <w:r>
              <w:rPr>
                <w:color w:val="231f20"/>
                <w:spacing w:val="2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Б,</w:t>
            </w:r>
            <w:r>
              <w:rPr>
                <w:color w:val="231f20"/>
                <w:spacing w:val="2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В)</w:t>
            </w:r>
            <w:r/>
          </w:p>
        </w:tc>
        <w:tc>
          <w:tcPr>
            <w:tcBorders>
              <w:top w:val="none" w:color="000000" w:sz="4" w:space="0"/>
            </w:tcBorders>
            <w:tcW w:w="1309" w:type="dxa"/>
            <w:textDirection w:val="lrTb"/>
            <w:noWrap w:val="false"/>
          </w:tcPr>
          <w:p>
            <w:pPr>
              <w:pStyle w:val="1797"/>
              <w:ind w:left="57"/>
              <w:spacing w:before="3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</w:tcBorders>
            <w:tcW w:w="1275" w:type="dxa"/>
            <w:textDirection w:val="lrTb"/>
            <w:noWrap w:val="false"/>
          </w:tcPr>
          <w:p>
            <w:pPr>
              <w:pStyle w:val="1797"/>
              <w:ind w:left="57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(В)</w:t>
            </w:r>
            <w:r/>
          </w:p>
        </w:tc>
        <w:tc>
          <w:tcPr>
            <w:tcBorders>
              <w:top w:val="none" w:color="000000" w:sz="4" w:space="0"/>
            </w:tcBorders>
            <w:tcW w:w="261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360"/>
        </w:trPr>
        <w:tc>
          <w:tcPr>
            <w:gridSpan w:val="6"/>
            <w:shd w:val="clear" w:color="auto" w:fill="d1d3d4"/>
            <w:tcW w:w="10136" w:type="dxa"/>
            <w:textDirection w:val="lrTb"/>
            <w:noWrap w:val="false"/>
          </w:tcPr>
          <w:p>
            <w:pPr>
              <w:pStyle w:val="1797"/>
              <w:ind w:left="4703" w:right="4691"/>
              <w:jc w:val="center"/>
              <w:spacing w:before="8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8</w:t>
            </w:r>
            <w:r>
              <w:rPr>
                <w:color w:val="231f20"/>
                <w:spacing w:val="2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класс</w:t>
            </w:r>
            <w:r/>
          </w:p>
        </w:tc>
      </w:tr>
      <w:tr>
        <w:trPr>
          <w:trHeight w:val="300"/>
        </w:trPr>
        <w:tc>
          <w:tcPr>
            <w:tcBorders>
              <w:bottom w:val="none" w:color="000000" w:sz="4" w:space="0"/>
            </w:tcBorders>
            <w:tcW w:w="2274" w:type="dxa"/>
            <w:textDirection w:val="lrTb"/>
            <w:noWrap w:val="false"/>
          </w:tcPr>
          <w:p>
            <w:pPr>
              <w:pStyle w:val="1797"/>
              <w:ind w:left="56"/>
              <w:spacing w:before="8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Музыка</w:t>
            </w:r>
            <w:r>
              <w:rPr>
                <w:color w:val="231f20"/>
                <w:spacing w:val="2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моего</w:t>
            </w:r>
            <w:r>
              <w:rPr>
                <w:color w:val="231f20"/>
                <w:spacing w:val="2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края</w:t>
            </w:r>
            <w:r/>
          </w:p>
        </w:tc>
        <w:tc>
          <w:tcPr>
            <w:tcBorders>
              <w:bottom w:val="none" w:color="000000" w:sz="4" w:space="0"/>
            </w:tcBorders>
            <w:tcW w:w="1383" w:type="dxa"/>
            <w:textDirection w:val="lrTb"/>
            <w:noWrap w:val="false"/>
          </w:tcPr>
          <w:p>
            <w:pPr>
              <w:pStyle w:val="1797"/>
              <w:ind w:left="56"/>
              <w:spacing w:before="8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Жанры</w:t>
            </w:r>
            <w:r>
              <w:rPr>
                <w:color w:val="231f20"/>
                <w:spacing w:val="29"/>
                <w:sz w:val="18"/>
              </w:rPr>
              <w:t xml:space="preserve"> </w:t>
            </w:r>
            <w:r/>
          </w:p>
        </w:tc>
        <w:tc>
          <w:tcPr>
            <w:tcBorders>
              <w:bottom w:val="none" w:color="000000" w:sz="4" w:space="0"/>
            </w:tcBorders>
            <w:tcW w:w="1281" w:type="dxa"/>
            <w:textDirection w:val="lrTb"/>
            <w:noWrap w:val="false"/>
          </w:tcPr>
          <w:p>
            <w:pPr>
              <w:pStyle w:val="1797"/>
              <w:ind w:left="57"/>
              <w:spacing w:before="8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Русская</w:t>
            </w:r>
            <w:r/>
          </w:p>
        </w:tc>
        <w:tc>
          <w:tcPr>
            <w:tcBorders>
              <w:bottom w:val="none" w:color="000000" w:sz="4" w:space="0"/>
            </w:tcBorders>
            <w:tcW w:w="1309" w:type="dxa"/>
            <w:textDirection w:val="lrTb"/>
            <w:noWrap w:val="false"/>
          </w:tcPr>
          <w:p>
            <w:pPr>
              <w:pStyle w:val="1797"/>
              <w:ind w:left="57"/>
              <w:spacing w:before="8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Европейская</w:t>
            </w:r>
            <w:r/>
          </w:p>
        </w:tc>
        <w:tc>
          <w:tcPr>
            <w:tcBorders>
              <w:bottom w:val="none" w:color="000000" w:sz="4" w:space="0"/>
            </w:tcBorders>
            <w:tcW w:w="1275" w:type="dxa"/>
            <w:textDirection w:val="lrTb"/>
            <w:noWrap w:val="false"/>
          </w:tcPr>
          <w:p>
            <w:pPr>
              <w:pStyle w:val="1797"/>
              <w:ind w:left="57"/>
              <w:spacing w:before="8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Русская</w:t>
            </w:r>
            <w:r/>
          </w:p>
        </w:tc>
        <w:tc>
          <w:tcPr>
            <w:tcBorders>
              <w:bottom w:val="none" w:color="000000" w:sz="4" w:space="0"/>
            </w:tcBorders>
            <w:tcW w:w="2614" w:type="dxa"/>
            <w:textDirection w:val="lrTb"/>
            <w:noWrap w:val="false"/>
          </w:tcPr>
          <w:p>
            <w:pPr>
              <w:pStyle w:val="1797"/>
              <w:ind w:left="58"/>
              <w:spacing w:before="8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Современная</w:t>
            </w:r>
            <w:r>
              <w:rPr>
                <w:color w:val="231f20"/>
                <w:spacing w:val="4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музыка:</w:t>
            </w:r>
            <w:r>
              <w:rPr>
                <w:color w:val="231f20"/>
                <w:spacing w:val="46"/>
                <w:sz w:val="18"/>
              </w:rPr>
              <w:t xml:space="preserve"> </w:t>
            </w:r>
            <w:r/>
          </w:p>
        </w:tc>
      </w:tr>
      <w:tr>
        <w:trPr>
          <w:trHeight w:val="219"/>
        </w:trPr>
        <w:tc>
          <w:tcPr>
            <w:tcBorders>
              <w:top w:val="none" w:color="000000" w:sz="4" w:space="0"/>
              <w:bottom w:val="none" w:color="000000" w:sz="4" w:space="0"/>
            </w:tcBorders>
            <w:tcW w:w="2274" w:type="dxa"/>
            <w:textDirection w:val="lrTb"/>
            <w:noWrap w:val="false"/>
          </w:tcPr>
          <w:p>
            <w:pPr>
              <w:pStyle w:val="1797"/>
              <w:ind w:left="56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(В,</w:t>
            </w:r>
            <w:r>
              <w:rPr>
                <w:color w:val="231f20"/>
                <w:spacing w:val="4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Г)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383" w:type="dxa"/>
            <w:textDirection w:val="lrTb"/>
            <w:noWrap w:val="false"/>
          </w:tcPr>
          <w:p>
            <w:pPr>
              <w:pStyle w:val="1797"/>
              <w:ind w:left="56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</w:t>
            </w:r>
            <w:r>
              <w:rPr>
                <w:color w:val="231f20"/>
                <w:sz w:val="18"/>
              </w:rPr>
              <w:t xml:space="preserve">зыкального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281" w:type="dxa"/>
            <w:textDirection w:val="lrTb"/>
            <w:noWrap w:val="false"/>
          </w:tcPr>
          <w:p>
            <w:pPr>
              <w:pStyle w:val="1797"/>
              <w:ind w:left="5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классиче</w:t>
            </w:r>
            <w:r>
              <w:rPr>
                <w:color w:val="231f20"/>
                <w:sz w:val="18"/>
              </w:rPr>
              <w:t xml:space="preserve">ская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309" w:type="dxa"/>
            <w:textDirection w:val="lrTb"/>
            <w:noWrap w:val="false"/>
          </w:tcPr>
          <w:p>
            <w:pPr>
              <w:pStyle w:val="1797"/>
              <w:ind w:left="5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классиче</w:t>
            </w:r>
            <w:r>
              <w:rPr>
                <w:color w:val="231f20"/>
                <w:sz w:val="18"/>
              </w:rPr>
              <w:t xml:space="preserve">ская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275" w:type="dxa"/>
            <w:textDirection w:val="lrTb"/>
            <w:noWrap w:val="false"/>
          </w:tcPr>
          <w:p>
            <w:pPr>
              <w:pStyle w:val="1797"/>
              <w:ind w:left="5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Классиче</w:t>
            </w:r>
            <w:r>
              <w:rPr>
                <w:color w:val="231f20"/>
                <w:sz w:val="18"/>
              </w:rPr>
              <w:t xml:space="preserve">ская </w:t>
            </w:r>
            <w:r>
              <w:rPr>
                <w:color w:val="231f20"/>
                <w:sz w:val="18"/>
              </w:rPr>
              <w:t xml:space="preserve">музы</w:t>
            </w:r>
            <w:r>
              <w:rPr>
                <w:color w:val="231f20"/>
                <w:sz w:val="18"/>
              </w:rPr>
              <w:t xml:space="preserve">ка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614" w:type="dxa"/>
            <w:textDirection w:val="lrTb"/>
            <w:noWrap w:val="false"/>
          </w:tcPr>
          <w:p>
            <w:pPr>
              <w:pStyle w:val="1797"/>
              <w:ind w:left="58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ос</w:t>
            </w:r>
            <w:r>
              <w:rPr>
                <w:color w:val="231f20"/>
                <w:sz w:val="18"/>
              </w:rPr>
              <w:t xml:space="preserve">новные</w:t>
            </w:r>
            <w:r>
              <w:rPr>
                <w:color w:val="231f20"/>
                <w:spacing w:val="2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жанры</w:t>
            </w:r>
            <w:r>
              <w:rPr>
                <w:color w:val="231f20"/>
                <w:spacing w:val="2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</w:t>
            </w:r>
            <w:r>
              <w:rPr>
                <w:color w:val="231f20"/>
                <w:spacing w:val="2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направ</w:t>
            </w:r>
            <w:r>
              <w:rPr>
                <w:color w:val="231f20"/>
                <w:sz w:val="18"/>
              </w:rPr>
              <w:t xml:space="preserve">ления</w:t>
            </w:r>
            <w:r/>
          </w:p>
        </w:tc>
      </w:tr>
      <w:tr>
        <w:trPr>
          <w:trHeight w:val="220"/>
        </w:trPr>
        <w:tc>
          <w:tcPr>
            <w:tcBorders>
              <w:top w:val="none" w:color="000000" w:sz="4" w:space="0"/>
              <w:bottom w:val="none" w:color="000000" w:sz="4" w:space="0"/>
            </w:tcBorders>
            <w:tcW w:w="2274" w:type="dxa"/>
            <w:textDirection w:val="lrTb"/>
            <w:noWrap w:val="false"/>
          </w:tcPr>
          <w:p>
            <w:pPr>
              <w:pStyle w:val="1797"/>
              <w:rPr>
                <w:sz w:val="14"/>
              </w:rPr>
            </w:pPr>
            <w:r>
              <w:rPr>
                <w:sz w:val="14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383" w:type="dxa"/>
            <w:textDirection w:val="lrTb"/>
            <w:noWrap w:val="false"/>
          </w:tcPr>
          <w:p>
            <w:pPr>
              <w:pStyle w:val="1797"/>
              <w:ind w:left="56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искусства</w:t>
            </w:r>
            <w:r>
              <w:rPr>
                <w:color w:val="231f20"/>
                <w:spacing w:val="3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(Г)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281" w:type="dxa"/>
            <w:textDirection w:val="lrTb"/>
            <w:noWrap w:val="false"/>
          </w:tcPr>
          <w:p>
            <w:pPr>
              <w:pStyle w:val="1797"/>
              <w:ind w:left="5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</w:t>
            </w:r>
            <w:r>
              <w:rPr>
                <w:color w:val="231f20"/>
                <w:sz w:val="18"/>
              </w:rPr>
              <w:t xml:space="preserve">ка</w:t>
            </w:r>
            <w:r>
              <w:rPr>
                <w:color w:val="231f20"/>
                <w:spacing w:val="3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(Г)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309" w:type="dxa"/>
            <w:textDirection w:val="lrTb"/>
            <w:noWrap w:val="false"/>
          </w:tcPr>
          <w:p>
            <w:pPr>
              <w:pStyle w:val="1797"/>
              <w:ind w:left="5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</w:t>
            </w:r>
            <w:r>
              <w:rPr>
                <w:color w:val="231f20"/>
                <w:sz w:val="18"/>
              </w:rPr>
              <w:t xml:space="preserve">узыка</w:t>
            </w:r>
            <w:r>
              <w:rPr>
                <w:color w:val="231f20"/>
                <w:sz w:val="18"/>
              </w:rPr>
              <w:t xml:space="preserve">  </w:t>
            </w:r>
            <w:r>
              <w:rPr>
                <w:color w:val="231f20"/>
                <w:sz w:val="18"/>
              </w:rPr>
              <w:t xml:space="preserve">(Е)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275" w:type="dxa"/>
            <w:textDirection w:val="lrTb"/>
            <w:noWrap w:val="false"/>
          </w:tcPr>
          <w:p>
            <w:pPr>
              <w:pStyle w:val="1797"/>
              <w:ind w:left="57"/>
              <w:spacing w:before="3" w:line="197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(Е)</w:t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614" w:type="dxa"/>
            <w:textDirection w:val="lrTb"/>
            <w:noWrap w:val="false"/>
          </w:tcPr>
          <w:p>
            <w:pPr>
              <w:pStyle w:val="1797"/>
              <w:ind w:left="58"/>
              <w:spacing w:before="3" w:line="197" w:lineRule="exact"/>
              <w:rPr>
                <w:sz w:val="18"/>
              </w:rPr>
            </w:pPr>
            <w:r>
              <w:rPr>
                <w:color w:val="231f20"/>
                <w:spacing w:val="3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(А,</w:t>
            </w:r>
            <w:r>
              <w:rPr>
                <w:color w:val="231f20"/>
                <w:spacing w:val="3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Б)</w:t>
            </w:r>
            <w:r/>
          </w:p>
        </w:tc>
      </w:tr>
      <w:tr>
        <w:trPr>
          <w:trHeight w:val="279"/>
        </w:trPr>
        <w:tc>
          <w:tcPr>
            <w:tcBorders>
              <w:top w:val="none" w:color="000000" w:sz="4" w:space="0"/>
            </w:tcBorders>
            <w:tcW w:w="227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</w:tcBorders>
            <w:tcW w:w="1383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</w:tcBorders>
            <w:tcW w:w="1281" w:type="dxa"/>
            <w:textDirection w:val="lrTb"/>
            <w:noWrap w:val="false"/>
          </w:tcPr>
          <w:p>
            <w:pPr>
              <w:pStyle w:val="1797"/>
              <w:ind w:left="57"/>
              <w:spacing w:before="3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</w:tcBorders>
            <w:tcW w:w="1309" w:type="dxa"/>
            <w:textDirection w:val="lrTb"/>
            <w:noWrap w:val="false"/>
          </w:tcPr>
          <w:p>
            <w:pPr>
              <w:pStyle w:val="1797"/>
              <w:ind w:left="57"/>
              <w:spacing w:before="3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</w:tcBorders>
            <w:tcW w:w="1275" w:type="dxa"/>
            <w:textDirection w:val="lrTb"/>
            <w:noWrap w:val="false"/>
          </w:tcPr>
          <w:p>
            <w:pPr>
              <w:pStyle w:val="1797"/>
              <w:ind w:left="57"/>
              <w:spacing w:before="3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</w:tcBorders>
            <w:tcW w:w="261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</w:tbl>
    <w:p>
      <w:pPr>
        <w:pStyle w:val="1784"/>
        <w:rPr>
          <w:sz w:val="22"/>
        </w:rPr>
      </w:pPr>
      <w:r>
        <w:rPr>
          <w:sz w:val="22"/>
        </w:rPr>
      </w:r>
      <w:r/>
    </w:p>
    <w:p>
      <w:pPr>
        <w:ind w:left="113"/>
        <w:spacing w:before="94"/>
        <w:rPr>
          <w:lang w:val="ru-RU"/>
        </w:rPr>
      </w:pPr>
      <w:r>
        <w:rPr>
          <w:color w:val="231f20"/>
          <w:spacing w:val="-1"/>
          <w:lang w:val="ru-RU"/>
        </w:rPr>
        <w:t xml:space="preserve">Вариант</w:t>
      </w:r>
      <w:r>
        <w:rPr>
          <w:color w:val="231f20"/>
          <w:spacing w:val="-2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2. Распределение</w:t>
      </w:r>
      <w:r>
        <w:rPr>
          <w:color w:val="231f20"/>
          <w:spacing w:val="-2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тематических модулей</w:t>
      </w:r>
      <w:r>
        <w:rPr>
          <w:color w:val="231f20"/>
          <w:spacing w:val="-2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по месяцам (концентрический</w:t>
      </w:r>
      <w:r>
        <w:rPr>
          <w:color w:val="231f20"/>
          <w:spacing w:val="-2"/>
          <w:lang w:val="ru-RU"/>
        </w:rPr>
        <w:t xml:space="preserve"> </w:t>
      </w:r>
      <w:r>
        <w:rPr>
          <w:color w:val="231f20"/>
          <w:lang w:val="ru-RU"/>
        </w:rPr>
        <w:t xml:space="preserve">принцип):</w:t>
      </w:r>
      <w:r/>
    </w:p>
    <w:p>
      <w:pPr>
        <w:pStyle w:val="1784"/>
        <w:spacing w:before="4"/>
        <w:rPr>
          <w:sz w:val="10"/>
          <w:lang w:val="ru-RU"/>
        </w:rPr>
      </w:pPr>
      <w:r>
        <w:rPr>
          <w:sz w:val="10"/>
          <w:lang w:val="ru-RU"/>
        </w:rPr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095"/>
        <w:gridCol w:w="1168"/>
        <w:gridCol w:w="1134"/>
        <w:gridCol w:w="1100"/>
        <w:gridCol w:w="1111"/>
        <w:gridCol w:w="975"/>
        <w:gridCol w:w="907"/>
        <w:gridCol w:w="1304"/>
        <w:gridCol w:w="1344"/>
      </w:tblGrid>
      <w:tr>
        <w:trPr>
          <w:trHeight w:val="600"/>
        </w:trPr>
        <w:tc>
          <w:tcPr>
            <w:tcW w:w="1095" w:type="dxa"/>
            <w:textDirection w:val="lrTb"/>
            <w:noWrap w:val="false"/>
          </w:tcPr>
          <w:p>
            <w:pPr>
              <w:pStyle w:val="1797"/>
              <w:ind w:left="191" w:right="107" w:hanging="55"/>
              <w:spacing w:before="83" w:line="254" w:lineRule="auto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Сентябрь</w:t>
            </w:r>
            <w:r>
              <w:rPr>
                <w:color w:val="231f20"/>
                <w:spacing w:val="-5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(4</w:t>
            </w:r>
            <w:r>
              <w:rPr>
                <w:color w:val="231f20"/>
                <w:spacing w:val="3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часа)</w:t>
            </w:r>
            <w:r/>
          </w:p>
        </w:tc>
        <w:tc>
          <w:tcPr>
            <w:tcBorders>
              <w:bottom w:val="single" w:color="231F20" w:sz="6" w:space="0"/>
            </w:tcBorders>
            <w:tcW w:w="1168" w:type="dxa"/>
            <w:textDirection w:val="lrTb"/>
            <w:noWrap w:val="false"/>
          </w:tcPr>
          <w:p>
            <w:pPr>
              <w:pStyle w:val="1797"/>
              <w:ind w:left="228" w:right="185" w:hanging="14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Октябрь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(4</w:t>
            </w:r>
            <w:r>
              <w:rPr>
                <w:color w:val="231f20"/>
                <w:spacing w:val="3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часа)</w:t>
            </w:r>
            <w:r/>
          </w:p>
        </w:tc>
        <w:tc>
          <w:tcPr>
            <w:tcBorders>
              <w:bottom w:val="single" w:color="231F20" w:sz="6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ind w:left="210" w:right="197" w:firstLine="27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Ноябрь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(3</w:t>
            </w:r>
            <w:r>
              <w:rPr>
                <w:color w:val="231f20"/>
                <w:spacing w:val="2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часа)</w:t>
            </w:r>
            <w:r/>
          </w:p>
        </w:tc>
        <w:tc>
          <w:tcPr>
            <w:tcBorders>
              <w:bottom w:val="single" w:color="231F20" w:sz="6" w:space="0"/>
            </w:tcBorders>
            <w:tcW w:w="1100" w:type="dxa"/>
            <w:textDirection w:val="lrTb"/>
            <w:noWrap w:val="false"/>
          </w:tcPr>
          <w:p>
            <w:pPr>
              <w:pStyle w:val="1797"/>
              <w:ind w:left="193" w:right="163" w:hanging="15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Декабрь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(4</w:t>
            </w:r>
            <w:r>
              <w:rPr>
                <w:color w:val="231f20"/>
                <w:spacing w:val="3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часа)</w:t>
            </w:r>
            <w:r/>
          </w:p>
        </w:tc>
        <w:tc>
          <w:tcPr>
            <w:tcBorders>
              <w:bottom w:val="single" w:color="231F20" w:sz="6" w:space="0"/>
            </w:tcBorders>
            <w:tcW w:w="1111" w:type="dxa"/>
            <w:textDirection w:val="lrTb"/>
            <w:noWrap w:val="false"/>
          </w:tcPr>
          <w:p>
            <w:pPr>
              <w:pStyle w:val="1797"/>
              <w:ind w:left="199" w:right="186" w:firstLine="27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Январь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(3</w:t>
            </w:r>
            <w:r>
              <w:rPr>
                <w:color w:val="231f20"/>
                <w:spacing w:val="2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часа)</w:t>
            </w:r>
            <w:r/>
          </w:p>
        </w:tc>
        <w:tc>
          <w:tcPr>
            <w:tcBorders>
              <w:bottom w:val="single" w:color="231F20" w:sz="6" w:space="0"/>
            </w:tcBorders>
            <w:tcW w:w="975" w:type="dxa"/>
            <w:textDirection w:val="lrTb"/>
            <w:noWrap w:val="false"/>
          </w:tcPr>
          <w:p>
            <w:pPr>
              <w:pStyle w:val="1797"/>
              <w:ind w:left="131" w:right="90" w:hanging="28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Февраль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(4</w:t>
            </w:r>
            <w:r>
              <w:rPr>
                <w:color w:val="231f20"/>
                <w:spacing w:val="3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часа)</w:t>
            </w:r>
            <w:r/>
          </w:p>
        </w:tc>
        <w:tc>
          <w:tcPr>
            <w:tcBorders>
              <w:bottom w:val="single" w:color="231F20" w:sz="6" w:space="0"/>
            </w:tcBorders>
            <w:tcW w:w="907" w:type="dxa"/>
            <w:textDirection w:val="lrTb"/>
            <w:noWrap w:val="false"/>
          </w:tcPr>
          <w:p>
            <w:pPr>
              <w:pStyle w:val="1797"/>
              <w:ind w:left="97" w:right="83" w:firstLine="122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Март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(3</w:t>
            </w:r>
            <w:r>
              <w:rPr>
                <w:color w:val="231f20"/>
                <w:spacing w:val="2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часа)</w:t>
            </w:r>
            <w:r/>
          </w:p>
        </w:tc>
        <w:tc>
          <w:tcPr>
            <w:tcBorders>
              <w:bottom w:val="single" w:color="231F20" w:sz="6" w:space="0"/>
            </w:tcBorders>
            <w:tcW w:w="1304" w:type="dxa"/>
            <w:textDirection w:val="lrTb"/>
            <w:noWrap w:val="false"/>
          </w:tcPr>
          <w:p>
            <w:pPr>
              <w:pStyle w:val="1797"/>
              <w:ind w:left="246" w:right="229" w:firstLine="70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Апрель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(5</w:t>
            </w:r>
            <w:r>
              <w:rPr>
                <w:color w:val="231f20"/>
                <w:spacing w:val="1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часов)</w:t>
            </w:r>
            <w:r/>
          </w:p>
        </w:tc>
        <w:tc>
          <w:tcPr>
            <w:tcBorders>
              <w:bottom w:val="single" w:color="231F20" w:sz="6" w:space="0"/>
            </w:tcBorders>
            <w:tcW w:w="1344" w:type="dxa"/>
            <w:textDirection w:val="lrTb"/>
            <w:noWrap w:val="false"/>
          </w:tcPr>
          <w:p>
            <w:pPr>
              <w:pStyle w:val="1797"/>
              <w:ind w:left="316" w:right="302" w:firstLine="163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Май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(4</w:t>
            </w:r>
            <w:r>
              <w:rPr>
                <w:color w:val="231f20"/>
                <w:spacing w:val="2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часа)</w:t>
            </w:r>
            <w:r/>
          </w:p>
        </w:tc>
      </w:tr>
      <w:tr>
        <w:trPr>
          <w:trHeight w:val="380"/>
        </w:trPr>
        <w:tc>
          <w:tcPr>
            <w:gridSpan w:val="9"/>
            <w:shd w:val="clear" w:color="auto" w:fill="d1d3d4"/>
            <w:tcBorders>
              <w:top w:val="single" w:color="231F20" w:sz="6" w:space="0"/>
            </w:tcBorders>
            <w:tcW w:w="10138" w:type="dxa"/>
            <w:textDirection w:val="lrTb"/>
            <w:noWrap w:val="false"/>
          </w:tcPr>
          <w:p>
            <w:pPr>
              <w:pStyle w:val="1797"/>
              <w:ind w:left="4702" w:right="4692"/>
              <w:jc w:val="center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5</w:t>
            </w:r>
            <w:r>
              <w:rPr>
                <w:color w:val="231f20"/>
                <w:spacing w:val="3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класс</w:t>
            </w:r>
            <w:r/>
          </w:p>
        </w:tc>
      </w:tr>
      <w:tr>
        <w:trPr>
          <w:trHeight w:val="2140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1095" w:type="dxa"/>
            <w:textDirection w:val="lrTb"/>
            <w:noWrap w:val="false"/>
          </w:tcPr>
          <w:p>
            <w:pPr>
              <w:pStyle w:val="1797"/>
              <w:ind w:left="54" w:right="225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моего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края</w:t>
            </w:r>
            <w:r>
              <w:rPr>
                <w:color w:val="231f20"/>
                <w:spacing w:val="2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(А)</w:t>
            </w:r>
            <w:r/>
          </w:p>
        </w:tc>
        <w:tc>
          <w:tcPr>
            <w:tcBorders>
              <w:bottom w:val="single" w:color="231F20" w:sz="6" w:space="0"/>
            </w:tcBorders>
            <w:tcW w:w="1168" w:type="dxa"/>
            <w:textDirection w:val="lrTb"/>
            <w:noWrap w:val="false"/>
          </w:tcPr>
          <w:p>
            <w:pPr>
              <w:pStyle w:val="1797"/>
              <w:ind w:left="56" w:right="54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Народное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музыкальное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России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(А)</w:t>
            </w:r>
            <w:r/>
          </w:p>
        </w:tc>
        <w:tc>
          <w:tcPr>
            <w:tcBorders>
              <w:bottom w:val="single" w:color="231F20" w:sz="6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ind w:left="56" w:right="111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Жанры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музыкаль</w:t>
            </w:r>
            <w:r>
              <w:rPr>
                <w:color w:val="231f20"/>
                <w:sz w:val="18"/>
              </w:rPr>
              <w:t xml:space="preserve">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ис</w:t>
            </w:r>
            <w:r>
              <w:rPr>
                <w:color w:val="231f20"/>
                <w:sz w:val="18"/>
              </w:rPr>
              <w:t xml:space="preserve">кусства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(А)</w:t>
            </w:r>
            <w:r/>
          </w:p>
        </w:tc>
        <w:tc>
          <w:tcPr>
            <w:tcBorders>
              <w:bottom w:val="single" w:color="231F20" w:sz="6" w:space="0"/>
            </w:tcBorders>
            <w:tcW w:w="1100" w:type="dxa"/>
            <w:textDirection w:val="lrTb"/>
            <w:noWrap w:val="false"/>
          </w:tcPr>
          <w:p>
            <w:pPr>
              <w:pStyle w:val="1797"/>
              <w:ind w:left="56" w:right="157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Русская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классиче</w:t>
            </w:r>
            <w:r>
              <w:rPr>
                <w:color w:val="231f20"/>
                <w:sz w:val="18"/>
              </w:rPr>
              <w:t xml:space="preserve">ская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</w:t>
            </w:r>
            <w:r>
              <w:rPr>
                <w:color w:val="231f20"/>
                <w:sz w:val="18"/>
              </w:rPr>
              <w:t xml:space="preserve">зыка</w:t>
            </w:r>
            <w:r>
              <w:rPr>
                <w:color w:val="231f20"/>
                <w:spacing w:val="2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(А)</w:t>
            </w:r>
            <w:r/>
          </w:p>
        </w:tc>
        <w:tc>
          <w:tcPr>
            <w:tcBorders>
              <w:bottom w:val="single" w:color="231F20" w:sz="6" w:space="0"/>
            </w:tcBorders>
            <w:tcW w:w="1111" w:type="dxa"/>
            <w:textDirection w:val="lrTb"/>
            <w:noWrap w:val="false"/>
          </w:tcPr>
          <w:p>
            <w:pPr>
              <w:pStyle w:val="1797"/>
              <w:ind w:left="56" w:right="243"/>
              <w:jc w:val="both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народов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мира</w:t>
            </w:r>
            <w:r>
              <w:rPr>
                <w:color w:val="231f20"/>
                <w:spacing w:val="3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(Б)</w:t>
            </w:r>
            <w:r/>
          </w:p>
        </w:tc>
        <w:tc>
          <w:tcPr>
            <w:tcBorders>
              <w:bottom w:val="single" w:color="231F20" w:sz="6" w:space="0"/>
            </w:tcBorders>
            <w:tcW w:w="975" w:type="dxa"/>
            <w:textDirection w:val="lrTb"/>
            <w:noWrap w:val="false"/>
          </w:tcPr>
          <w:p>
            <w:pPr>
              <w:pStyle w:val="1797"/>
              <w:ind w:left="56" w:right="93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Европей</w:t>
            </w:r>
            <w:r>
              <w:rPr>
                <w:color w:val="231f20"/>
                <w:sz w:val="18"/>
              </w:rPr>
              <w:t xml:space="preserve">ская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класси</w:t>
            </w:r>
            <w:r>
              <w:rPr>
                <w:color w:val="231f20"/>
                <w:sz w:val="18"/>
              </w:rPr>
              <w:t xml:space="preserve">ческая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музыка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(А)</w:t>
            </w:r>
            <w:r/>
          </w:p>
        </w:tc>
        <w:tc>
          <w:tcPr>
            <w:tcBorders>
              <w:bottom w:val="single" w:color="231F20" w:sz="6" w:space="0"/>
            </w:tcBorders>
            <w:tcW w:w="907" w:type="dxa"/>
            <w:textDirection w:val="lrTb"/>
            <w:noWrap w:val="false"/>
          </w:tcPr>
          <w:p>
            <w:pPr>
              <w:pStyle w:val="1797"/>
              <w:ind w:left="56" w:right="61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Истоки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русской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европей</w:t>
            </w:r>
            <w:r>
              <w:rPr>
                <w:color w:val="231f20"/>
                <w:sz w:val="18"/>
                <w:lang w:val="ru-RU"/>
              </w:rPr>
              <w:t xml:space="preserve">ской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духовной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(А)</w:t>
            </w:r>
            <w:r/>
          </w:p>
        </w:tc>
        <w:tc>
          <w:tcPr>
            <w:tcBorders>
              <w:bottom w:val="single" w:color="231F20" w:sz="6" w:space="0"/>
            </w:tcBorders>
            <w:tcW w:w="1304" w:type="dxa"/>
            <w:textDirection w:val="lrTb"/>
            <w:noWrap w:val="false"/>
          </w:tcPr>
          <w:p>
            <w:pPr>
              <w:pStyle w:val="1797"/>
              <w:ind w:left="56" w:right="110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Связь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другими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видами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искусства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(Б)</w:t>
            </w:r>
            <w:r/>
          </w:p>
        </w:tc>
        <w:tc>
          <w:tcPr>
            <w:tcBorders>
              <w:bottom w:val="single" w:color="231F20" w:sz="6" w:space="0"/>
            </w:tcBorders>
            <w:tcW w:w="1344" w:type="dxa"/>
            <w:textDirection w:val="lrTb"/>
            <w:noWrap w:val="false"/>
          </w:tcPr>
          <w:p>
            <w:pPr>
              <w:pStyle w:val="1797"/>
              <w:ind w:left="56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Современная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музыка: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основные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жанры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направления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(А)</w:t>
            </w:r>
            <w:r/>
          </w:p>
        </w:tc>
      </w:tr>
    </w:tbl>
    <w:p>
      <w:pPr>
        <w:spacing w:line="254" w:lineRule="auto"/>
        <w:rPr>
          <w:sz w:val="18"/>
          <w:lang w:val="ru-RU"/>
        </w:rPr>
        <w:sectPr>
          <w:footnotePr/>
          <w:endnotePr/>
          <w:type w:val="nextPage"/>
          <w:pgSz w:w="12020" w:h="7830" w:orient="landscape"/>
          <w:pgMar w:top="70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pStyle w:val="1784"/>
        <w:spacing w:before="9"/>
        <w:rPr>
          <w:sz w:val="2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654336" behindDoc="0" locked="0" layoutInCell="1" allowOverlap="1">
                <wp:simplePos x="0" y="0"/>
                <wp:positionH relativeFrom="page">
                  <wp:posOffset>357505</wp:posOffset>
                </wp:positionH>
                <wp:positionV relativeFrom="page">
                  <wp:posOffset>455295</wp:posOffset>
                </wp:positionV>
                <wp:extent cx="160020" cy="135890"/>
                <wp:effectExtent l="0" t="0" r="0" b="0"/>
                <wp:wrapNone/>
                <wp:docPr id="64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135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231f20"/>
                                <w:spacing w:val="-1"/>
                                <w:sz w:val="18"/>
                              </w:rPr>
                              <w:t xml:space="preserve">52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64" o:spid="_x0000_s64" o:spt="202" type="#_x0000_t202" style="position:absolute;z-index:488654336;o:allowoverlap:true;o:allowincell:true;mso-position-horizontal-relative:page;margin-left:28.1pt;mso-position-horizontal:absolute;mso-position-vertical-relative:page;margin-top:35.9pt;mso-position-vertical:absolute;width:12.6pt;height:10.7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sz w:val="18"/>
                        </w:rPr>
                      </w:pPr>
                      <w:r>
                        <w:rPr>
                          <w:color w:val="231f20"/>
                          <w:spacing w:val="-1"/>
                          <w:sz w:val="18"/>
                        </w:rPr>
                        <w:t xml:space="preserve">52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tbl>
      <w:tblPr>
        <w:tblStyle w:val="1781"/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095"/>
        <w:gridCol w:w="1168"/>
        <w:gridCol w:w="1134"/>
        <w:gridCol w:w="1100"/>
        <w:gridCol w:w="1111"/>
        <w:gridCol w:w="975"/>
        <w:gridCol w:w="907"/>
        <w:gridCol w:w="1304"/>
        <w:gridCol w:w="1344"/>
      </w:tblGrid>
      <w:tr>
        <w:trPr>
          <w:trHeight w:val="382"/>
        </w:trPr>
        <w:tc>
          <w:tcPr>
            <w:gridSpan w:val="9"/>
            <w:shd w:val="clear" w:color="auto" w:fill="d1d3d4"/>
            <w:tcW w:w="10138" w:type="dxa"/>
            <w:textDirection w:val="lrTb"/>
            <w:noWrap w:val="false"/>
          </w:tcPr>
          <w:p>
            <w:pPr>
              <w:pStyle w:val="1797"/>
              <w:ind w:left="4702" w:right="4692"/>
              <w:jc w:val="center"/>
              <w:spacing w:before="8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6</w:t>
            </w:r>
            <w:r>
              <w:rPr>
                <w:color w:val="231f20"/>
                <w:spacing w:val="3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класс</w:t>
            </w:r>
            <w:r/>
          </w:p>
        </w:tc>
      </w:tr>
      <w:tr>
        <w:trPr>
          <w:trHeight w:val="1700"/>
        </w:trPr>
        <w:tc>
          <w:tcPr>
            <w:tcBorders>
              <w:left w:val="single" w:color="231F20" w:sz="6" w:space="0"/>
            </w:tcBorders>
            <w:tcW w:w="1095" w:type="dxa"/>
            <w:textDirection w:val="lrTb"/>
            <w:noWrap w:val="false"/>
          </w:tcPr>
          <w:p>
            <w:pPr>
              <w:pStyle w:val="1797"/>
              <w:ind w:left="54" w:right="249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Музыка</w:t>
            </w:r>
            <w:r>
              <w:rPr>
                <w:color w:val="231f20"/>
                <w:spacing w:val="-5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моего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края</w:t>
            </w:r>
            <w:r>
              <w:rPr>
                <w:color w:val="231f20"/>
                <w:spacing w:val="2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(Б)</w:t>
            </w:r>
            <w:r/>
          </w:p>
        </w:tc>
        <w:tc>
          <w:tcPr>
            <w:tcBorders>
              <w:bottom w:val="single" w:color="231F20" w:sz="6" w:space="0"/>
            </w:tcBorders>
            <w:tcW w:w="1168" w:type="dxa"/>
            <w:textDirection w:val="lrTb"/>
            <w:noWrap w:val="false"/>
          </w:tcPr>
          <w:p>
            <w:pPr>
              <w:pStyle w:val="1797"/>
              <w:ind w:left="56" w:right="54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Народное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музыкальное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России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(Б)</w:t>
            </w:r>
            <w:r/>
          </w:p>
        </w:tc>
        <w:tc>
          <w:tcPr>
            <w:tcBorders>
              <w:bottom w:val="single" w:color="231F20" w:sz="6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ind w:left="56" w:right="242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народов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мира</w:t>
            </w:r>
            <w:r>
              <w:rPr>
                <w:color w:val="231f20"/>
                <w:spacing w:val="2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(А)</w:t>
            </w:r>
            <w:r/>
          </w:p>
        </w:tc>
        <w:tc>
          <w:tcPr>
            <w:tcBorders>
              <w:bottom w:val="single" w:color="231F20" w:sz="6" w:space="0"/>
            </w:tcBorders>
            <w:tcW w:w="1100" w:type="dxa"/>
            <w:textDirection w:val="lrTb"/>
            <w:noWrap w:val="false"/>
          </w:tcPr>
          <w:p>
            <w:pPr>
              <w:pStyle w:val="1797"/>
              <w:ind w:left="56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Европей</w:t>
            </w:r>
            <w:r>
              <w:rPr>
                <w:color w:val="231f20"/>
                <w:sz w:val="18"/>
              </w:rPr>
              <w:t xml:space="preserve">ская</w:t>
            </w:r>
            <w:r>
              <w:rPr>
                <w:color w:val="231f20"/>
                <w:spacing w:val="2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клас</w:t>
            </w:r>
            <w:r>
              <w:rPr>
                <w:color w:val="231f20"/>
                <w:sz w:val="18"/>
              </w:rPr>
              <w:t xml:space="preserve">сическая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музыка</w:t>
            </w:r>
            <w:r/>
          </w:p>
          <w:p>
            <w:pPr>
              <w:pStyle w:val="1797"/>
              <w:ind w:left="56"/>
              <w:spacing w:before="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(Г)</w:t>
            </w:r>
            <w:r/>
          </w:p>
        </w:tc>
        <w:tc>
          <w:tcPr>
            <w:tcBorders>
              <w:bottom w:val="single" w:color="231F20" w:sz="6" w:space="0"/>
            </w:tcBorders>
            <w:tcW w:w="1111" w:type="dxa"/>
            <w:textDirection w:val="lrTb"/>
            <w:noWrap w:val="false"/>
          </w:tcPr>
          <w:p>
            <w:pPr>
              <w:pStyle w:val="1797"/>
              <w:ind w:left="56" w:right="57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Истоки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русской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европейской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ду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ховной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му</w:t>
            </w:r>
            <w:r>
              <w:rPr>
                <w:color w:val="231f20"/>
                <w:sz w:val="18"/>
                <w:lang w:val="ru-RU"/>
              </w:rPr>
              <w:t xml:space="preserve">зыки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(Б)</w:t>
            </w:r>
            <w:r/>
          </w:p>
        </w:tc>
        <w:tc>
          <w:tcPr>
            <w:tcBorders>
              <w:bottom w:val="single" w:color="231F20" w:sz="6" w:space="0"/>
            </w:tcBorders>
            <w:tcW w:w="975" w:type="dxa"/>
            <w:textDirection w:val="lrTb"/>
            <w:noWrap w:val="false"/>
          </w:tcPr>
          <w:p>
            <w:pPr>
              <w:pStyle w:val="1797"/>
              <w:ind w:left="56" w:right="178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Русская</w:t>
            </w:r>
            <w:r>
              <w:rPr>
                <w:color w:val="231f20"/>
                <w:spacing w:val="-5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класси</w:t>
            </w:r>
            <w:r>
              <w:rPr>
                <w:color w:val="231f20"/>
                <w:sz w:val="18"/>
              </w:rPr>
              <w:t xml:space="preserve">ческая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музыка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(Б)</w:t>
            </w:r>
            <w:r/>
          </w:p>
        </w:tc>
        <w:tc>
          <w:tcPr>
            <w:tcBorders>
              <w:bottom w:val="single" w:color="231F20" w:sz="6" w:space="0"/>
            </w:tcBorders>
            <w:tcW w:w="907" w:type="dxa"/>
            <w:textDirection w:val="lrTb"/>
            <w:noWrap w:val="false"/>
          </w:tcPr>
          <w:p>
            <w:pPr>
              <w:pStyle w:val="1797"/>
              <w:ind w:left="56" w:right="85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Связь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другими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видами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искусства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(А)</w:t>
            </w:r>
            <w:r/>
          </w:p>
        </w:tc>
        <w:tc>
          <w:tcPr>
            <w:tcBorders>
              <w:bottom w:val="single" w:color="231F20" w:sz="6" w:space="0"/>
            </w:tcBorders>
            <w:tcW w:w="1304" w:type="dxa"/>
            <w:textDirection w:val="lrTb"/>
            <w:noWrap w:val="false"/>
          </w:tcPr>
          <w:p>
            <w:pPr>
              <w:pStyle w:val="1797"/>
              <w:ind w:left="56" w:right="174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Жанры</w:t>
            </w:r>
            <w:r>
              <w:rPr>
                <w:color w:val="231f20"/>
                <w:spacing w:val="1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</w:t>
            </w:r>
            <w:r>
              <w:rPr>
                <w:color w:val="231f20"/>
                <w:sz w:val="18"/>
              </w:rPr>
              <w:t xml:space="preserve">зыкального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искусства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(Б)</w:t>
            </w:r>
            <w:r/>
          </w:p>
        </w:tc>
        <w:tc>
          <w:tcPr>
            <w:tcBorders>
              <w:bottom w:val="single" w:color="231F20" w:sz="6" w:space="0"/>
            </w:tcBorders>
            <w:tcW w:w="1344" w:type="dxa"/>
            <w:textDirection w:val="lrTb"/>
            <w:noWrap w:val="false"/>
          </w:tcPr>
          <w:p>
            <w:pPr>
              <w:pStyle w:val="1797"/>
              <w:ind w:left="56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Современная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музыка: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основные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жанры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направления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(Г)</w:t>
            </w:r>
            <w:r/>
          </w:p>
        </w:tc>
      </w:tr>
      <w:tr>
        <w:trPr>
          <w:trHeight w:val="380"/>
        </w:trPr>
        <w:tc>
          <w:tcPr>
            <w:gridSpan w:val="9"/>
            <w:shd w:val="clear" w:color="auto" w:fill="d1d3d4"/>
            <w:tcBorders>
              <w:top w:val="single" w:color="231F20" w:sz="6" w:space="0"/>
            </w:tcBorders>
            <w:tcW w:w="10138" w:type="dxa"/>
            <w:textDirection w:val="lrTb"/>
            <w:noWrap w:val="false"/>
          </w:tcPr>
          <w:p>
            <w:pPr>
              <w:pStyle w:val="1797"/>
              <w:ind w:left="4702" w:right="4692"/>
              <w:jc w:val="center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7</w:t>
            </w:r>
            <w:r>
              <w:rPr>
                <w:color w:val="231f20"/>
                <w:spacing w:val="30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класс</w:t>
            </w:r>
            <w:r/>
          </w:p>
        </w:tc>
      </w:tr>
      <w:tr>
        <w:trPr>
          <w:trHeight w:val="1700"/>
        </w:trPr>
        <w:tc>
          <w:tcPr>
            <w:tcBorders>
              <w:left w:val="single" w:color="231F20" w:sz="6" w:space="0"/>
            </w:tcBorders>
            <w:tcW w:w="1095" w:type="dxa"/>
            <w:textDirection w:val="lrTb"/>
            <w:noWrap w:val="false"/>
          </w:tcPr>
          <w:p>
            <w:pPr>
              <w:pStyle w:val="1797"/>
              <w:ind w:left="54" w:right="245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Музыка</w:t>
            </w:r>
            <w:r>
              <w:rPr>
                <w:color w:val="231f20"/>
                <w:spacing w:val="-5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моего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края</w:t>
            </w:r>
            <w:r>
              <w:rPr>
                <w:color w:val="231f20"/>
                <w:spacing w:val="1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(В)</w:t>
            </w:r>
            <w:r/>
          </w:p>
        </w:tc>
        <w:tc>
          <w:tcPr>
            <w:tcBorders>
              <w:bottom w:val="single" w:color="231F20" w:sz="6" w:space="0"/>
            </w:tcBorders>
            <w:tcW w:w="1168" w:type="dxa"/>
            <w:textDirection w:val="lrTb"/>
            <w:noWrap w:val="false"/>
          </w:tcPr>
          <w:p>
            <w:pPr>
              <w:pStyle w:val="1797"/>
              <w:ind w:left="56" w:right="54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Народное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музыкальное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России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(В)</w:t>
            </w:r>
            <w:r/>
          </w:p>
        </w:tc>
        <w:tc>
          <w:tcPr>
            <w:tcBorders>
              <w:bottom w:val="single" w:color="231F20" w:sz="6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ind w:left="56" w:right="191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Русская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классиче</w:t>
            </w:r>
            <w:r>
              <w:rPr>
                <w:color w:val="231f20"/>
                <w:sz w:val="18"/>
              </w:rPr>
              <w:t xml:space="preserve">ская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</w:t>
            </w:r>
            <w:r>
              <w:rPr>
                <w:color w:val="231f20"/>
                <w:sz w:val="18"/>
              </w:rPr>
              <w:t xml:space="preserve">зыка</w:t>
            </w:r>
            <w:r>
              <w:rPr>
                <w:color w:val="231f20"/>
                <w:spacing w:val="2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(В)</w:t>
            </w:r>
            <w:r/>
          </w:p>
        </w:tc>
        <w:tc>
          <w:tcPr>
            <w:tcBorders>
              <w:bottom w:val="single" w:color="231F20" w:sz="6" w:space="0"/>
            </w:tcBorders>
            <w:tcW w:w="1100" w:type="dxa"/>
            <w:textDirection w:val="lrTb"/>
            <w:noWrap w:val="false"/>
          </w:tcPr>
          <w:p>
            <w:pPr>
              <w:pStyle w:val="1797"/>
              <w:ind w:left="56" w:right="-22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Истоки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образы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рус</w:t>
            </w:r>
            <w:r>
              <w:rPr>
                <w:color w:val="231f20"/>
                <w:sz w:val="18"/>
                <w:lang w:val="ru-RU"/>
              </w:rPr>
              <w:t xml:space="preserve">ской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европейской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духовной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(В)</w:t>
            </w:r>
            <w:r/>
          </w:p>
        </w:tc>
        <w:tc>
          <w:tcPr>
            <w:tcBorders>
              <w:bottom w:val="single" w:color="231F20" w:sz="6" w:space="0"/>
            </w:tcBorders>
            <w:tcW w:w="1111" w:type="dxa"/>
            <w:textDirection w:val="lrTb"/>
            <w:noWrap w:val="false"/>
          </w:tcPr>
          <w:p>
            <w:pPr>
              <w:pStyle w:val="1797"/>
              <w:ind w:left="56" w:right="69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Европе</w:t>
            </w:r>
            <w:r>
              <w:rPr>
                <w:color w:val="231f20"/>
                <w:sz w:val="18"/>
              </w:rPr>
              <w:t xml:space="preserve">й</w:t>
            </w:r>
            <w:r>
              <w:rPr>
                <w:color w:val="231f20"/>
                <w:sz w:val="18"/>
              </w:rPr>
              <w:t xml:space="preserve">ская</w:t>
            </w:r>
            <w:r>
              <w:rPr>
                <w:color w:val="231f20"/>
                <w:spacing w:val="2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клас</w:t>
            </w:r>
            <w:r>
              <w:rPr>
                <w:color w:val="231f20"/>
                <w:sz w:val="18"/>
              </w:rPr>
              <w:t xml:space="preserve">сическая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музыка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(В)</w:t>
            </w:r>
            <w:r/>
          </w:p>
        </w:tc>
        <w:tc>
          <w:tcPr>
            <w:tcBorders>
              <w:bottom w:val="single" w:color="231F20" w:sz="6" w:space="0"/>
            </w:tcBorders>
            <w:tcW w:w="975" w:type="dxa"/>
            <w:textDirection w:val="lrTb"/>
            <w:noWrap w:val="false"/>
          </w:tcPr>
          <w:p>
            <w:pPr>
              <w:pStyle w:val="1797"/>
              <w:ind w:left="56" w:right="90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Жанры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</w:t>
            </w:r>
            <w:r>
              <w:rPr>
                <w:color w:val="231f20"/>
                <w:sz w:val="18"/>
              </w:rPr>
              <w:t xml:space="preserve">кального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искус</w:t>
            </w:r>
            <w:r>
              <w:rPr>
                <w:color w:val="231f20"/>
                <w:sz w:val="18"/>
              </w:rPr>
              <w:t xml:space="preserve">ства</w:t>
            </w:r>
            <w:r>
              <w:rPr>
                <w:color w:val="231f20"/>
                <w:spacing w:val="1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(В)</w:t>
            </w:r>
            <w:r/>
          </w:p>
        </w:tc>
        <w:tc>
          <w:tcPr>
            <w:tcBorders>
              <w:bottom w:val="single" w:color="231F20" w:sz="6" w:space="0"/>
            </w:tcBorders>
            <w:tcW w:w="907" w:type="dxa"/>
            <w:textDirection w:val="lrTb"/>
            <w:noWrap w:val="false"/>
          </w:tcPr>
          <w:p>
            <w:pPr>
              <w:pStyle w:val="1797"/>
              <w:ind w:left="56" w:right="85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Связь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другими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видами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искусства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(В)</w:t>
            </w:r>
            <w:r/>
          </w:p>
        </w:tc>
        <w:tc>
          <w:tcPr>
            <w:tcBorders>
              <w:bottom w:val="single" w:color="231F20" w:sz="6" w:space="0"/>
            </w:tcBorders>
            <w:tcW w:w="1304" w:type="dxa"/>
            <w:textDirection w:val="lrTb"/>
            <w:noWrap w:val="false"/>
          </w:tcPr>
          <w:p>
            <w:pPr>
              <w:pStyle w:val="1797"/>
              <w:ind w:left="56" w:right="54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Современная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музыка: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основные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правления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(Б)</w:t>
            </w:r>
            <w:r/>
          </w:p>
        </w:tc>
        <w:tc>
          <w:tcPr>
            <w:tcBorders>
              <w:bottom w:val="single" w:color="231F20" w:sz="6" w:space="0"/>
            </w:tcBorders>
            <w:tcW w:w="1344" w:type="dxa"/>
            <w:textDirection w:val="lrTb"/>
            <w:noWrap w:val="false"/>
          </w:tcPr>
          <w:p>
            <w:pPr>
              <w:pStyle w:val="1797"/>
              <w:ind w:left="56" w:right="192"/>
              <w:jc w:val="both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Музыка на-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родов мира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(В)</w:t>
            </w:r>
            <w:r/>
          </w:p>
        </w:tc>
      </w:tr>
      <w:tr>
        <w:trPr>
          <w:trHeight w:val="380"/>
        </w:trPr>
        <w:tc>
          <w:tcPr>
            <w:gridSpan w:val="9"/>
            <w:shd w:val="clear" w:color="auto" w:fill="d1d3d4"/>
            <w:tcBorders>
              <w:top w:val="single" w:color="231F20" w:sz="6" w:space="0"/>
            </w:tcBorders>
            <w:tcW w:w="10138" w:type="dxa"/>
            <w:textDirection w:val="lrTb"/>
            <w:noWrap w:val="false"/>
          </w:tcPr>
          <w:p>
            <w:pPr>
              <w:pStyle w:val="1797"/>
              <w:ind w:left="4701" w:right="4692"/>
              <w:jc w:val="center"/>
              <w:spacing w:before="81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8</w:t>
            </w:r>
            <w:r>
              <w:rPr>
                <w:color w:val="231f20"/>
                <w:spacing w:val="2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класс</w:t>
            </w:r>
            <w:r/>
          </w:p>
        </w:tc>
      </w:tr>
      <w:tr>
        <w:trPr>
          <w:trHeight w:val="1700"/>
        </w:trPr>
        <w:tc>
          <w:tcPr>
            <w:tcBorders>
              <w:left w:val="single" w:color="231F20" w:sz="6" w:space="0"/>
            </w:tcBorders>
            <w:tcW w:w="1095" w:type="dxa"/>
            <w:textDirection w:val="lrTb"/>
            <w:noWrap w:val="false"/>
          </w:tcPr>
          <w:p>
            <w:pPr>
              <w:pStyle w:val="1797"/>
              <w:ind w:left="54" w:right="263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Музыка</w:t>
            </w:r>
            <w:r>
              <w:rPr>
                <w:color w:val="231f20"/>
                <w:spacing w:val="-5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моего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края</w:t>
            </w:r>
            <w:r>
              <w:rPr>
                <w:color w:val="231f20"/>
                <w:spacing w:val="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(Г)</w:t>
            </w:r>
            <w:r/>
          </w:p>
        </w:tc>
        <w:tc>
          <w:tcPr>
            <w:tcBorders>
              <w:bottom w:val="single" w:color="231F20" w:sz="6" w:space="0"/>
            </w:tcBorders>
            <w:tcW w:w="1168" w:type="dxa"/>
            <w:textDirection w:val="lrTb"/>
            <w:noWrap w:val="false"/>
          </w:tcPr>
          <w:p>
            <w:pPr>
              <w:pStyle w:val="1797"/>
              <w:ind w:left="56" w:right="54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Народное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музыкальное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творчество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России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(Г)</w:t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ind w:left="56" w:right="57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Жанры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музыкаль</w:t>
            </w:r>
            <w:r>
              <w:rPr>
                <w:color w:val="231f20"/>
                <w:sz w:val="18"/>
              </w:rPr>
              <w:t xml:space="preserve">ного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ис</w:t>
            </w:r>
            <w:r>
              <w:rPr>
                <w:color w:val="231f20"/>
                <w:sz w:val="18"/>
              </w:rPr>
              <w:t xml:space="preserve">кусства</w:t>
            </w:r>
            <w:r>
              <w:rPr>
                <w:color w:val="231f20"/>
                <w:spacing w:val="1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(Г)</w:t>
            </w:r>
            <w:r/>
          </w:p>
        </w:tc>
        <w:tc>
          <w:tcPr>
            <w:tcW w:w="1100" w:type="dxa"/>
            <w:textDirection w:val="lrTb"/>
            <w:noWrap w:val="false"/>
          </w:tcPr>
          <w:p>
            <w:pPr>
              <w:pStyle w:val="1797"/>
              <w:ind w:left="56" w:right="157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Русская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классиче</w:t>
            </w:r>
            <w:r>
              <w:rPr>
                <w:color w:val="231f20"/>
                <w:sz w:val="18"/>
              </w:rPr>
              <w:t xml:space="preserve">ская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</w:t>
            </w:r>
            <w:r>
              <w:rPr>
                <w:color w:val="231f20"/>
                <w:sz w:val="18"/>
              </w:rPr>
              <w:t xml:space="preserve">зыка</w:t>
            </w:r>
            <w:r>
              <w:rPr>
                <w:color w:val="231f20"/>
                <w:spacing w:val="2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(Г)</w:t>
            </w:r>
            <w:r/>
          </w:p>
        </w:tc>
        <w:tc>
          <w:tcPr>
            <w:tcW w:w="1111" w:type="dxa"/>
            <w:textDirection w:val="lrTb"/>
            <w:noWrap w:val="false"/>
          </w:tcPr>
          <w:p>
            <w:pPr>
              <w:pStyle w:val="1797"/>
              <w:ind w:left="56" w:right="69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Европей</w:t>
            </w:r>
            <w:r>
              <w:rPr>
                <w:color w:val="231f20"/>
                <w:sz w:val="18"/>
              </w:rPr>
              <w:t xml:space="preserve">ская</w:t>
            </w:r>
            <w:r>
              <w:rPr>
                <w:color w:val="231f20"/>
                <w:spacing w:val="2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клас</w:t>
            </w:r>
            <w:r>
              <w:rPr>
                <w:color w:val="231f20"/>
                <w:sz w:val="18"/>
              </w:rPr>
              <w:t xml:space="preserve">сическая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музыка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(Б)</w:t>
            </w:r>
            <w:r/>
          </w:p>
        </w:tc>
        <w:tc>
          <w:tcPr>
            <w:tcW w:w="975" w:type="dxa"/>
            <w:textDirection w:val="lrTb"/>
            <w:noWrap w:val="false"/>
          </w:tcPr>
          <w:p>
            <w:pPr>
              <w:pStyle w:val="1797"/>
              <w:ind w:left="56" w:right="92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Связь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другими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видами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искусства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(Г)</w:t>
            </w:r>
            <w:r/>
          </w:p>
        </w:tc>
        <w:tc>
          <w:tcPr>
            <w:tcW w:w="907" w:type="dxa"/>
            <w:textDirection w:val="lrTb"/>
            <w:noWrap w:val="false"/>
          </w:tcPr>
          <w:p>
            <w:pPr>
              <w:pStyle w:val="1797"/>
              <w:ind w:left="56" w:right="56"/>
              <w:jc w:val="both"/>
              <w:spacing w:before="83" w:line="254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Музыка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народов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мира</w:t>
            </w:r>
            <w:r>
              <w:rPr>
                <w:color w:val="231f20"/>
                <w:spacing w:val="2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(Г)</w:t>
            </w:r>
            <w:r/>
          </w:p>
        </w:tc>
        <w:tc>
          <w:tcPr>
            <w:tcBorders>
              <w:bottom w:val="single" w:color="231F20" w:sz="6" w:space="0"/>
            </w:tcBorders>
            <w:tcW w:w="1304" w:type="dxa"/>
            <w:textDirection w:val="lrTb"/>
            <w:noWrap w:val="false"/>
          </w:tcPr>
          <w:p>
            <w:pPr>
              <w:pStyle w:val="1797"/>
              <w:ind w:left="56" w:right="70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Истоки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русской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европейской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духовной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музыки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(Г)</w:t>
            </w:r>
            <w:r/>
          </w:p>
        </w:tc>
        <w:tc>
          <w:tcPr>
            <w:tcBorders>
              <w:bottom w:val="single" w:color="231F20" w:sz="6" w:space="0"/>
            </w:tcBorders>
            <w:tcW w:w="1344" w:type="dxa"/>
            <w:textDirection w:val="lrTb"/>
            <w:noWrap w:val="false"/>
          </w:tcPr>
          <w:p>
            <w:pPr>
              <w:pStyle w:val="1797"/>
              <w:ind w:left="56"/>
              <w:spacing w:before="83" w:line="254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Современная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музыка: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основные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жанры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направления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(В)</w:t>
            </w:r>
            <w:r/>
          </w:p>
        </w:tc>
      </w:tr>
    </w:tbl>
    <w:p>
      <w:pPr>
        <w:spacing w:line="254" w:lineRule="auto"/>
        <w:rPr>
          <w:sz w:val="18"/>
          <w:lang w:val="ru-RU"/>
        </w:rPr>
        <w:sectPr>
          <w:footnotePr/>
          <w:endnotePr/>
          <w:type w:val="nextPage"/>
          <w:pgSz w:w="12020" w:h="7830" w:orient="landscape"/>
          <w:pgMar w:top="700" w:right="620" w:bottom="280" w:left="1020" w:header="720" w:footer="72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pStyle w:val="1784"/>
        <w:ind w:left="117" w:right="114"/>
        <w:spacing w:before="70" w:line="249" w:lineRule="auto"/>
        <w:rPr>
          <w:color w:val="231f20"/>
          <w:lang w:val="ru-RU"/>
        </w:rPr>
      </w:pP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рабочей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тематическом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планировании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учтены  возможности  использования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электронных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(цифровых)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ресурсов,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являющихся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учебно-методическими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материалами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(мультимедийные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электронные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учебники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задачники,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электронные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библиотеки,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виртуальные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лаборатории,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игровые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программы,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коллекции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цифровых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ресурсов),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используемыми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воспитания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различных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групп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пользователей,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представленными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электронном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(цифровом)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виде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реализующими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дидактические  возможности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ИКТ, содержание которых соответствует законодательству об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образовании.</w:t>
      </w:r>
      <w:r/>
    </w:p>
    <w:p>
      <w:pPr>
        <w:ind w:left="58"/>
        <w:jc w:val="center"/>
        <w:shd w:val="clear" w:color="auto" w:fill="ffffff"/>
        <w:rPr>
          <w:b/>
          <w:bCs/>
          <w:sz w:val="28"/>
          <w:szCs w:val="28"/>
          <w:lang w:val="ru-RU" w:eastAsia="ru-RU"/>
        </w:rPr>
      </w:pPr>
      <w:r>
        <w:rPr>
          <w:b/>
          <w:bCs/>
          <w:sz w:val="28"/>
          <w:szCs w:val="28"/>
          <w:lang w:val="ru-RU" w:eastAsia="ru-RU"/>
        </w:rPr>
        <w:t xml:space="preserve">2</w:t>
      </w:r>
      <w:r>
        <w:rPr>
          <w:b/>
          <w:bCs/>
          <w:sz w:val="28"/>
          <w:szCs w:val="28"/>
          <w:lang w:val="ru-RU" w:eastAsia="ru-RU"/>
        </w:rPr>
        <w:t xml:space="preserve">.1.14</w:t>
      </w:r>
      <w:r>
        <w:rPr>
          <w:b/>
          <w:bCs/>
          <w:sz w:val="28"/>
          <w:szCs w:val="28"/>
          <w:lang w:val="ru-RU" w:eastAsia="ru-RU"/>
        </w:rPr>
        <w:t xml:space="preserve">. </w:t>
      </w:r>
      <w:r>
        <w:rPr>
          <w:b/>
          <w:bCs/>
          <w:sz w:val="28"/>
          <w:szCs w:val="28"/>
          <w:lang w:val="ru-RU" w:eastAsia="ru-RU"/>
        </w:rPr>
        <w:t xml:space="preserve">РАБОЧАЯ ПРОГРАММА</w:t>
      </w:r>
      <w:r/>
    </w:p>
    <w:p>
      <w:pPr>
        <w:jc w:val="center"/>
        <w:spacing w:before="20"/>
        <w:rPr>
          <w:color w:val="000000"/>
          <w:sz w:val="28"/>
          <w:szCs w:val="28"/>
          <w:u w:val="single"/>
          <w:lang w:val="ru-RU" w:eastAsia="ru-RU"/>
        </w:rPr>
      </w:pPr>
      <w:r>
        <w:rPr>
          <w:color w:val="000000"/>
          <w:sz w:val="28"/>
          <w:szCs w:val="28"/>
          <w:lang w:val="ru-RU" w:eastAsia="ru-RU"/>
        </w:rPr>
        <w:t xml:space="preserve">Предмет: </w:t>
      </w:r>
      <w:r>
        <w:rPr>
          <w:color w:val="000000"/>
          <w:sz w:val="28"/>
          <w:szCs w:val="28"/>
          <w:u w:val="single"/>
          <w:lang w:val="ru-RU" w:eastAsia="ru-RU"/>
        </w:rPr>
        <w:t xml:space="preserve">технология</w:t>
      </w:r>
      <w:r/>
    </w:p>
    <w:p>
      <w:pPr>
        <w:jc w:val="center"/>
        <w:spacing w:before="20"/>
        <w:rPr>
          <w:color w:val="000000"/>
          <w:sz w:val="28"/>
          <w:szCs w:val="28"/>
          <w:lang w:val="ru-RU" w:eastAsia="ru-RU"/>
        </w:rPr>
      </w:pPr>
      <w:r>
        <w:rPr>
          <w:color w:val="000000"/>
          <w:sz w:val="28"/>
          <w:szCs w:val="28"/>
          <w:lang w:val="ru-RU" w:eastAsia="ru-RU"/>
        </w:rPr>
        <w:t xml:space="preserve">Класс </w:t>
      </w:r>
      <w:r>
        <w:rPr>
          <w:b/>
          <w:color w:val="000000"/>
          <w:sz w:val="28"/>
          <w:szCs w:val="28"/>
          <w:u w:val="single"/>
          <w:lang w:val="ru-RU" w:eastAsia="ru-RU"/>
        </w:rPr>
        <w:t xml:space="preserve">5-9</w:t>
      </w:r>
      <w:r/>
    </w:p>
    <w:p>
      <w:pPr>
        <w:jc w:val="center"/>
        <w:spacing w:before="20"/>
        <w:rPr>
          <w:color w:val="000000"/>
          <w:sz w:val="28"/>
          <w:szCs w:val="28"/>
          <w:lang w:val="ru-RU" w:eastAsia="ru-RU"/>
        </w:rPr>
      </w:pPr>
      <w:r>
        <w:rPr>
          <w:color w:val="000000"/>
          <w:sz w:val="28"/>
          <w:szCs w:val="28"/>
          <w:lang w:val="ru-RU" w:eastAsia="ru-RU"/>
        </w:rPr>
        <w:t xml:space="preserve">Всего часов на изучение программы </w:t>
      </w:r>
      <w:r>
        <w:rPr>
          <w:color w:val="000000"/>
          <w:sz w:val="28"/>
          <w:szCs w:val="28"/>
          <w:u w:val="single"/>
          <w:lang w:val="ru-RU" w:eastAsia="ru-RU"/>
        </w:rPr>
        <w:t xml:space="preserve">272</w:t>
      </w:r>
      <w:r/>
    </w:p>
    <w:p>
      <w:pPr>
        <w:pStyle w:val="1767"/>
        <w:ind w:left="1233" w:right="1245"/>
        <w:jc w:val="center"/>
        <w:spacing w:before="76"/>
      </w:pPr>
      <w:r>
        <w:t xml:space="preserve">ПОЯСНИТЕЛЬНАЯ</w:t>
      </w:r>
      <w:r>
        <w:rPr>
          <w:spacing w:val="-4"/>
        </w:rPr>
        <w:t xml:space="preserve"> </w:t>
      </w:r>
      <w:r>
        <w:t xml:space="preserve">ЗАПИСКА</w:t>
      </w:r>
      <w:r/>
    </w:p>
    <w:p>
      <w:pPr>
        <w:pStyle w:val="1784"/>
        <w:ind w:right="123"/>
        <w:rPr>
          <w:lang w:val="ru-RU"/>
        </w:rPr>
      </w:pPr>
      <w:r>
        <w:rPr>
          <w:lang w:val="ru-RU"/>
        </w:rPr>
        <w:t xml:space="preserve">Рабочая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программа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основного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общего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образования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предмету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«Технология»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составлена на основе требований к результатам освоения программы основного общего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образования,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представленных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Федеральном</w:t>
      </w:r>
      <w:r>
        <w:rPr>
          <w:spacing w:val="61"/>
          <w:lang w:val="ru-RU"/>
        </w:rPr>
        <w:t xml:space="preserve"> </w:t>
      </w:r>
      <w:r>
        <w:rPr>
          <w:lang w:val="ru-RU"/>
        </w:rPr>
        <w:t xml:space="preserve">государственном</w:t>
      </w:r>
      <w:r>
        <w:rPr>
          <w:spacing w:val="61"/>
          <w:lang w:val="ru-RU"/>
        </w:rPr>
        <w:t xml:space="preserve"> </w:t>
      </w:r>
      <w:r>
        <w:rPr>
          <w:lang w:val="ru-RU"/>
        </w:rPr>
        <w:t xml:space="preserve">образовательном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стандарте</w:t>
      </w:r>
      <w:r>
        <w:rPr>
          <w:spacing w:val="-3"/>
          <w:lang w:val="ru-RU"/>
        </w:rPr>
        <w:t xml:space="preserve"> </w:t>
      </w:r>
      <w:r>
        <w:rPr>
          <w:lang w:val="ru-RU"/>
        </w:rPr>
        <w:t xml:space="preserve">основного общего образования.</w:t>
      </w:r>
      <w:r/>
    </w:p>
    <w:p>
      <w:pPr>
        <w:pStyle w:val="1784"/>
        <w:ind w:right="124"/>
        <w:spacing w:before="1"/>
        <w:rPr>
          <w:lang w:val="ru-RU"/>
        </w:rPr>
      </w:pPr>
      <w:r>
        <w:rPr>
          <w:lang w:val="ru-RU"/>
        </w:rPr>
        <w:t xml:space="preserve">НАУЧНЫЙ,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ОБЩЕКУЛЬТУРНЫЙ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ОБРАЗОВАТЕЛЬНЫЙ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КОНТЕНТ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ТЕХНОЛОГИИ</w:t>
      </w:r>
      <w:r/>
    </w:p>
    <w:p>
      <w:pPr>
        <w:pStyle w:val="1784"/>
        <w:ind w:right="131"/>
        <w:rPr>
          <w:lang w:val="ru-RU"/>
        </w:rPr>
      </w:pPr>
      <w:r>
        <w:rPr>
          <w:lang w:val="ru-RU"/>
        </w:rPr>
        <w:t xml:space="preserve">Фундаментальной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задачей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общего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образования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является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освоение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учащимися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наиболее значимых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аспектов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реальности.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К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таким аспектам,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несомненно,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относится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преобразовательная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деятельность человека.</w:t>
      </w:r>
      <w:r/>
    </w:p>
    <w:p>
      <w:pPr>
        <w:pStyle w:val="1784"/>
        <w:ind w:right="123"/>
        <w:rPr>
          <w:lang w:val="ru-RU"/>
        </w:rPr>
      </w:pPr>
      <w:r>
        <w:rPr>
          <w:lang w:val="ru-RU"/>
        </w:rPr>
        <w:t xml:space="preserve">Деятельность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целенаправленному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преобразованию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окружающего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мира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существует ровно столько, сколько существует само человечество. Однако современные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черты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эта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деятельность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стала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приобретать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развитием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машинного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производства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связанных</w:t>
      </w:r>
      <w:r>
        <w:rPr>
          <w:spacing w:val="-3"/>
          <w:lang w:val="ru-RU"/>
        </w:rPr>
        <w:t xml:space="preserve"> </w:t>
      </w:r>
      <w:r>
        <w:rPr>
          <w:lang w:val="ru-RU"/>
        </w:rPr>
        <w:t xml:space="preserve">с</w:t>
      </w:r>
      <w:r>
        <w:rPr>
          <w:spacing w:val="-4"/>
          <w:lang w:val="ru-RU"/>
        </w:rPr>
        <w:t xml:space="preserve"> </w:t>
      </w:r>
      <w:r>
        <w:rPr>
          <w:lang w:val="ru-RU"/>
        </w:rPr>
        <w:t xml:space="preserve">ним</w:t>
      </w:r>
      <w:r>
        <w:rPr>
          <w:spacing w:val="-4"/>
          <w:lang w:val="ru-RU"/>
        </w:rPr>
        <w:t xml:space="preserve"> </w:t>
      </w:r>
      <w:r>
        <w:rPr>
          <w:lang w:val="ru-RU"/>
        </w:rPr>
        <w:t xml:space="preserve">изменений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в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интеллектуальной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и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практической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деятельности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человека.</w:t>
      </w:r>
      <w:r/>
    </w:p>
    <w:p>
      <w:pPr>
        <w:pStyle w:val="1784"/>
        <w:ind w:right="124"/>
        <w:rPr>
          <w:lang w:val="ru-RU"/>
        </w:rPr>
      </w:pPr>
      <w:r>
        <w:rPr>
          <w:lang w:val="ru-RU"/>
        </w:rPr>
        <w:t xml:space="preserve">Было обосновано положение, что всякая деятельность должна осуществляться в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соответствии с некоторым методом, причём эффективность этого метода непосредственно</w:t>
      </w:r>
      <w:r>
        <w:rPr>
          <w:spacing w:val="-57"/>
          <w:lang w:val="ru-RU"/>
        </w:rPr>
        <w:t xml:space="preserve"> </w:t>
      </w:r>
      <w:r>
        <w:rPr>
          <w:lang w:val="ru-RU"/>
        </w:rPr>
        <w:t xml:space="preserve">зависит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от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того,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насколько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он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окажется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формализуемым.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Это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положение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стало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основополагающей концепцией индустриального общества. Оно сохранило и умножило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свою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значимость в</w:t>
      </w:r>
      <w:r>
        <w:rPr>
          <w:spacing w:val="2"/>
          <w:lang w:val="ru-RU"/>
        </w:rPr>
        <w:t xml:space="preserve"> </w:t>
      </w:r>
      <w:r>
        <w:rPr>
          <w:lang w:val="ru-RU"/>
        </w:rPr>
        <w:t xml:space="preserve">информационном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обществе.</w:t>
      </w:r>
      <w:r/>
    </w:p>
    <w:p>
      <w:pPr>
        <w:pStyle w:val="1784"/>
        <w:ind w:left="831" w:firstLine="0"/>
        <w:spacing w:line="275" w:lineRule="exact"/>
        <w:rPr>
          <w:lang w:val="ru-RU"/>
        </w:rPr>
      </w:pPr>
      <w:r>
        <w:rPr>
          <w:lang w:val="ru-RU"/>
        </w:rPr>
        <w:t xml:space="preserve">Стержнем</w:t>
      </w:r>
      <w:r>
        <w:rPr>
          <w:spacing w:val="19"/>
          <w:lang w:val="ru-RU"/>
        </w:rPr>
        <w:t xml:space="preserve"> </w:t>
      </w:r>
      <w:r>
        <w:rPr>
          <w:lang w:val="ru-RU"/>
        </w:rPr>
        <w:t xml:space="preserve">названной</w:t>
      </w:r>
      <w:r>
        <w:rPr>
          <w:spacing w:val="82"/>
          <w:lang w:val="ru-RU"/>
        </w:rPr>
        <w:t xml:space="preserve"> </w:t>
      </w:r>
      <w:r>
        <w:rPr>
          <w:lang w:val="ru-RU"/>
        </w:rPr>
        <w:t xml:space="preserve">концепции</w:t>
      </w:r>
      <w:r>
        <w:rPr>
          <w:spacing w:val="83"/>
          <w:lang w:val="ru-RU"/>
        </w:rPr>
        <w:t xml:space="preserve"> </w:t>
      </w:r>
      <w:r>
        <w:rPr>
          <w:lang w:val="ru-RU"/>
        </w:rPr>
        <w:t xml:space="preserve">является</w:t>
      </w:r>
      <w:r>
        <w:rPr>
          <w:spacing w:val="81"/>
          <w:lang w:val="ru-RU"/>
        </w:rPr>
        <w:t xml:space="preserve"> </w:t>
      </w:r>
      <w:r>
        <w:rPr>
          <w:lang w:val="ru-RU"/>
        </w:rPr>
        <w:t xml:space="preserve">технология</w:t>
      </w:r>
      <w:r>
        <w:rPr>
          <w:spacing w:val="87"/>
          <w:lang w:val="ru-RU"/>
        </w:rPr>
        <w:t xml:space="preserve"> </w:t>
      </w:r>
      <w:r>
        <w:rPr>
          <w:lang w:val="ru-RU"/>
        </w:rPr>
        <w:t xml:space="preserve">как</w:t>
      </w:r>
      <w:r>
        <w:rPr>
          <w:spacing w:val="80"/>
          <w:lang w:val="ru-RU"/>
        </w:rPr>
        <w:t xml:space="preserve"> </w:t>
      </w:r>
      <w:r>
        <w:rPr>
          <w:lang w:val="ru-RU"/>
        </w:rPr>
        <w:t xml:space="preserve">логическое</w:t>
      </w:r>
      <w:r>
        <w:rPr>
          <w:spacing w:val="80"/>
          <w:lang w:val="ru-RU"/>
        </w:rPr>
        <w:t xml:space="preserve"> </w:t>
      </w:r>
      <w:r>
        <w:rPr>
          <w:lang w:val="ru-RU"/>
        </w:rPr>
        <w:t xml:space="preserve">развитие</w:t>
      </w:r>
      <w:r/>
    </w:p>
    <w:p>
      <w:pPr>
        <w:pStyle w:val="1784"/>
        <w:ind w:firstLine="0"/>
        <w:spacing w:line="275" w:lineRule="exact"/>
      </w:pPr>
      <w:r>
        <w:t xml:space="preserve">«метода»</w:t>
      </w:r>
      <w:r>
        <w:rPr>
          <w:spacing w:val="-4"/>
        </w:rPr>
        <w:t xml:space="preserve"> </w:t>
      </w:r>
      <w:r>
        <w:t xml:space="preserve">в</w:t>
      </w:r>
      <w:r>
        <w:rPr>
          <w:spacing w:val="-2"/>
        </w:rPr>
        <w:t xml:space="preserve"> </w:t>
      </w:r>
      <w:r>
        <w:t xml:space="preserve">следующих</w:t>
      </w:r>
      <w:r>
        <w:rPr>
          <w:spacing w:val="-4"/>
        </w:rPr>
        <w:t xml:space="preserve"> </w:t>
      </w:r>
      <w:r>
        <w:t xml:space="preserve">аспектах:</w:t>
      </w:r>
      <w:r/>
    </w:p>
    <w:p>
      <w:pPr>
        <w:pStyle w:val="1796"/>
        <w:numPr>
          <w:ilvl w:val="0"/>
          <w:numId w:val="181"/>
        </w:numPr>
        <w:ind w:right="132" w:firstLine="710"/>
        <w:tabs>
          <w:tab w:val="left" w:pos="986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процесс достижения поставленной цели формализован настолько, что становится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возможным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его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воспроизведение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широком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спектре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условий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при</w:t>
      </w:r>
      <w:r>
        <w:rPr>
          <w:spacing w:val="6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практически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идентичных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результатах;</w:t>
      </w:r>
      <w:r/>
    </w:p>
    <w:p>
      <w:pPr>
        <w:pStyle w:val="1796"/>
        <w:numPr>
          <w:ilvl w:val="0"/>
          <w:numId w:val="181"/>
        </w:numPr>
        <w:ind w:right="135" w:firstLine="710"/>
        <w:tabs>
          <w:tab w:val="left" w:pos="1246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открывается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принципиальная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возможность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автоматизации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процессов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изготовления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изделий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(что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постепенно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распространяется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практически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на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все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аспекты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человеческой жизни).</w:t>
      </w:r>
      <w:r/>
    </w:p>
    <w:p>
      <w:pPr>
        <w:pStyle w:val="1784"/>
        <w:ind w:right="134"/>
        <w:rPr>
          <w:sz w:val="24"/>
          <w:lang w:val="ru-RU"/>
        </w:rPr>
      </w:pPr>
      <w:r>
        <w:rPr>
          <w:lang w:val="ru-RU"/>
        </w:rPr>
        <w:t xml:space="preserve">Развитие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технологии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тесно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связано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научным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знанием.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Более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того,</w:t>
      </w:r>
      <w:r>
        <w:rPr>
          <w:spacing w:val="60"/>
          <w:lang w:val="ru-RU"/>
        </w:rPr>
        <w:t xml:space="preserve"> </w:t>
      </w:r>
      <w:r>
        <w:rPr>
          <w:lang w:val="ru-RU"/>
        </w:rPr>
        <w:t xml:space="preserve">конечной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целью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науки (начиная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с</w:t>
      </w:r>
      <w:r>
        <w:rPr>
          <w:spacing w:val="-3"/>
          <w:lang w:val="ru-RU"/>
        </w:rPr>
        <w:t xml:space="preserve"> </w:t>
      </w:r>
      <w:r>
        <w:rPr>
          <w:lang w:val="ru-RU"/>
        </w:rPr>
        <w:t xml:space="preserve">науки Нового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времени)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является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именно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создание</w:t>
      </w:r>
      <w:r>
        <w:rPr>
          <w:spacing w:val="-3"/>
          <w:lang w:val="ru-RU"/>
        </w:rPr>
        <w:t xml:space="preserve"> </w:t>
      </w:r>
      <w:r>
        <w:rPr>
          <w:lang w:val="ru-RU"/>
        </w:rPr>
        <w:t xml:space="preserve">технологий.</w:t>
      </w:r>
      <w:r/>
    </w:p>
    <w:p>
      <w:pPr>
        <w:pStyle w:val="1784"/>
        <w:ind w:left="831" w:firstLine="0"/>
        <w:spacing w:line="274" w:lineRule="exact"/>
        <w:rPr>
          <w:lang w:val="ru-RU"/>
        </w:rPr>
      </w:pPr>
      <w:r>
        <w:rPr>
          <w:lang w:val="ru-RU"/>
        </w:rPr>
        <w:t xml:space="preserve">В</w:t>
      </w:r>
      <w:r>
        <w:rPr>
          <w:spacing w:val="-3"/>
          <w:lang w:val="ru-RU"/>
        </w:rPr>
        <w:t xml:space="preserve"> </w:t>
      </w:r>
      <w:r>
        <w:rPr>
          <w:lang w:val="ru-RU"/>
        </w:rPr>
        <w:t xml:space="preserve">ХХ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веке</w:t>
      </w:r>
      <w:r>
        <w:rPr>
          <w:spacing w:val="-4"/>
          <w:lang w:val="ru-RU"/>
        </w:rPr>
        <w:t xml:space="preserve"> </w:t>
      </w:r>
      <w:r>
        <w:rPr>
          <w:lang w:val="ru-RU"/>
        </w:rPr>
        <w:t xml:space="preserve">сущность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технологии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была</w:t>
      </w:r>
      <w:r>
        <w:rPr>
          <w:spacing w:val="-4"/>
          <w:lang w:val="ru-RU"/>
        </w:rPr>
        <w:t xml:space="preserve"> </w:t>
      </w:r>
      <w:r>
        <w:rPr>
          <w:lang w:val="ru-RU"/>
        </w:rPr>
        <w:t xml:space="preserve">осмыслена в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различных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плоскостях:</w:t>
      </w:r>
      <w:r/>
    </w:p>
    <w:p>
      <w:pPr>
        <w:pStyle w:val="1796"/>
        <w:numPr>
          <w:ilvl w:val="0"/>
          <w:numId w:val="181"/>
        </w:numPr>
        <w:ind w:right="127" w:firstLine="710"/>
        <w:jc w:val="left"/>
        <w:tabs>
          <w:tab w:val="left" w:pos="1046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были</w:t>
      </w:r>
      <w:r>
        <w:rPr>
          <w:spacing w:val="13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выделены</w:t>
      </w:r>
      <w:r>
        <w:rPr>
          <w:spacing w:val="10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структуры,</w:t>
      </w:r>
      <w:r>
        <w:rPr>
          <w:spacing w:val="1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родственные</w:t>
      </w:r>
      <w:r>
        <w:rPr>
          <w:spacing w:val="10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понятию</w:t>
      </w:r>
      <w:r>
        <w:rPr>
          <w:spacing w:val="12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технологии,</w:t>
      </w:r>
      <w:r>
        <w:rPr>
          <w:spacing w:val="1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прежде</w:t>
      </w:r>
      <w:r>
        <w:rPr>
          <w:spacing w:val="10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всего,</w:t>
      </w:r>
      <w:r>
        <w:rPr>
          <w:spacing w:val="-57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понятие</w:t>
      </w:r>
      <w:r>
        <w:rPr>
          <w:spacing w:val="-3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алгоритма;</w:t>
      </w:r>
      <w:r/>
    </w:p>
    <w:p>
      <w:pPr>
        <w:pStyle w:val="1796"/>
        <w:numPr>
          <w:ilvl w:val="0"/>
          <w:numId w:val="181"/>
        </w:numPr>
        <w:ind w:left="971" w:hanging="140"/>
        <w:jc w:val="left"/>
        <w:spacing w:line="274" w:lineRule="exact"/>
        <w:tabs>
          <w:tab w:val="left" w:pos="971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проанализирован</w:t>
      </w:r>
      <w:r>
        <w:rPr>
          <w:spacing w:val="-3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феномен</w:t>
      </w:r>
      <w:r>
        <w:rPr>
          <w:spacing w:val="-4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зарождающегося</w:t>
      </w:r>
      <w:r>
        <w:rPr>
          <w:spacing w:val="-3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технологического</w:t>
      </w:r>
      <w:r>
        <w:rPr>
          <w:spacing w:val="-4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общества;</w:t>
      </w:r>
      <w:r/>
    </w:p>
    <w:p>
      <w:pPr>
        <w:pStyle w:val="1796"/>
        <w:numPr>
          <w:ilvl w:val="0"/>
          <w:numId w:val="181"/>
        </w:numPr>
        <w:ind w:left="971" w:hanging="140"/>
        <w:jc w:val="left"/>
        <w:spacing w:line="275" w:lineRule="exact"/>
        <w:tabs>
          <w:tab w:val="left" w:pos="971" w:leader="none"/>
        </w:tabs>
        <w:rPr>
          <w:sz w:val="24"/>
        </w:rPr>
      </w:pPr>
      <w:r>
        <w:rPr>
          <w:sz w:val="24"/>
        </w:rPr>
        <w:t xml:space="preserve">исследованы</w:t>
      </w:r>
      <w:r>
        <w:rPr>
          <w:spacing w:val="-5"/>
          <w:sz w:val="24"/>
        </w:rPr>
        <w:t xml:space="preserve"> </w:t>
      </w:r>
      <w:r>
        <w:rPr>
          <w:sz w:val="24"/>
        </w:rPr>
        <w:t xml:space="preserve">социальные</w:t>
      </w:r>
      <w:r>
        <w:rPr>
          <w:spacing w:val="-5"/>
          <w:sz w:val="24"/>
        </w:rPr>
        <w:t xml:space="preserve"> </w:t>
      </w:r>
      <w:r>
        <w:rPr>
          <w:sz w:val="24"/>
        </w:rPr>
        <w:t xml:space="preserve">аспекты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технологии.</w:t>
      </w:r>
      <w:r/>
    </w:p>
    <w:p>
      <w:pPr>
        <w:pStyle w:val="1784"/>
        <w:ind w:right="125"/>
        <w:rPr>
          <w:sz w:val="24"/>
          <w:lang w:val="ru-RU"/>
        </w:rPr>
      </w:pPr>
      <w:r>
        <w:rPr>
          <w:lang w:val="ru-RU"/>
        </w:rPr>
        <w:t xml:space="preserve">Информационные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технологии,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затем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информационные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коммуникационные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технологии (ИКТ) радикальным образом изменили человеческую цивилизацию, открыв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беспрецедентные возможности для хранения, обработки, передачи огромных массивов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различной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информации.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Изменилась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структура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человеческой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деятельности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–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ней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важнейшую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роль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стал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играть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информационный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фактор.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Исключительно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значимыми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оказались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социальные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последствия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внедрения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ИТ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ИКТ,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которые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послужили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базой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разработки и широкого распространения социальных сетей и процесса информатизации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общества. На сегодняшний день процесс информатизации приобретает качественно новые</w:t>
      </w:r>
      <w:r>
        <w:rPr>
          <w:spacing w:val="-57"/>
          <w:lang w:val="ru-RU"/>
        </w:rPr>
        <w:t xml:space="preserve"> </w:t>
      </w:r>
      <w:r>
        <w:rPr>
          <w:lang w:val="ru-RU"/>
        </w:rPr>
        <w:t xml:space="preserve">черты.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Возникло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понятие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«цифровой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экономики»,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что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подразумевает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превращение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информации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важнейшую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экономическую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категорию,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быстрое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развитие</w:t>
      </w:r>
      <w:r>
        <w:rPr>
          <w:spacing w:val="-57"/>
          <w:lang w:val="ru-RU"/>
        </w:rPr>
        <w:t xml:space="preserve"> </w:t>
      </w:r>
      <w:r>
        <w:rPr>
          <w:lang w:val="ru-RU"/>
        </w:rPr>
        <w:t xml:space="preserve">информационного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бизнеса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рынка.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Появились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интенсивно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развиваются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новые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технологии: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облачные,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аддитивные,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квантовые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пр.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Однако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цифровая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революция</w:t>
      </w:r>
      <w:r>
        <w:rPr>
          <w:spacing w:val="60"/>
          <w:lang w:val="ru-RU"/>
        </w:rPr>
        <w:t xml:space="preserve"> </w:t>
      </w:r>
      <w:r>
        <w:rPr>
          <w:lang w:val="ru-RU"/>
        </w:rPr>
        <w:t xml:space="preserve">(её</w:t>
      </w:r>
      <w:r>
        <w:rPr>
          <w:spacing w:val="-57"/>
          <w:lang w:val="ru-RU"/>
        </w:rPr>
        <w:t xml:space="preserve"> </w:t>
      </w:r>
      <w:r>
        <w:rPr>
          <w:lang w:val="ru-RU"/>
        </w:rPr>
        <w:t xml:space="preserve">часто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называют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третьей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революцией)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является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только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прелюдией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к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новой,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более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масштабной четвёртой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промышленной</w:t>
      </w:r>
      <w:r>
        <w:rPr>
          <w:spacing w:val="5"/>
          <w:lang w:val="ru-RU"/>
        </w:rPr>
        <w:t xml:space="preserve"> </w:t>
      </w:r>
      <w:r>
        <w:rPr>
          <w:lang w:val="ru-RU"/>
        </w:rPr>
        <w:t xml:space="preserve">революции.</w:t>
      </w:r>
      <w:r/>
    </w:p>
    <w:p>
      <w:pPr>
        <w:pStyle w:val="1784"/>
        <w:ind w:right="131"/>
        <w:jc w:val="right"/>
        <w:rPr>
          <w:lang w:val="ru-RU"/>
        </w:rPr>
      </w:pPr>
      <w:r>
        <w:rPr>
          <w:lang w:val="ru-RU"/>
        </w:rPr>
        <w:t xml:space="preserve">Все</w:t>
      </w:r>
      <w:r>
        <w:rPr>
          <w:spacing w:val="32"/>
          <w:lang w:val="ru-RU"/>
        </w:rPr>
        <w:t xml:space="preserve"> </w:t>
      </w:r>
      <w:r>
        <w:rPr>
          <w:lang w:val="ru-RU"/>
        </w:rPr>
        <w:t xml:space="preserve">эти</w:t>
      </w:r>
      <w:r>
        <w:rPr>
          <w:spacing w:val="35"/>
          <w:lang w:val="ru-RU"/>
        </w:rPr>
        <w:t xml:space="preserve"> </w:t>
      </w:r>
      <w:r>
        <w:rPr>
          <w:lang w:val="ru-RU"/>
        </w:rPr>
        <w:t xml:space="preserve">изменения</w:t>
      </w:r>
      <w:r>
        <w:rPr>
          <w:spacing w:val="33"/>
          <w:lang w:val="ru-RU"/>
        </w:rPr>
        <w:t xml:space="preserve"> </w:t>
      </w:r>
      <w:r>
        <w:rPr>
          <w:lang w:val="ru-RU"/>
        </w:rPr>
        <w:t xml:space="preserve">самым</w:t>
      </w:r>
      <w:r>
        <w:rPr>
          <w:spacing w:val="31"/>
          <w:lang w:val="ru-RU"/>
        </w:rPr>
        <w:t xml:space="preserve"> </w:t>
      </w:r>
      <w:r>
        <w:rPr>
          <w:lang w:val="ru-RU"/>
        </w:rPr>
        <w:t xml:space="preserve">решительным</w:t>
      </w:r>
      <w:r>
        <w:rPr>
          <w:spacing w:val="31"/>
          <w:lang w:val="ru-RU"/>
        </w:rPr>
        <w:t xml:space="preserve"> </w:t>
      </w:r>
      <w:r>
        <w:rPr>
          <w:lang w:val="ru-RU"/>
        </w:rPr>
        <w:t xml:space="preserve">образом</w:t>
      </w:r>
      <w:r>
        <w:rPr>
          <w:spacing w:val="32"/>
          <w:lang w:val="ru-RU"/>
        </w:rPr>
        <w:t xml:space="preserve"> </w:t>
      </w:r>
      <w:r>
        <w:rPr>
          <w:lang w:val="ru-RU"/>
        </w:rPr>
        <w:t xml:space="preserve">влияют</w:t>
      </w:r>
      <w:r>
        <w:rPr>
          <w:spacing w:val="34"/>
          <w:lang w:val="ru-RU"/>
        </w:rPr>
        <w:t xml:space="preserve"> </w:t>
      </w:r>
      <w:r>
        <w:rPr>
          <w:lang w:val="ru-RU"/>
        </w:rPr>
        <w:t xml:space="preserve">на</w:t>
      </w:r>
      <w:r>
        <w:rPr>
          <w:spacing w:val="32"/>
          <w:lang w:val="ru-RU"/>
        </w:rPr>
        <w:t xml:space="preserve"> </w:t>
      </w:r>
      <w:r>
        <w:rPr>
          <w:lang w:val="ru-RU"/>
        </w:rPr>
        <w:t xml:space="preserve">школьный</w:t>
      </w:r>
      <w:r>
        <w:rPr>
          <w:spacing w:val="35"/>
          <w:lang w:val="ru-RU"/>
        </w:rPr>
        <w:t xml:space="preserve"> </w:t>
      </w:r>
      <w:r>
        <w:rPr>
          <w:lang w:val="ru-RU"/>
        </w:rPr>
        <w:t xml:space="preserve">курс</w:t>
      </w:r>
      <w:r>
        <w:rPr>
          <w:spacing w:val="-57"/>
          <w:lang w:val="ru-RU"/>
        </w:rPr>
        <w:t xml:space="preserve"> </w:t>
      </w:r>
      <w:r>
        <w:rPr>
          <w:lang w:val="ru-RU"/>
        </w:rPr>
        <w:t xml:space="preserve">технологии,</w:t>
      </w:r>
      <w:r>
        <w:rPr>
          <w:spacing w:val="75"/>
          <w:lang w:val="ru-RU"/>
        </w:rPr>
        <w:t xml:space="preserve"> </w:t>
      </w:r>
      <w:r>
        <w:rPr>
          <w:lang w:val="ru-RU"/>
        </w:rPr>
        <w:t xml:space="preserve">что</w:t>
      </w:r>
      <w:r>
        <w:rPr>
          <w:spacing w:val="75"/>
          <w:lang w:val="ru-RU"/>
        </w:rPr>
        <w:t xml:space="preserve"> </w:t>
      </w:r>
      <w:r>
        <w:rPr>
          <w:lang w:val="ru-RU"/>
        </w:rPr>
        <w:t xml:space="preserve">было</w:t>
      </w:r>
      <w:r>
        <w:rPr>
          <w:spacing w:val="75"/>
          <w:lang w:val="ru-RU"/>
        </w:rPr>
        <w:t xml:space="preserve"> </w:t>
      </w:r>
      <w:r>
        <w:rPr>
          <w:lang w:val="ru-RU"/>
        </w:rPr>
        <w:t xml:space="preserve">подчёркнуто</w:t>
      </w:r>
      <w:r>
        <w:rPr>
          <w:spacing w:val="75"/>
          <w:lang w:val="ru-RU"/>
        </w:rPr>
        <w:t xml:space="preserve"> </w:t>
      </w:r>
      <w:r>
        <w:rPr>
          <w:lang w:val="ru-RU"/>
        </w:rPr>
        <w:t xml:space="preserve">в</w:t>
      </w:r>
      <w:r>
        <w:rPr>
          <w:spacing w:val="72"/>
          <w:lang w:val="ru-RU"/>
        </w:rPr>
        <w:t xml:space="preserve"> </w:t>
      </w:r>
      <w:r>
        <w:rPr>
          <w:lang w:val="ru-RU"/>
        </w:rPr>
        <w:t xml:space="preserve">«Концепции</w:t>
      </w:r>
      <w:r>
        <w:rPr>
          <w:spacing w:val="72"/>
          <w:lang w:val="ru-RU"/>
        </w:rPr>
        <w:t xml:space="preserve"> </w:t>
      </w:r>
      <w:r>
        <w:rPr>
          <w:lang w:val="ru-RU"/>
        </w:rPr>
        <w:t xml:space="preserve">преподавания</w:t>
      </w:r>
      <w:r>
        <w:rPr>
          <w:spacing w:val="75"/>
          <w:lang w:val="ru-RU"/>
        </w:rPr>
        <w:t xml:space="preserve"> </w:t>
      </w:r>
      <w:r>
        <w:rPr>
          <w:lang w:val="ru-RU"/>
        </w:rPr>
        <w:t xml:space="preserve">предметной</w:t>
      </w:r>
      <w:r>
        <w:rPr>
          <w:spacing w:val="78"/>
          <w:lang w:val="ru-RU"/>
        </w:rPr>
        <w:t xml:space="preserve"> </w:t>
      </w:r>
      <w:r>
        <w:rPr>
          <w:lang w:val="ru-RU"/>
        </w:rPr>
        <w:t xml:space="preserve">области</w:t>
      </w:r>
      <w:r/>
    </w:p>
    <w:p>
      <w:pPr>
        <w:pStyle w:val="1784"/>
        <w:ind w:left="0" w:right="129" w:firstLine="0"/>
        <w:jc w:val="right"/>
        <w:rPr>
          <w:lang w:val="ru-RU"/>
        </w:rPr>
      </w:pPr>
      <w:r>
        <w:rPr>
          <w:lang w:val="ru-RU"/>
        </w:rPr>
        <w:t xml:space="preserve">«Технология»</w:t>
      </w:r>
      <w:r>
        <w:rPr>
          <w:spacing w:val="78"/>
          <w:lang w:val="ru-RU"/>
        </w:rPr>
        <w:t xml:space="preserve"> </w:t>
      </w:r>
      <w:r>
        <w:rPr>
          <w:lang w:val="ru-RU"/>
        </w:rPr>
        <w:t xml:space="preserve">в</w:t>
      </w:r>
      <w:r>
        <w:rPr>
          <w:spacing w:val="80"/>
          <w:lang w:val="ru-RU"/>
        </w:rPr>
        <w:t xml:space="preserve"> </w:t>
      </w:r>
      <w:r>
        <w:rPr>
          <w:lang w:val="ru-RU"/>
        </w:rPr>
        <w:t xml:space="preserve">образовательных</w:t>
      </w:r>
      <w:r>
        <w:rPr>
          <w:spacing w:val="79"/>
          <w:lang w:val="ru-RU"/>
        </w:rPr>
        <w:t xml:space="preserve"> </w:t>
      </w:r>
      <w:r>
        <w:rPr>
          <w:lang w:val="ru-RU"/>
        </w:rPr>
        <w:t xml:space="preserve">организациях</w:t>
      </w:r>
      <w:r>
        <w:rPr>
          <w:spacing w:val="79"/>
          <w:lang w:val="ru-RU"/>
        </w:rPr>
        <w:t xml:space="preserve"> </w:t>
      </w:r>
      <w:r>
        <w:rPr>
          <w:lang w:val="ru-RU"/>
        </w:rPr>
        <w:t xml:space="preserve">Российской</w:t>
      </w:r>
      <w:r>
        <w:rPr>
          <w:spacing w:val="80"/>
          <w:lang w:val="ru-RU"/>
        </w:rPr>
        <w:t xml:space="preserve"> </w:t>
      </w:r>
      <w:r>
        <w:rPr>
          <w:lang w:val="ru-RU"/>
        </w:rPr>
        <w:t xml:space="preserve">Федерации,</w:t>
      </w:r>
      <w:r>
        <w:rPr>
          <w:spacing w:val="79"/>
          <w:lang w:val="ru-RU"/>
        </w:rPr>
        <w:t xml:space="preserve"> </w:t>
      </w:r>
      <w:r>
        <w:rPr>
          <w:lang w:val="ru-RU"/>
        </w:rPr>
        <w:t xml:space="preserve">реализующих</w:t>
      </w:r>
      <w:r/>
    </w:p>
    <w:p>
      <w:pPr>
        <w:widowControl/>
        <w:rPr>
          <w:lang w:val="ru-RU"/>
        </w:rPr>
        <w:sectPr>
          <w:footnotePr/>
          <w:endnotePr/>
          <w:type w:val="nextPage"/>
          <w:pgSz w:w="11910" w:h="16840" w:orient="portrait"/>
          <w:pgMar w:top="1060" w:right="720" w:bottom="280" w:left="1580" w:header="720" w:footer="720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right="126" w:firstLine="0"/>
        <w:spacing w:before="76"/>
        <w:rPr>
          <w:lang w:val="ru-RU"/>
        </w:rPr>
      </w:pPr>
      <w:r>
        <w:rPr>
          <w:lang w:val="ru-RU"/>
        </w:rPr>
        <w:t xml:space="preserve">основные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общеобразовательные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программы»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(далее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–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«Концепция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преподавания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предметной области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«Технология»).</w:t>
      </w:r>
      <w:r/>
    </w:p>
    <w:p>
      <w:pPr>
        <w:pStyle w:val="1784"/>
        <w:ind w:left="0" w:firstLine="0"/>
        <w:spacing w:before="9"/>
        <w:rPr>
          <w:sz w:val="23"/>
          <w:lang w:val="ru-RU"/>
        </w:rPr>
      </w:pPr>
      <w:r>
        <w:rPr>
          <w:sz w:val="23"/>
          <w:lang w:val="ru-RU"/>
        </w:rPr>
      </w:r>
      <w:r/>
    </w:p>
    <w:p>
      <w:pPr>
        <w:pStyle w:val="1784"/>
        <w:ind w:left="831" w:firstLine="0"/>
        <w:rPr>
          <w:sz w:val="24"/>
          <w:lang w:val="ru-RU"/>
        </w:rPr>
      </w:pPr>
      <w:r>
        <w:rPr>
          <w:lang w:val="ru-RU"/>
        </w:rPr>
        <w:t xml:space="preserve">ЦЕЛИ</w:t>
      </w:r>
      <w:r>
        <w:rPr>
          <w:spacing w:val="-3"/>
          <w:lang w:val="ru-RU"/>
        </w:rPr>
        <w:t xml:space="preserve"> </w:t>
      </w:r>
      <w:r>
        <w:rPr>
          <w:lang w:val="ru-RU"/>
        </w:rPr>
        <w:t xml:space="preserve">ИЗУЧЕНИЯ</w:t>
      </w:r>
      <w:r>
        <w:rPr>
          <w:spacing w:val="-3"/>
          <w:lang w:val="ru-RU"/>
        </w:rPr>
        <w:t xml:space="preserve"> </w:t>
      </w:r>
      <w:r>
        <w:rPr>
          <w:lang w:val="ru-RU"/>
        </w:rPr>
        <w:t xml:space="preserve">УЧЕБНОГО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ПРЕДМЕТА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«ТЕХНОЛОГИЯ»</w:t>
      </w:r>
      <w:r/>
    </w:p>
    <w:p>
      <w:pPr>
        <w:pStyle w:val="1784"/>
        <w:ind w:right="124"/>
        <w:spacing w:before="4"/>
        <w:rPr>
          <w:lang w:val="ru-RU"/>
        </w:rPr>
      </w:pPr>
      <w:r>
        <w:rPr>
          <w:lang w:val="ru-RU"/>
        </w:rPr>
        <w:t xml:space="preserve">Основной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целью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освоения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предметной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области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«Технология»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является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формирование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технологической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грамотности,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глобальных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компетенций,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творческого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мышления, необходимых для перехода к новым приоритетам научно-технологического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развития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Российской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Федерации.</w:t>
      </w:r>
      <w:r/>
    </w:p>
    <w:p>
      <w:pPr>
        <w:ind w:left="831"/>
        <w:jc w:val="both"/>
        <w:spacing w:line="272" w:lineRule="exact"/>
        <w:rPr>
          <w:i/>
          <w:sz w:val="24"/>
        </w:rPr>
      </w:pPr>
      <w:r>
        <w:rPr>
          <w:i/>
          <w:sz w:val="24"/>
        </w:rPr>
        <w:t xml:space="preserve">Задачами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курса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технологии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являются:</w:t>
      </w:r>
      <w:r/>
    </w:p>
    <w:p>
      <w:pPr>
        <w:pStyle w:val="1796"/>
        <w:numPr>
          <w:ilvl w:val="0"/>
          <w:numId w:val="181"/>
        </w:numPr>
        <w:ind w:left="1026" w:hanging="195"/>
        <w:spacing w:before="4" w:line="275" w:lineRule="exact"/>
        <w:tabs>
          <w:tab w:val="left" w:pos="1026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овладение</w:t>
      </w:r>
      <w:r>
        <w:rPr>
          <w:spacing w:val="49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знаниями,</w:t>
      </w:r>
      <w:r>
        <w:rPr>
          <w:spacing w:val="50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умениями</w:t>
      </w:r>
      <w:r>
        <w:rPr>
          <w:spacing w:val="52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</w:t>
      </w:r>
      <w:r>
        <w:rPr>
          <w:spacing w:val="52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опытом</w:t>
      </w:r>
      <w:r>
        <w:rPr>
          <w:spacing w:val="49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деятельности</w:t>
      </w:r>
      <w:r>
        <w:rPr>
          <w:spacing w:val="52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</w:t>
      </w:r>
      <w:r>
        <w:rPr>
          <w:spacing w:val="52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предметной</w:t>
      </w:r>
      <w:r>
        <w:rPr>
          <w:spacing w:val="52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области</w:t>
      </w:r>
      <w:r/>
    </w:p>
    <w:p>
      <w:pPr>
        <w:pStyle w:val="1784"/>
        <w:ind w:right="126" w:firstLine="0"/>
        <w:rPr>
          <w:sz w:val="24"/>
          <w:lang w:val="ru-RU"/>
        </w:rPr>
      </w:pPr>
      <w:r>
        <w:rPr>
          <w:lang w:val="ru-RU"/>
        </w:rPr>
        <w:t xml:space="preserve">«Технология»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как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необходимым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компонентом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общей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культуры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человека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цифрового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социума</w:t>
      </w:r>
      <w:r>
        <w:rPr>
          <w:spacing w:val="-3"/>
          <w:lang w:val="ru-RU"/>
        </w:rPr>
        <w:t xml:space="preserve"> </w:t>
      </w:r>
      <w:r>
        <w:rPr>
          <w:lang w:val="ru-RU"/>
        </w:rPr>
        <w:t xml:space="preserve">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актуальными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для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жизни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этом</w:t>
      </w:r>
      <w:r>
        <w:rPr>
          <w:spacing w:val="-3"/>
          <w:lang w:val="ru-RU"/>
        </w:rPr>
        <w:t xml:space="preserve"> </w:t>
      </w:r>
      <w:r>
        <w:rPr>
          <w:lang w:val="ru-RU"/>
        </w:rPr>
        <w:t xml:space="preserve">социуме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технологиями;</w:t>
      </w:r>
      <w:r/>
    </w:p>
    <w:p>
      <w:pPr>
        <w:pStyle w:val="1796"/>
        <w:numPr>
          <w:ilvl w:val="0"/>
          <w:numId w:val="181"/>
        </w:numPr>
        <w:ind w:right="126" w:firstLine="710"/>
        <w:tabs>
          <w:tab w:val="left" w:pos="976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овладение трудовыми умениями и необходимыми технологическими знаниями по</w:t>
      </w:r>
      <w:r>
        <w:rPr>
          <w:spacing w:val="-57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преобразованию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материи,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энергии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информации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соответствии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</w:t>
      </w:r>
      <w:r>
        <w:rPr>
          <w:spacing w:val="60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поставленными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целями, исходя из экономических, социальных, экологических, эстетических критериев, а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также</w:t>
      </w:r>
      <w:r>
        <w:rPr>
          <w:spacing w:val="-3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критериев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личной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 общественной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безопасности;</w:t>
      </w:r>
      <w:r/>
    </w:p>
    <w:p>
      <w:pPr>
        <w:pStyle w:val="1796"/>
        <w:numPr>
          <w:ilvl w:val="0"/>
          <w:numId w:val="181"/>
        </w:numPr>
        <w:ind w:right="129" w:firstLine="710"/>
        <w:tabs>
          <w:tab w:val="left" w:pos="1111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формирование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у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обучающихся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культуры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проектной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исследовательской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деятельности,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готовности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к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предложению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осуществлению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новых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технологических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решений;</w:t>
      </w:r>
      <w:r/>
    </w:p>
    <w:p>
      <w:pPr>
        <w:pStyle w:val="1796"/>
        <w:numPr>
          <w:ilvl w:val="0"/>
          <w:numId w:val="181"/>
        </w:numPr>
        <w:ind w:right="131" w:firstLine="710"/>
        <w:spacing w:before="2"/>
        <w:tabs>
          <w:tab w:val="left" w:pos="1016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формирование у обучающихся навыка использования в трудовой деятельности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цифровых инструментов и программных сервисов, а также когнитивных инструментов 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технологий;</w:t>
      </w:r>
      <w:r/>
    </w:p>
    <w:p>
      <w:pPr>
        <w:pStyle w:val="1796"/>
        <w:numPr>
          <w:ilvl w:val="0"/>
          <w:numId w:val="181"/>
        </w:numPr>
        <w:ind w:right="130" w:firstLine="710"/>
        <w:tabs>
          <w:tab w:val="left" w:pos="1026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развитие умений оценивать свои профессиональные интересы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 склонности в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плане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подготовки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к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будущей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профессиональной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деятельности,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владение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методиками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оценки своих профессиональных предпочтений.</w:t>
      </w:r>
      <w:r/>
    </w:p>
    <w:p>
      <w:pPr>
        <w:pStyle w:val="1784"/>
        <w:ind w:right="125"/>
        <w:rPr>
          <w:sz w:val="24"/>
          <w:lang w:val="ru-RU"/>
        </w:rPr>
      </w:pPr>
      <w:r>
        <w:rPr>
          <w:lang w:val="ru-RU"/>
        </w:rPr>
        <w:t xml:space="preserve">Как подчёркивается в Концепции преподавания предметной области «Технология»,</w:t>
      </w:r>
      <w:r>
        <w:rPr>
          <w:spacing w:val="-57"/>
          <w:lang w:val="ru-RU"/>
        </w:rPr>
        <w:t xml:space="preserve"> </w:t>
      </w:r>
      <w:r>
        <w:rPr>
          <w:lang w:val="ru-RU"/>
        </w:rPr>
        <w:t xml:space="preserve">ведущей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формой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учебной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деятельности,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направленной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на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достижение</w:t>
      </w:r>
      <w:r>
        <w:rPr>
          <w:spacing w:val="60"/>
          <w:lang w:val="ru-RU"/>
        </w:rPr>
        <w:t xml:space="preserve"> </w:t>
      </w:r>
      <w:r>
        <w:rPr>
          <w:lang w:val="ru-RU"/>
        </w:rPr>
        <w:t xml:space="preserve">поставленных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целей, является проектная деятельность в полном цикле: от формулирования проблемы 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постановки конкретной задачи до получения конкретных значимых результатов. Именно в</w:t>
      </w:r>
      <w:r>
        <w:rPr>
          <w:spacing w:val="-57"/>
          <w:lang w:val="ru-RU"/>
        </w:rPr>
        <w:t xml:space="preserve"> </w:t>
      </w:r>
      <w:r>
        <w:rPr>
          <w:lang w:val="ru-RU"/>
        </w:rPr>
        <w:t xml:space="preserve">процессе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проектной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деятельности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достигается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синтез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многообразия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аспектов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образовательного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процесса,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включая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личностные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интересы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обучающихся.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этом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разработка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реализация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проекта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должна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осуществляться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определённых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масштабах,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позволяющих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реализовать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исследовательскую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деятельность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использовать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знания,</w:t>
      </w:r>
      <w:r>
        <w:rPr>
          <w:spacing w:val="-57"/>
          <w:lang w:val="ru-RU"/>
        </w:rPr>
        <w:t xml:space="preserve"> </w:t>
      </w:r>
      <w:r>
        <w:rPr>
          <w:lang w:val="ru-RU"/>
        </w:rPr>
        <w:t xml:space="preserve">полученные</w:t>
      </w:r>
      <w:r>
        <w:rPr>
          <w:spacing w:val="-3"/>
          <w:lang w:val="ru-RU"/>
        </w:rPr>
        <w:t xml:space="preserve"> </w:t>
      </w:r>
      <w:r>
        <w:rPr>
          <w:lang w:val="ru-RU"/>
        </w:rPr>
        <w:t xml:space="preserve">обучающимися на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других предметах.</w:t>
      </w:r>
      <w:r/>
    </w:p>
    <w:p>
      <w:pPr>
        <w:pStyle w:val="1784"/>
        <w:ind w:right="131"/>
        <w:rPr>
          <w:lang w:val="ru-RU"/>
        </w:rPr>
      </w:pPr>
      <w:r>
        <w:rPr>
          <w:lang w:val="ru-RU"/>
        </w:rPr>
        <w:t xml:space="preserve">Важно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подчеркнуть,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что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именно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технологии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реализуются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все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аспекты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фундаментальной для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образования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категории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«знания», а</w:t>
      </w:r>
      <w:r>
        <w:rPr>
          <w:spacing w:val="-3"/>
          <w:lang w:val="ru-RU"/>
        </w:rPr>
        <w:t xml:space="preserve"> </w:t>
      </w:r>
      <w:r>
        <w:rPr>
          <w:lang w:val="ru-RU"/>
        </w:rPr>
        <w:t xml:space="preserve">именно:</w:t>
      </w:r>
      <w:r/>
    </w:p>
    <w:p>
      <w:pPr>
        <w:pStyle w:val="1796"/>
        <w:numPr>
          <w:ilvl w:val="0"/>
          <w:numId w:val="181"/>
        </w:numPr>
        <w:ind w:right="125" w:firstLine="710"/>
        <w:jc w:val="left"/>
        <w:tabs>
          <w:tab w:val="left" w:pos="1001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понятийное</w:t>
      </w:r>
      <w:r>
        <w:rPr>
          <w:spacing w:val="25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знание,</w:t>
      </w:r>
      <w:r>
        <w:rPr>
          <w:spacing w:val="27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которое</w:t>
      </w:r>
      <w:r>
        <w:rPr>
          <w:spacing w:val="26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складывается</w:t>
      </w:r>
      <w:r>
        <w:rPr>
          <w:spacing w:val="27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из</w:t>
      </w:r>
      <w:r>
        <w:rPr>
          <w:spacing w:val="33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набора</w:t>
      </w:r>
      <w:r>
        <w:rPr>
          <w:spacing w:val="25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понятий,</w:t>
      </w:r>
      <w:r>
        <w:rPr>
          <w:spacing w:val="36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характеризующих</w:t>
      </w:r>
      <w:r>
        <w:rPr>
          <w:spacing w:val="-57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данную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предметную область;</w:t>
      </w:r>
      <w:r/>
    </w:p>
    <w:p>
      <w:pPr>
        <w:pStyle w:val="1796"/>
        <w:numPr>
          <w:ilvl w:val="0"/>
          <w:numId w:val="181"/>
        </w:numPr>
        <w:ind w:right="121" w:firstLine="710"/>
        <w:jc w:val="left"/>
        <w:tabs>
          <w:tab w:val="left" w:pos="1096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алгоритмическое</w:t>
      </w:r>
      <w:r>
        <w:rPr>
          <w:spacing w:val="60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(технологическое)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знание</w:t>
      </w:r>
      <w:r>
        <w:rPr>
          <w:spacing w:val="10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–</w:t>
      </w:r>
      <w:r>
        <w:rPr>
          <w:spacing w:val="2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знание</w:t>
      </w:r>
      <w:r>
        <w:rPr>
          <w:spacing w:val="60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методов,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технологий,</w:t>
      </w:r>
      <w:r>
        <w:rPr>
          <w:spacing w:val="-57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приводящих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к</w:t>
      </w:r>
      <w:r>
        <w:rPr>
          <w:spacing w:val="-3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желаемому результату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при соблюдении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определённых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условий;</w:t>
      </w:r>
      <w:r/>
    </w:p>
    <w:p>
      <w:pPr>
        <w:pStyle w:val="1796"/>
        <w:numPr>
          <w:ilvl w:val="0"/>
          <w:numId w:val="181"/>
        </w:numPr>
        <w:ind w:right="120" w:firstLine="710"/>
        <w:jc w:val="left"/>
        <w:tabs>
          <w:tab w:val="left" w:pos="1041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предметное</w:t>
      </w:r>
      <w:r>
        <w:rPr>
          <w:spacing w:val="7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знание,</w:t>
      </w:r>
      <w:r>
        <w:rPr>
          <w:spacing w:val="8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складывающееся</w:t>
      </w:r>
      <w:r>
        <w:rPr>
          <w:spacing w:val="8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из</w:t>
      </w:r>
      <w:r>
        <w:rPr>
          <w:spacing w:val="9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знания</w:t>
      </w:r>
      <w:r>
        <w:rPr>
          <w:spacing w:val="8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</w:t>
      </w:r>
      <w:r>
        <w:rPr>
          <w:spacing w:val="10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понимания</w:t>
      </w:r>
      <w:r>
        <w:rPr>
          <w:spacing w:val="8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сути</w:t>
      </w:r>
      <w:r>
        <w:rPr>
          <w:spacing w:val="2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законов</w:t>
      </w:r>
      <w:r>
        <w:rPr>
          <w:spacing w:val="5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</w:t>
      </w:r>
      <w:r>
        <w:rPr>
          <w:spacing w:val="-57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закономерностей,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применяемых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той или иной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предметной области;</w:t>
      </w:r>
      <w:r/>
    </w:p>
    <w:p>
      <w:pPr>
        <w:pStyle w:val="1796"/>
        <w:numPr>
          <w:ilvl w:val="0"/>
          <w:numId w:val="181"/>
        </w:numPr>
        <w:ind w:right="126" w:firstLine="710"/>
        <w:jc w:val="left"/>
        <w:tabs>
          <w:tab w:val="left" w:pos="986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методологическое</w:t>
      </w:r>
      <w:r>
        <w:rPr>
          <w:spacing w:val="1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знание</w:t>
      </w:r>
      <w:r>
        <w:rPr>
          <w:spacing w:val="16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–</w:t>
      </w:r>
      <w:r>
        <w:rPr>
          <w:spacing w:val="13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знание</w:t>
      </w:r>
      <w:r>
        <w:rPr>
          <w:spacing w:val="12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общих</w:t>
      </w:r>
      <w:r>
        <w:rPr>
          <w:spacing w:val="12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закономерностей</w:t>
      </w:r>
      <w:r>
        <w:rPr>
          <w:spacing w:val="15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изучаемых</w:t>
      </w:r>
      <w:r>
        <w:rPr>
          <w:spacing w:val="12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явлений</w:t>
      </w:r>
      <w:r>
        <w:rPr>
          <w:spacing w:val="15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</w:t>
      </w:r>
      <w:r>
        <w:rPr>
          <w:spacing w:val="-57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процессов.</w:t>
      </w:r>
      <w:r/>
    </w:p>
    <w:p>
      <w:pPr>
        <w:pStyle w:val="1784"/>
        <w:rPr>
          <w:sz w:val="24"/>
          <w:lang w:val="ru-RU"/>
        </w:rPr>
      </w:pPr>
      <w:r>
        <w:rPr>
          <w:lang w:val="ru-RU"/>
        </w:rPr>
        <w:t xml:space="preserve">Как</w:t>
      </w:r>
      <w:r>
        <w:rPr>
          <w:spacing w:val="6"/>
          <w:lang w:val="ru-RU"/>
        </w:rPr>
        <w:t xml:space="preserve"> </w:t>
      </w:r>
      <w:r>
        <w:rPr>
          <w:lang w:val="ru-RU"/>
        </w:rPr>
        <w:t xml:space="preserve">и</w:t>
      </w:r>
      <w:r>
        <w:rPr>
          <w:spacing w:val="8"/>
          <w:lang w:val="ru-RU"/>
        </w:rPr>
        <w:t xml:space="preserve"> </w:t>
      </w:r>
      <w:r>
        <w:rPr>
          <w:lang w:val="ru-RU"/>
        </w:rPr>
        <w:t xml:space="preserve">всякий</w:t>
      </w:r>
      <w:r>
        <w:rPr>
          <w:spacing w:val="8"/>
          <w:lang w:val="ru-RU"/>
        </w:rPr>
        <w:t xml:space="preserve"> </w:t>
      </w:r>
      <w:r>
        <w:rPr>
          <w:lang w:val="ru-RU"/>
        </w:rPr>
        <w:t xml:space="preserve">общеобразовательный</w:t>
      </w:r>
      <w:r>
        <w:rPr>
          <w:spacing w:val="8"/>
          <w:lang w:val="ru-RU"/>
        </w:rPr>
        <w:t xml:space="preserve"> </w:t>
      </w:r>
      <w:r>
        <w:rPr>
          <w:lang w:val="ru-RU"/>
        </w:rPr>
        <w:t xml:space="preserve">предмет,</w:t>
      </w:r>
      <w:r>
        <w:rPr>
          <w:spacing w:val="11"/>
          <w:lang w:val="ru-RU"/>
        </w:rPr>
        <w:t xml:space="preserve"> </w:t>
      </w:r>
      <w:r>
        <w:rPr>
          <w:lang w:val="ru-RU"/>
        </w:rPr>
        <w:t xml:space="preserve">«Технология»</w:t>
      </w:r>
      <w:r>
        <w:rPr>
          <w:spacing w:val="6"/>
          <w:lang w:val="ru-RU"/>
        </w:rPr>
        <w:t xml:space="preserve"> </w:t>
      </w:r>
      <w:r>
        <w:rPr>
          <w:lang w:val="ru-RU"/>
        </w:rPr>
        <w:t xml:space="preserve">отражает</w:t>
      </w:r>
      <w:r>
        <w:rPr>
          <w:spacing w:val="6"/>
          <w:lang w:val="ru-RU"/>
        </w:rPr>
        <w:t xml:space="preserve"> </w:t>
      </w:r>
      <w:r>
        <w:rPr>
          <w:lang w:val="ru-RU"/>
        </w:rPr>
        <w:t xml:space="preserve">наиболее</w:t>
      </w:r>
      <w:r>
        <w:rPr>
          <w:spacing w:val="-57"/>
          <w:lang w:val="ru-RU"/>
        </w:rPr>
        <w:t xml:space="preserve"> </w:t>
      </w:r>
      <w:r>
        <w:rPr>
          <w:lang w:val="ru-RU"/>
        </w:rPr>
        <w:t xml:space="preserve">значимые</w:t>
      </w:r>
      <w:r>
        <w:rPr>
          <w:spacing w:val="-3"/>
          <w:lang w:val="ru-RU"/>
        </w:rPr>
        <w:t xml:space="preserve"> </w:t>
      </w:r>
      <w:r>
        <w:rPr>
          <w:lang w:val="ru-RU"/>
        </w:rPr>
        <w:t xml:space="preserve">аспекты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действительности,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которые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состоят в следующем:</w:t>
      </w:r>
      <w:r/>
    </w:p>
    <w:p>
      <w:pPr>
        <w:pStyle w:val="1796"/>
        <w:numPr>
          <w:ilvl w:val="0"/>
          <w:numId w:val="181"/>
        </w:numPr>
        <w:ind w:right="128" w:firstLine="710"/>
        <w:tabs>
          <w:tab w:val="left" w:pos="1006" w:leader="none"/>
        </w:tabs>
        <w:rPr>
          <w:sz w:val="24"/>
        </w:rPr>
      </w:pPr>
      <w:r>
        <w:rPr>
          <w:sz w:val="24"/>
          <w:lang w:val="ru-RU"/>
        </w:rPr>
        <w:t xml:space="preserve">технологизация всех сторон человеческой жизни и деятельности является столь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масштабной, что интуитивных представлений о сущности и структуре технологического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процесса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явно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недостаточно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для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успешной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социализации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учащихся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–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необходимо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целенаправленное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освоение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всех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этапов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технологической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цепочки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полного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цикла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решения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поставленной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задачи.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</w:rPr>
        <w:t xml:space="preserve">При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этом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возможны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следующие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уровни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освоения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технологии:</w:t>
      </w:r>
      <w:r/>
    </w:p>
    <w:p>
      <w:pPr>
        <w:pStyle w:val="1796"/>
        <w:numPr>
          <w:ilvl w:val="0"/>
          <w:numId w:val="182"/>
        </w:numPr>
        <w:ind w:hanging="361"/>
        <w:jc w:val="left"/>
        <w:spacing w:before="76" w:line="275" w:lineRule="exact"/>
        <w:tabs>
          <w:tab w:val="left" w:pos="841" w:leader="none"/>
        </w:tabs>
        <w:rPr>
          <w:sz w:val="24"/>
        </w:rPr>
      </w:pPr>
      <w:r>
        <w:rPr>
          <w:sz w:val="24"/>
        </w:rPr>
        <w:t xml:space="preserve">уровень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представления;</w:t>
      </w:r>
      <w:r/>
    </w:p>
    <w:p>
      <w:pPr>
        <w:pStyle w:val="1796"/>
        <w:numPr>
          <w:ilvl w:val="0"/>
          <w:numId w:val="182"/>
        </w:numPr>
        <w:ind w:hanging="361"/>
        <w:jc w:val="left"/>
        <w:spacing w:line="275" w:lineRule="exact"/>
        <w:tabs>
          <w:tab w:val="left" w:pos="841" w:leader="none"/>
        </w:tabs>
        <w:rPr>
          <w:sz w:val="24"/>
        </w:rPr>
      </w:pPr>
      <w:r>
        <w:rPr>
          <w:sz w:val="24"/>
        </w:rPr>
        <w:t xml:space="preserve">уровень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пользователя;</w:t>
      </w:r>
      <w:r/>
    </w:p>
    <w:p>
      <w:pPr>
        <w:pStyle w:val="1796"/>
        <w:numPr>
          <w:ilvl w:val="0"/>
          <w:numId w:val="182"/>
        </w:numPr>
        <w:ind w:hanging="361"/>
        <w:jc w:val="left"/>
        <w:spacing w:line="275" w:lineRule="exact"/>
        <w:tabs>
          <w:tab w:val="left" w:pos="841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когнитивно-продуктивный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уровень</w:t>
      </w:r>
      <w:r>
        <w:rPr>
          <w:spacing w:val="-3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(создание</w:t>
      </w:r>
      <w:r>
        <w:rPr>
          <w:spacing w:val="-4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технологий);</w:t>
      </w:r>
      <w:r/>
    </w:p>
    <w:p>
      <w:pPr>
        <w:pStyle w:val="1796"/>
        <w:numPr>
          <w:ilvl w:val="1"/>
          <w:numId w:val="182"/>
        </w:numPr>
        <w:ind w:right="128" w:firstLine="710"/>
        <w:tabs>
          <w:tab w:val="left" w:pos="1016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практически вся современная профессиональная деятельность, включая ручной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труд,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осуществляется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применением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информационных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цифровых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технологий,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формирование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навыков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использования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этих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технологий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изготовлении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изделий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становится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важной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задачей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курсе</w:t>
      </w:r>
      <w:r>
        <w:rPr>
          <w:spacing w:val="-3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технологии;</w:t>
      </w:r>
      <w:r/>
    </w:p>
    <w:p>
      <w:pPr>
        <w:pStyle w:val="1796"/>
        <w:numPr>
          <w:ilvl w:val="1"/>
          <w:numId w:val="182"/>
        </w:numPr>
        <w:ind w:right="120" w:firstLine="710"/>
        <w:spacing w:before="1"/>
        <w:tabs>
          <w:tab w:val="left" w:pos="1031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появление феномена «больших данных» оказывает существенное 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далеко не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позитивное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влияние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на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процесс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познания,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что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говорит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необходимости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освоения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принципиально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новых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технологий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–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информационно-когнитивных,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нацеленных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на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освоение</w:t>
      </w:r>
      <w:r>
        <w:rPr>
          <w:spacing w:val="-3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учащимися знаний, на</w:t>
      </w:r>
      <w:r>
        <w:rPr>
          <w:spacing w:val="-2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развитии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умения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учиться.</w:t>
      </w:r>
      <w:r/>
    </w:p>
    <w:p>
      <w:pPr>
        <w:pStyle w:val="1784"/>
        <w:ind w:left="0" w:firstLine="0"/>
        <w:spacing w:before="1"/>
        <w:rPr>
          <w:sz w:val="24"/>
          <w:lang w:val="ru-RU"/>
        </w:rPr>
      </w:pPr>
      <w:r>
        <w:rPr>
          <w:sz w:val="24"/>
          <w:lang w:val="ru-RU"/>
        </w:rPr>
      </w:r>
      <w:r/>
    </w:p>
    <w:p>
      <w:pPr>
        <w:pStyle w:val="1784"/>
        <w:ind w:left="831" w:firstLine="0"/>
        <w:spacing w:line="275" w:lineRule="exact"/>
        <w:rPr>
          <w:lang w:val="ru-RU"/>
        </w:rPr>
      </w:pPr>
      <w:r>
        <w:rPr>
          <w:lang w:val="ru-RU"/>
        </w:rPr>
        <w:t xml:space="preserve">СВЯЗЬ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С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РАБОЧЕЙ</w:t>
      </w:r>
      <w:r>
        <w:rPr>
          <w:spacing w:val="-6"/>
          <w:lang w:val="ru-RU"/>
        </w:rPr>
        <w:t xml:space="preserve"> </w:t>
      </w:r>
      <w:r>
        <w:rPr>
          <w:lang w:val="ru-RU"/>
        </w:rPr>
        <w:t xml:space="preserve">ПРОГРАММОЙ</w:t>
      </w:r>
      <w:r>
        <w:rPr>
          <w:spacing w:val="-5"/>
          <w:lang w:val="ru-RU"/>
        </w:rPr>
        <w:t xml:space="preserve"> </w:t>
      </w:r>
      <w:r>
        <w:rPr>
          <w:lang w:val="ru-RU"/>
        </w:rPr>
        <w:t xml:space="preserve">ВОСПИТАНИЯ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ШКОЛЫ</w:t>
      </w:r>
      <w:r/>
    </w:p>
    <w:p>
      <w:pPr>
        <w:pStyle w:val="1784"/>
        <w:ind w:right="125"/>
        <w:rPr>
          <w:lang w:val="ru-RU"/>
        </w:rPr>
      </w:pPr>
      <w:r>
        <w:rPr>
          <w:lang w:val="ru-RU"/>
        </w:rPr>
        <w:t xml:space="preserve">Реализация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педагогическими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работниками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воспитательного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потенциала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уроков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ТЕХНОЛОГИИ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предполагает следующее:</w:t>
      </w:r>
      <w:r/>
    </w:p>
    <w:p>
      <w:pPr>
        <w:pStyle w:val="1796"/>
        <w:numPr>
          <w:ilvl w:val="1"/>
          <w:numId w:val="182"/>
        </w:numPr>
        <w:ind w:right="135" w:firstLine="710"/>
        <w:tabs>
          <w:tab w:val="left" w:pos="1026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установление доверительных отношений между педагогическим работником 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обучающимися, способствующих позитивному восприятию обучающимися требований 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просьб педагогического работника, привлечению их внимания к обсуждаемой на уроке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информации,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активизации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познавательной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деятельности;</w:t>
      </w:r>
      <w:r/>
    </w:p>
    <w:p>
      <w:pPr>
        <w:pStyle w:val="1796"/>
        <w:numPr>
          <w:ilvl w:val="1"/>
          <w:numId w:val="182"/>
        </w:numPr>
        <w:ind w:right="128" w:firstLine="710"/>
        <w:tabs>
          <w:tab w:val="left" w:pos="996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побуждение обучающихся соблюдать на уроке общепринятые нормы поведения,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правила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общения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со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старшими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(педагогическими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работниками)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сверстниками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(обучающимися),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принципы</w:t>
      </w:r>
      <w:r>
        <w:rPr>
          <w:spacing w:val="-3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учебной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дисциплины</w:t>
      </w:r>
      <w:r>
        <w:rPr>
          <w:spacing w:val="-3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самоорганизации;</w:t>
      </w:r>
      <w:r/>
    </w:p>
    <w:p>
      <w:pPr>
        <w:pStyle w:val="1796"/>
        <w:numPr>
          <w:ilvl w:val="1"/>
          <w:numId w:val="182"/>
        </w:numPr>
        <w:ind w:right="134" w:firstLine="710"/>
        <w:tabs>
          <w:tab w:val="left" w:pos="971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привлечение внимания обучающихся к ценностному аспекту изучаемых на уроках</w:t>
      </w:r>
      <w:r>
        <w:rPr>
          <w:spacing w:val="-57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явлений,</w:t>
      </w:r>
      <w:r>
        <w:rPr>
          <w:spacing w:val="-2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организация</w:t>
      </w:r>
      <w:r>
        <w:rPr>
          <w:spacing w:val="-2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их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работы</w:t>
      </w:r>
      <w:r>
        <w:rPr>
          <w:spacing w:val="-4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</w:t>
      </w:r>
      <w:r>
        <w:rPr>
          <w:spacing w:val="-4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получаемой на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уроке</w:t>
      </w:r>
      <w:r>
        <w:rPr>
          <w:spacing w:val="-4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социально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значимой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информацией</w:t>
      </w:r>
      <w:r/>
    </w:p>
    <w:p>
      <w:pPr>
        <w:pStyle w:val="1796"/>
        <w:numPr>
          <w:ilvl w:val="0"/>
          <w:numId w:val="183"/>
        </w:numPr>
        <w:ind w:right="139" w:firstLine="0"/>
        <w:tabs>
          <w:tab w:val="left" w:pos="376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инициирование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ее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обсуждения,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высказывания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обучающимися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своего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мнения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по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ее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поводу,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выработки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своего к</w:t>
      </w:r>
      <w:r>
        <w:rPr>
          <w:spacing w:val="-2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ней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отношения;</w:t>
      </w:r>
      <w:r/>
    </w:p>
    <w:p>
      <w:pPr>
        <w:pStyle w:val="1796"/>
        <w:numPr>
          <w:ilvl w:val="1"/>
          <w:numId w:val="183"/>
        </w:numPr>
        <w:ind w:right="134" w:firstLine="710"/>
        <w:tabs>
          <w:tab w:val="left" w:pos="1051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использование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воспитательных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возможностей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содержания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учебного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предмета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через </w:t>
      </w:r>
      <w:r>
        <w:rPr>
          <w:sz w:val="24"/>
          <w:lang w:val="ru-RU"/>
        </w:rPr>
        <w:t xml:space="preserve">демонстрацию обучающимся примеров ответственного, гражданского поведения,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проявления человеколюбия и добросердечности, через подбор соответствующих текстов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для</w:t>
      </w:r>
      <w:r>
        <w:rPr>
          <w:spacing w:val="-3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чтения,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задач</w:t>
      </w:r>
      <w:r>
        <w:rPr>
          <w:spacing w:val="3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для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решения,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проблемных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ситуаций для</w:t>
      </w:r>
      <w:r>
        <w:rPr>
          <w:spacing w:val="-3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обсуждения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классе;</w:t>
      </w:r>
      <w:r/>
    </w:p>
    <w:p>
      <w:pPr>
        <w:pStyle w:val="1796"/>
        <w:numPr>
          <w:ilvl w:val="1"/>
          <w:numId w:val="183"/>
        </w:numPr>
        <w:ind w:right="130" w:firstLine="710"/>
        <w:tabs>
          <w:tab w:val="left" w:pos="1151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применение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на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уроке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интерактивных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форм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работы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обучающимися: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интеллектуальных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игр,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стимулирующих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познавательную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мотивацию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обучающихся;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дидактического театра, где полученные на уроке знания обыгрываются в театральных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постановках;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дискуссий,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которые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дают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обучающимся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возможность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приобрести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опыт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ведения конструктивного диалога; групповой работы или работы в парах, которые учат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командной работе</w:t>
      </w:r>
      <w:r>
        <w:rPr>
          <w:spacing w:val="-2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взаимодействию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</w:t>
      </w:r>
      <w:r>
        <w:rPr>
          <w:spacing w:val="-2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другими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детьми;</w:t>
      </w:r>
      <w:r/>
    </w:p>
    <w:p>
      <w:pPr>
        <w:pStyle w:val="1796"/>
        <w:numPr>
          <w:ilvl w:val="1"/>
          <w:numId w:val="183"/>
        </w:numPr>
        <w:ind w:right="125" w:firstLine="710"/>
        <w:tabs>
          <w:tab w:val="left" w:pos="996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включение в урок игровых процедур, которые помогают поддержать мотивацию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обучающихся к получению знаний, налаживанию позитивных межличностных отношений</w:t>
      </w:r>
      <w:r>
        <w:rPr>
          <w:spacing w:val="-57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классе,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помогают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установлению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доброжелательной атмосферы</w:t>
      </w:r>
      <w:r>
        <w:rPr>
          <w:spacing w:val="-3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во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время</w:t>
      </w:r>
      <w:r>
        <w:rPr>
          <w:spacing w:val="-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урока;</w:t>
      </w:r>
      <w:r/>
    </w:p>
    <w:p>
      <w:pPr>
        <w:pStyle w:val="1796"/>
        <w:numPr>
          <w:ilvl w:val="1"/>
          <w:numId w:val="183"/>
        </w:numPr>
        <w:ind w:right="126" w:firstLine="710"/>
        <w:tabs>
          <w:tab w:val="left" w:pos="1026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организация шефства мотивированных и эрудированных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обучающихся над их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неуспевающими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одноклассниками,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дающего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им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социально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значимый</w:t>
      </w:r>
      <w:r>
        <w:rPr>
          <w:spacing w:val="6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опыт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сотрудничества</w:t>
      </w:r>
      <w:r>
        <w:rPr>
          <w:spacing w:val="-3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взаимной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помощи;</w:t>
      </w:r>
      <w:r/>
    </w:p>
    <w:p>
      <w:pPr>
        <w:pStyle w:val="1796"/>
        <w:numPr>
          <w:ilvl w:val="1"/>
          <w:numId w:val="183"/>
        </w:numPr>
        <w:ind w:right="130" w:firstLine="710"/>
        <w:tabs>
          <w:tab w:val="left" w:pos="1041" w:leader="none"/>
        </w:tabs>
        <w:rPr>
          <w:sz w:val="24"/>
          <w:lang w:val="ru-RU"/>
        </w:rPr>
      </w:pPr>
      <w:r>
        <w:rPr>
          <w:sz w:val="24"/>
          <w:lang w:val="ru-RU"/>
        </w:rPr>
        <w:t xml:space="preserve">инициирование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поддержка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исследовательской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деятельности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обучающихся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</w:t>
      </w:r>
      <w:r>
        <w:rPr>
          <w:spacing w:val="-57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рамках реализации ими индивидуальных и групповых исследовательских проектов, что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даст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обучающимся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возможность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приобрести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навыки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самостоятельного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решения</w:t>
      </w:r>
      <w:r>
        <w:rPr>
          <w:spacing w:val="-57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теоретической проблемы, генерирования и оформления собственных идей, уважительного</w:t>
      </w:r>
      <w:r>
        <w:rPr>
          <w:spacing w:val="-57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отношения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к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чужим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идеям,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оформленным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работах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других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исследователей,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навык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публичного выступления перед аудиторией, аргументирования и отстаивания своей точки</w:t>
      </w:r>
      <w:r>
        <w:rPr>
          <w:spacing w:val="1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зрения.</w:t>
      </w:r>
      <w:r/>
    </w:p>
    <w:p>
      <w:pPr>
        <w:pStyle w:val="1784"/>
        <w:ind w:right="123"/>
        <w:rPr>
          <w:sz w:val="24"/>
          <w:lang w:val="ru-RU"/>
        </w:rPr>
      </w:pPr>
      <w:r>
        <w:rPr>
          <w:lang w:val="ru-RU"/>
        </w:rPr>
        <w:t xml:space="preserve">Результаты единства учебной и воспитательной деятельности отражены в разделе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рабочей программы «Личностные результаты изучения учебного предмета «Технология»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на</w:t>
      </w:r>
      <w:r>
        <w:rPr>
          <w:spacing w:val="-3"/>
          <w:lang w:val="ru-RU"/>
        </w:rPr>
        <w:t xml:space="preserve"> </w:t>
      </w:r>
      <w:r>
        <w:rPr>
          <w:lang w:val="ru-RU"/>
        </w:rPr>
        <w:t xml:space="preserve">уровне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основного общего образования».</w:t>
      </w:r>
      <w:r/>
    </w:p>
    <w:p>
      <w:pPr>
        <w:pStyle w:val="1784"/>
        <w:ind w:left="831" w:firstLine="0"/>
        <w:spacing w:before="76" w:line="275" w:lineRule="exact"/>
        <w:rPr>
          <w:lang w:val="ru-RU"/>
        </w:rPr>
      </w:pPr>
      <w:r>
        <w:rPr>
          <w:lang w:val="ru-RU"/>
        </w:rPr>
        <w:t xml:space="preserve">ОБЩАЯ</w:t>
      </w:r>
      <w:r>
        <w:rPr>
          <w:spacing w:val="-4"/>
          <w:lang w:val="ru-RU"/>
        </w:rPr>
        <w:t xml:space="preserve"> </w:t>
      </w:r>
      <w:r>
        <w:rPr>
          <w:lang w:val="ru-RU"/>
        </w:rPr>
        <w:t xml:space="preserve">ХАРАКТЕРИСТИКА</w:t>
      </w:r>
      <w:r>
        <w:rPr>
          <w:spacing w:val="-3"/>
          <w:lang w:val="ru-RU"/>
        </w:rPr>
        <w:t xml:space="preserve"> </w:t>
      </w:r>
      <w:r>
        <w:rPr>
          <w:lang w:val="ru-RU"/>
        </w:rPr>
        <w:t xml:space="preserve">УЧЕБНОГО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ПРЕДМЕТА</w:t>
      </w:r>
      <w:r>
        <w:rPr>
          <w:spacing w:val="-3"/>
          <w:lang w:val="ru-RU"/>
        </w:rPr>
        <w:t xml:space="preserve"> </w:t>
      </w:r>
      <w:r>
        <w:rPr>
          <w:lang w:val="ru-RU"/>
        </w:rPr>
        <w:t xml:space="preserve">«ТЕХНОЛОГИЯ»</w:t>
      </w:r>
      <w:r/>
    </w:p>
    <w:p>
      <w:pPr>
        <w:pStyle w:val="1784"/>
        <w:ind w:right="118"/>
        <w:rPr>
          <w:lang w:val="ru-RU"/>
        </w:rPr>
      </w:pPr>
      <w:r>
        <w:rPr>
          <w:lang w:val="ru-RU"/>
        </w:rPr>
        <w:t xml:space="preserve">Основной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методический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принцип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современного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курса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«Технология»: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освоение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сущности и структуры технологии идёт неразрывно с освоением процесса познания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–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построения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анализа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разнообразных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моделей.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Только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этом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случае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можно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достичь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когнитивно-продуктивного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уровня освоения технологий.</w:t>
      </w:r>
      <w:r/>
    </w:p>
    <w:p>
      <w:pPr>
        <w:pStyle w:val="1784"/>
        <w:ind w:left="831" w:firstLine="0"/>
        <w:spacing w:before="1" w:line="275" w:lineRule="exact"/>
        <w:rPr>
          <w:lang w:val="ru-RU"/>
        </w:rPr>
      </w:pPr>
      <w:r>
        <w:rPr>
          <w:lang w:val="ru-RU"/>
        </w:rPr>
        <w:t xml:space="preserve">Современный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курс</w:t>
      </w:r>
      <w:r>
        <w:rPr>
          <w:spacing w:val="-4"/>
          <w:lang w:val="ru-RU"/>
        </w:rPr>
        <w:t xml:space="preserve"> </w:t>
      </w:r>
      <w:r>
        <w:rPr>
          <w:lang w:val="ru-RU"/>
        </w:rPr>
        <w:t xml:space="preserve">технологии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построен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по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модульному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принципу.</w:t>
      </w:r>
      <w:r/>
    </w:p>
    <w:p>
      <w:pPr>
        <w:pStyle w:val="1784"/>
        <w:ind w:right="126"/>
        <w:rPr>
          <w:lang w:val="ru-RU"/>
        </w:rPr>
      </w:pPr>
      <w:r>
        <w:rPr>
          <w:lang w:val="ru-RU"/>
        </w:rPr>
        <w:t xml:space="preserve">Модульность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–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ведущий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методический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принцип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построения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содержания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современных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учебных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курсов.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Она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создаёт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инструмент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реализации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обучении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индивидуальных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образовательных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траекторий,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что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является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основополагающим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принципом</w:t>
      </w:r>
      <w:r>
        <w:rPr>
          <w:spacing w:val="-3"/>
          <w:lang w:val="ru-RU"/>
        </w:rPr>
        <w:t xml:space="preserve"> </w:t>
      </w:r>
      <w:r>
        <w:rPr>
          <w:lang w:val="ru-RU"/>
        </w:rPr>
        <w:t xml:space="preserve">построения общеобразовательного курса</w:t>
      </w:r>
      <w:r>
        <w:rPr>
          <w:spacing w:val="-3"/>
          <w:lang w:val="ru-RU"/>
        </w:rPr>
        <w:t xml:space="preserve"> </w:t>
      </w:r>
      <w:r>
        <w:rPr>
          <w:lang w:val="ru-RU"/>
        </w:rPr>
        <w:t xml:space="preserve">технологии.</w:t>
      </w:r>
      <w:r/>
    </w:p>
    <w:p>
      <w:pPr>
        <w:pStyle w:val="1768"/>
        <w:spacing w:before="1" w:line="276" w:lineRule="exact"/>
      </w:pPr>
      <w:r>
        <w:t xml:space="preserve">Модуль</w:t>
      </w:r>
      <w:r>
        <w:rPr>
          <w:spacing w:val="-4"/>
        </w:rPr>
        <w:t xml:space="preserve"> </w:t>
      </w:r>
      <w:r>
        <w:t xml:space="preserve">«Производство</w:t>
      </w:r>
      <w:r>
        <w:rPr>
          <w:spacing w:val="-2"/>
        </w:rPr>
        <w:t xml:space="preserve"> </w:t>
      </w:r>
      <w:r>
        <w:t xml:space="preserve">и</w:t>
      </w:r>
      <w:r>
        <w:rPr>
          <w:spacing w:val="-1"/>
        </w:rPr>
        <w:t xml:space="preserve"> </w:t>
      </w:r>
      <w:r>
        <w:t xml:space="preserve">технология»</w:t>
      </w:r>
      <w:r/>
    </w:p>
    <w:p>
      <w:pPr>
        <w:pStyle w:val="1784"/>
        <w:ind w:right="121"/>
        <w:rPr>
          <w:lang w:val="ru-RU"/>
        </w:rPr>
      </w:pPr>
      <w:r>
        <w:rPr>
          <w:lang w:val="ru-RU"/>
        </w:rPr>
        <w:t xml:space="preserve">В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модуле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явном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виде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содержится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сформулированный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выше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методический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принцип и подходы к его реализации в различных сферах. Освоение содержания данного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модуля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осуществляется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на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протяжении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всего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курса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«Технология»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5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9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класс.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Содержание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модуля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построено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«восходящему»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принципу: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от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умений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реализации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имеющихся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технологий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к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их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оценке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совершенствованию,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от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них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–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к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знаниям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умениям,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позволяющим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создавать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технологии.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Освоение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технологического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подхода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осуществляется в диалектике с творческими методами создания значимых для человека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продуктов.</w:t>
      </w:r>
      <w:r/>
    </w:p>
    <w:p>
      <w:pPr>
        <w:pStyle w:val="1784"/>
        <w:ind w:right="131"/>
        <w:spacing w:before="2"/>
        <w:rPr>
          <w:lang w:val="ru-RU"/>
        </w:rPr>
      </w:pPr>
      <w:r>
        <w:rPr>
          <w:lang w:val="ru-RU"/>
        </w:rPr>
        <w:t xml:space="preserve">Особенностью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современной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техносферы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является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распространение</w:t>
      </w:r>
      <w:r>
        <w:rPr>
          <w:spacing w:val="-57"/>
          <w:lang w:val="ru-RU"/>
        </w:rPr>
        <w:t xml:space="preserve"> </w:t>
      </w:r>
      <w:r>
        <w:rPr>
          <w:lang w:val="ru-RU"/>
        </w:rPr>
        <w:t xml:space="preserve">технологического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подхода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на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когнитивную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область.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Объектом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технологий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становятся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фундаментальные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составляющие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цифрового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социума: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данные,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информация,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знание.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Трансформация данных в информацию и информации в знание в условиях появления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феномена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«больших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данных»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является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одной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из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значимых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востребованных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профессиональной сфере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технологий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4-й промышленной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революции.</w:t>
      </w:r>
      <w:r/>
    </w:p>
    <w:p>
      <w:pPr>
        <w:pStyle w:val="1768"/>
      </w:pPr>
      <w:r>
        <w:t xml:space="preserve">Модуль</w:t>
      </w:r>
      <w:r>
        <w:rPr>
          <w:spacing w:val="-3"/>
        </w:rPr>
        <w:t xml:space="preserve"> </w:t>
      </w:r>
      <w:r>
        <w:t xml:space="preserve">«Технологии обработки</w:t>
      </w:r>
      <w:r>
        <w:rPr>
          <w:spacing w:val="-1"/>
        </w:rPr>
        <w:t xml:space="preserve"> </w:t>
      </w:r>
      <w:r>
        <w:t xml:space="preserve">материалов</w:t>
      </w:r>
      <w:r>
        <w:rPr>
          <w:spacing w:val="-4"/>
        </w:rPr>
        <w:t xml:space="preserve"> </w:t>
      </w:r>
      <w:r>
        <w:t xml:space="preserve">и</w:t>
      </w:r>
      <w:r>
        <w:rPr>
          <w:spacing w:val="-5"/>
        </w:rPr>
        <w:t xml:space="preserve"> </w:t>
      </w:r>
      <w:r>
        <w:t xml:space="preserve">пищевых</w:t>
      </w:r>
      <w:r>
        <w:rPr>
          <w:spacing w:val="-2"/>
        </w:rPr>
        <w:t xml:space="preserve"> </w:t>
      </w:r>
      <w:r>
        <w:t xml:space="preserve">продуктов»</w:t>
      </w:r>
      <w:r/>
    </w:p>
    <w:p>
      <w:pPr>
        <w:pStyle w:val="1784"/>
        <w:ind w:right="128"/>
        <w:rPr>
          <w:lang w:val="ru-RU"/>
        </w:rPr>
      </w:pPr>
      <w:r>
        <w:rPr>
          <w:lang w:val="ru-RU"/>
        </w:rPr>
        <w:t xml:space="preserve">В данном модуле на конкретных примерах показана реализация общих положений,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сформулированных в модуле «Производство и технологии». Освоение технологии ведётся</w:t>
      </w:r>
      <w:r>
        <w:rPr>
          <w:spacing w:val="-57"/>
          <w:lang w:val="ru-RU"/>
        </w:rPr>
        <w:t xml:space="preserve"> </w:t>
      </w:r>
      <w:r>
        <w:rPr>
          <w:lang w:val="ru-RU"/>
        </w:rPr>
        <w:t xml:space="preserve">по единой схеме, которая реализуется во всех без исключения модулях. Разумеется,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каждом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конкретном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случае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возможны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отклонения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от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названной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схемы.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Однако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эти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отклонения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только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усиливают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общую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идею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универсальном</w:t>
      </w:r>
      <w:r>
        <w:rPr>
          <w:spacing w:val="61"/>
          <w:lang w:val="ru-RU"/>
        </w:rPr>
        <w:t xml:space="preserve"> </w:t>
      </w:r>
      <w:r>
        <w:rPr>
          <w:lang w:val="ru-RU"/>
        </w:rPr>
        <w:t xml:space="preserve">характере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технологического подхода. Основная цель данного модуля: освоить умения реализации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уже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имеющихся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технологий.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Значительное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внимание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уделяется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технологиям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создания</w:t>
      </w:r>
      <w:r>
        <w:rPr>
          <w:spacing w:val="-57"/>
          <w:lang w:val="ru-RU"/>
        </w:rPr>
        <w:t xml:space="preserve"> </w:t>
      </w:r>
      <w:r>
        <w:rPr>
          <w:lang w:val="ru-RU"/>
        </w:rPr>
        <w:t xml:space="preserve">уникальных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изделий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народного творчества.</w:t>
      </w:r>
      <w:r/>
    </w:p>
    <w:p>
      <w:pPr>
        <w:pStyle w:val="1784"/>
        <w:ind w:right="128"/>
        <w:rPr>
          <w:b/>
          <w:bCs/>
          <w:i/>
          <w:iCs/>
          <w:lang w:val="ru-RU"/>
        </w:rPr>
      </w:pPr>
      <w:r>
        <w:rPr>
          <w:b/>
          <w:bCs/>
          <w:i/>
          <w:iCs/>
          <w:lang w:val="ru-RU"/>
        </w:rPr>
        <w:t xml:space="preserve">Модуль «Робототехника»</w:t>
      </w:r>
      <w:r/>
    </w:p>
    <w:p>
      <w:pPr>
        <w:pStyle w:val="1784"/>
        <w:ind w:right="128"/>
        <w:rPr>
          <w:lang w:val="ru-RU"/>
        </w:rPr>
      </w:pPr>
      <w:r>
        <w:rPr>
          <w:lang w:val="ru-RU"/>
        </w:rPr>
        <w:t xml:space="preserve">В этом модуле наиболее полно реализуется идея конвергенции ма</w:t>
      </w:r>
      <w:r>
        <w:rPr>
          <w:lang w:val="ru-RU"/>
        </w:rPr>
        <w:t xml:space="preserve">териальных и информационных технологий. Важность данного модуля заключается в том, что в нём формируются навыки работы с когнитивной составляющей (действиями, операциями и этапами), которые в современном цифровом социуме приобретают универсальный характер.</w:t>
      </w:r>
      <w:r/>
    </w:p>
    <w:p>
      <w:pPr>
        <w:pStyle w:val="1784"/>
        <w:ind w:right="128"/>
        <w:rPr>
          <w:b/>
          <w:bCs/>
          <w:i/>
          <w:iCs/>
          <w:lang w:val="ru-RU"/>
        </w:rPr>
      </w:pPr>
      <w:r>
        <w:rPr>
          <w:b/>
          <w:bCs/>
          <w:i/>
          <w:iCs/>
          <w:lang w:val="ru-RU"/>
        </w:rPr>
        <w:t xml:space="preserve">Модуль «3</w:t>
      </w:r>
      <w:r>
        <w:rPr>
          <w:b/>
          <w:bCs/>
          <w:i/>
          <w:iCs/>
        </w:rPr>
        <w:t xml:space="preserve">D</w:t>
      </w:r>
      <w:r>
        <w:rPr>
          <w:b/>
          <w:bCs/>
          <w:i/>
          <w:iCs/>
          <w:lang w:val="ru-RU"/>
        </w:rPr>
        <w:t xml:space="preserve">-моделирование, прототипирование, макетирование»</w:t>
      </w:r>
      <w:r/>
    </w:p>
    <w:p>
      <w:pPr>
        <w:pStyle w:val="1784"/>
        <w:ind w:right="128"/>
        <w:rPr>
          <w:lang w:val="ru-RU"/>
        </w:rPr>
      </w:pPr>
      <w:r>
        <w:rPr>
          <w:lang w:val="ru-RU"/>
        </w:rPr>
        <w:t xml:space="preserve">Этот модуль в значительной мере нацелен на реализацию основного методического принципа модульного курса технологии: освоение технологии идёт неразрывно с освоением методологии познания, </w:t>
      </w:r>
      <w:r>
        <w:rPr>
          <w:lang w:val="ru-RU"/>
        </w:rPr>
        <w:t xml:space="preserve">основой которого является моделирование. При этом связь технологии с процессом познания носит двусторонний характер. С одной стороны, анализ модели позволяет выделить составляющие её элементы. С другой стороны, если эти элементы уже выделены, это открывает</w:t>
      </w:r>
      <w:r>
        <w:rPr>
          <w:lang w:val="ru-RU"/>
        </w:rPr>
        <w:t xml:space="preserve"> возможность использовать технологический подход при построении моделей, необходимых для познания объекта. Именно последний подход и реализуется в данном модуле. Модуль играет важную роль в формировании знаний и умений, необходимых для создания технологий.</w:t>
      </w:r>
      <w:r/>
    </w:p>
    <w:p>
      <w:pPr>
        <w:pStyle w:val="1784"/>
        <w:ind w:right="128"/>
        <w:rPr>
          <w:b/>
          <w:bCs/>
          <w:i/>
          <w:iCs/>
          <w:lang w:val="ru-RU"/>
        </w:rPr>
      </w:pPr>
      <w:r>
        <w:rPr>
          <w:b/>
          <w:bCs/>
          <w:i/>
          <w:iCs/>
          <w:lang w:val="ru-RU"/>
        </w:rPr>
        <w:t xml:space="preserve">Модуль «Компьютерная графика. Черчение»</w:t>
      </w:r>
      <w:r/>
    </w:p>
    <w:p>
      <w:pPr>
        <w:pStyle w:val="1784"/>
        <w:ind w:right="128"/>
        <w:rPr>
          <w:lang w:val="ru-RU"/>
        </w:rPr>
      </w:pPr>
      <w:r>
        <w:rPr>
          <w:lang w:val="ru-RU"/>
        </w:rPr>
        <w:t xml:space="preserve">Данный модуль нацелен на решение задач, схожих с задачами, решаемыми в предыдущем модуле: «3</w:t>
      </w:r>
      <w:r>
        <w:t xml:space="preserve">D</w:t>
      </w:r>
      <w:r>
        <w:rPr>
          <w:lang w:val="ru-RU"/>
        </w:rPr>
        <w:t xml:space="preserve">-моделирование, прототипирование, макетирование» — формирует инструментарий создания и исследования модел</w:t>
      </w:r>
      <w:r>
        <w:rPr>
          <w:lang w:val="ru-RU"/>
        </w:rPr>
        <w:t xml:space="preserve">ей, причём сам процесс создания осуществляется по вполне определённой технологии. Как и предыдущий модуль, данный модуль очень важен с точки зрения формирования знаний и умений, необходимых для создания новых технологий, а также новых продуктов техносферы.</w:t>
      </w:r>
      <w:r/>
    </w:p>
    <w:p>
      <w:pPr>
        <w:pStyle w:val="1784"/>
        <w:ind w:right="128"/>
        <w:rPr>
          <w:b/>
          <w:bCs/>
          <w:i/>
          <w:iCs/>
          <w:lang w:val="ru-RU"/>
        </w:rPr>
      </w:pPr>
      <w:r>
        <w:rPr>
          <w:b/>
          <w:bCs/>
          <w:i/>
          <w:iCs/>
          <w:lang w:val="ru-RU"/>
        </w:rPr>
        <w:t xml:space="preserve">Модуль «Автоматизированные системы»</w:t>
      </w:r>
      <w:r/>
    </w:p>
    <w:p>
      <w:pPr>
        <w:pStyle w:val="1784"/>
        <w:ind w:right="128"/>
        <w:rPr>
          <w:lang w:val="ru-RU"/>
        </w:rPr>
      </w:pPr>
      <w:r>
        <w:rPr>
          <w:lang w:val="ru-RU"/>
        </w:rPr>
        <w:t xml:space="preserve">Этот модуль знакомит учащихся с реализацией «сверхзадачи» технологии — автоматизации максимально широкой области человеческой деятельности. Акцент в данном модуле сделан на автоматизации управленческой деятельности. В этом контексте целесообразно ра</w:t>
      </w:r>
      <w:r>
        <w:rPr>
          <w:lang w:val="ru-RU"/>
        </w:rPr>
        <w:t xml:space="preserve">ссмотреть управление не только техническими, но и социально-экономическими системами. Эффективным средством решения этой проблемы является использование в учебном процессе имитационных моделей экономической деятельности (например, проект «Школьная фирма»).</w:t>
      </w:r>
      <w:r/>
    </w:p>
    <w:p>
      <w:pPr>
        <w:pStyle w:val="1784"/>
        <w:ind w:right="128"/>
        <w:rPr>
          <w:b/>
          <w:bCs/>
          <w:i/>
          <w:iCs/>
          <w:lang w:val="ru-RU"/>
        </w:rPr>
      </w:pPr>
      <w:r>
        <w:rPr>
          <w:b/>
          <w:bCs/>
          <w:i/>
          <w:iCs/>
          <w:lang w:val="ru-RU"/>
        </w:rPr>
        <w:t xml:space="preserve">Модули «Животноводство» и «Растениеводство»</w:t>
      </w:r>
      <w:r/>
    </w:p>
    <w:p>
      <w:pPr>
        <w:pStyle w:val="1784"/>
        <w:ind w:right="128"/>
        <w:rPr>
          <w:lang w:val="ru-RU"/>
        </w:rPr>
      </w:pPr>
      <w:r>
        <w:rPr>
          <w:lang w:val="ru-RU"/>
        </w:rPr>
        <w:t xml:space="preserve">Названные модули знакомят учащихся с классическими и современны</w:t>
      </w:r>
      <w:r>
        <w:rPr>
          <w:lang w:val="ru-RU"/>
        </w:rPr>
        <w:t xml:space="preserve">ми технологиями в сельскохозяйственной сфере. Особенностью этих технологий заключается в том, что их объектами в данном случае являются природные объекты, поведение которых часто не подвластно человеку. В этом случае при реализации технологии существенное </w:t>
      </w:r>
      <w:r>
        <w:rPr>
          <w:lang w:val="ru-RU"/>
        </w:rPr>
        <w:t xml:space="preserve">значение имеет творческий фактор — умение в нужный момент скорректировать технологический процесс.</w:t>
      </w:r>
      <w:r/>
    </w:p>
    <w:p>
      <w:pPr>
        <w:pStyle w:val="1784"/>
        <w:ind w:right="128"/>
        <w:rPr>
          <w:lang w:val="ru-RU"/>
        </w:rPr>
      </w:pPr>
      <w:r>
        <w:rPr>
          <w:lang w:val="ru-RU"/>
        </w:rPr>
        <w:t xml:space="preserve">Ведущими методическими принципами, которые реализуются в модульном курсе технологии, являются следующие принципы:</w:t>
      </w:r>
      <w:r/>
    </w:p>
    <w:p>
      <w:pPr>
        <w:pStyle w:val="1784"/>
        <w:numPr>
          <w:ilvl w:val="0"/>
          <w:numId w:val="184"/>
        </w:numPr>
        <w:ind w:right="128"/>
        <w:rPr>
          <w:lang w:val="ru-RU"/>
        </w:rPr>
      </w:pPr>
      <w:r>
        <w:rPr>
          <w:lang w:val="ru-RU"/>
        </w:rPr>
        <w:t xml:space="preserve">«двойного вхождения» — вопросы, выделенные в отдельный вариативный  модуль,  фрагментарно  присутствуют  и в инвариантных модулях;</w:t>
      </w:r>
      <w:r/>
    </w:p>
    <w:p>
      <w:pPr>
        <w:pStyle w:val="1784"/>
        <w:numPr>
          <w:ilvl w:val="0"/>
          <w:numId w:val="184"/>
        </w:numPr>
        <w:ind w:right="128"/>
        <w:rPr>
          <w:lang w:val="ru-RU"/>
        </w:rPr>
      </w:pPr>
      <w:r>
        <w:rPr>
          <w:lang w:val="ru-RU"/>
        </w:rPr>
        <w:t xml:space="preserve">цикличности — освоенное на начальном этапе содержание продолжает осваиваться и далее на более высоком уровне.</w:t>
      </w:r>
      <w:r/>
    </w:p>
    <w:p>
      <w:pPr>
        <w:pStyle w:val="1784"/>
        <w:ind w:right="128"/>
        <w:rPr>
          <w:lang w:val="ru-RU"/>
        </w:rPr>
      </w:pPr>
      <w:r>
        <w:rPr>
          <w:lang w:val="ru-RU"/>
        </w:rPr>
        <w:t xml:space="preserve">В курсе технологии осуществляется реализация широкого спектра межпредметных связей:</w:t>
      </w:r>
      <w:r/>
    </w:p>
    <w:p>
      <w:pPr>
        <w:pStyle w:val="1784"/>
        <w:numPr>
          <w:ilvl w:val="0"/>
          <w:numId w:val="185"/>
        </w:numPr>
        <w:ind w:right="128"/>
      </w:pPr>
      <w:r>
        <w:rPr>
          <w:lang w:val="ru-RU"/>
        </w:rPr>
        <w:t xml:space="preserve">с алгеброй и геометрией при изучении модулей: «Компьютерная графика. </w:t>
      </w:r>
      <w:r>
        <w:t xml:space="preserve">Черчение», «3D-моделирование, макетирование, прототипирование», «Автоматизированные системы»;</w:t>
      </w:r>
      <w:r/>
    </w:p>
    <w:p>
      <w:pPr>
        <w:pStyle w:val="1784"/>
        <w:numPr>
          <w:ilvl w:val="0"/>
          <w:numId w:val="185"/>
        </w:numPr>
        <w:ind w:right="128"/>
        <w:rPr>
          <w:lang w:val="ru-RU"/>
        </w:rPr>
      </w:pPr>
      <w:r>
        <w:rPr>
          <w:lang w:val="ru-RU"/>
        </w:rPr>
        <w:t xml:space="preserve">с химией при освоении разделов, связанных с технологиями химической промышленности в инвариантных модулях;</w:t>
      </w:r>
      <w:r/>
    </w:p>
    <w:p>
      <w:pPr>
        <w:pStyle w:val="1784"/>
        <w:numPr>
          <w:ilvl w:val="0"/>
          <w:numId w:val="185"/>
        </w:numPr>
        <w:ind w:right="128"/>
        <w:rPr>
          <w:lang w:val="ru-RU"/>
        </w:rPr>
      </w:pPr>
      <w:r>
        <w:rPr>
          <w:lang w:val="ru-RU"/>
        </w:rPr>
        <w:t xml:space="preserve">с биологией при изучении современных биотехнологий в инвариантных модулях и при освоении вариативных модулей</w:t>
      </w:r>
      <w:r/>
    </w:p>
    <w:p>
      <w:pPr>
        <w:pStyle w:val="1784"/>
        <w:ind w:right="128"/>
        <w:rPr>
          <w:b/>
          <w:bCs/>
          <w:i/>
          <w:iCs/>
        </w:rPr>
      </w:pPr>
      <w:r>
        <w:rPr>
          <w:b/>
          <w:bCs/>
          <w:i/>
          <w:iCs/>
        </w:rPr>
        <w:t xml:space="preserve">«Растениеводство» и «Животноводство»;</w:t>
      </w:r>
      <w:r/>
    </w:p>
    <w:p>
      <w:pPr>
        <w:pStyle w:val="1784"/>
        <w:numPr>
          <w:ilvl w:val="0"/>
          <w:numId w:val="186"/>
        </w:numPr>
        <w:ind w:right="128"/>
        <w:rPr>
          <w:lang w:val="ru-RU"/>
        </w:rPr>
      </w:pPr>
      <w:r>
        <w:rPr>
          <w:lang w:val="ru-RU"/>
        </w:rPr>
        <w:t xml:space="preserve">с физикой при освоении моделей машин и механизмов, модуля «Робототехника», «3</w:t>
      </w:r>
      <w:r>
        <w:t xml:space="preserve">D</w:t>
      </w:r>
      <w:r>
        <w:rPr>
          <w:lang w:val="ru-RU"/>
        </w:rPr>
        <w:t xml:space="preserve">-моделирование, макетирование, прототипирование», «Автоматизированные системы».</w:t>
      </w:r>
      <w:r/>
    </w:p>
    <w:p>
      <w:pPr>
        <w:pStyle w:val="1784"/>
        <w:numPr>
          <w:ilvl w:val="0"/>
          <w:numId w:val="186"/>
        </w:numPr>
        <w:ind w:right="128"/>
        <w:rPr>
          <w:lang w:val="ru-RU"/>
        </w:rPr>
      </w:pPr>
      <w:r>
        <w:rPr>
          <w:lang w:val="ru-RU"/>
        </w:rPr>
        <w:t xml:space="preserve">с информатикой и ИКТ при освоении в инвариантных и вариативных модулях информационных процессов сбора, хранения, преобразования и передачи информации, протекающих в технических системах, использовании программных сервисов;</w:t>
      </w:r>
      <w:r/>
    </w:p>
    <w:p>
      <w:pPr>
        <w:pStyle w:val="1784"/>
        <w:numPr>
          <w:ilvl w:val="0"/>
          <w:numId w:val="186"/>
        </w:numPr>
        <w:ind w:right="128"/>
        <w:rPr>
          <w:lang w:val="ru-RU"/>
        </w:rPr>
      </w:pPr>
      <w:r>
        <w:rPr>
          <w:lang w:val="ru-RU"/>
        </w:rPr>
        <w:t xml:space="preserve">с историей и искусством при освоении элементов промышленной эстетики, народных ремёсел в инвариантном модуле «Производство и технология»;</w:t>
      </w:r>
      <w:r/>
    </w:p>
    <w:p>
      <w:pPr>
        <w:pStyle w:val="1784"/>
        <w:numPr>
          <w:ilvl w:val="0"/>
          <w:numId w:val="186"/>
        </w:numPr>
        <w:ind w:right="128"/>
        <w:rPr>
          <w:lang w:val="ru-RU"/>
        </w:rPr>
      </w:pPr>
      <w:r>
        <w:rPr>
          <w:lang w:val="ru-RU"/>
        </w:rPr>
        <w:t xml:space="preserve">с обществознанием при освоении темы «Технология и мир. Современная техносфера» в инвариантном модуле «Производство и технология»</w:t>
      </w:r>
      <w:r/>
    </w:p>
    <w:p>
      <w:pPr>
        <w:pStyle w:val="1784"/>
        <w:ind w:right="128"/>
        <w:rPr>
          <w:lang w:val="ru-RU"/>
        </w:rPr>
      </w:pPr>
      <w:r>
        <w:rPr>
          <w:lang w:val="ru-RU"/>
        </w:rPr>
        <w:t xml:space="preserve">Освоение учебного предмета «Технология» может осуществляться как в образовательных организациях, так и в организациях-партнёрах, в том числе на базе учебн</w:t>
      </w:r>
      <w:r>
        <w:rPr>
          <w:lang w:val="ru-RU"/>
        </w:rPr>
        <w:t xml:space="preserve">о-производственных комбинатов и технопарков. Через сетевое взаимодействие могут быть использованы ресурсы организаций дополнительного образования, центров технологической поддержки образования, «Кванториумов», центров молодёжного инновационного творчества </w:t>
      </w:r>
      <w:r>
        <w:rPr>
          <w:lang w:val="ru-RU"/>
        </w:rPr>
        <w:t xml:space="preserve">(ЦМИТ), специализированные центров компетенций (включая </w:t>
      </w:r>
      <w:r>
        <w:t xml:space="preserve">WorldSkills</w:t>
      </w:r>
      <w:r>
        <w:rPr>
          <w:lang w:val="ru-RU"/>
        </w:rPr>
        <w:t xml:space="preserve">) и др.</w:t>
      </w:r>
      <w:r/>
    </w:p>
    <w:p>
      <w:pPr>
        <w:pStyle w:val="1784"/>
        <w:ind w:left="831" w:firstLine="0"/>
        <w:spacing w:before="90" w:line="275" w:lineRule="exact"/>
        <w:rPr>
          <w:sz w:val="24"/>
          <w:lang w:val="ru-RU"/>
        </w:rPr>
      </w:pPr>
      <w:r>
        <w:rPr>
          <w:lang w:val="ru-RU"/>
        </w:rPr>
        <w:t xml:space="preserve">МЕСТО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УЧЕБНОГО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ПРЕДМЕТА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«ТЕХНОЛОГИЯ»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В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УЧЕБНОМ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ПЛАНЕ</w:t>
      </w:r>
      <w:r/>
    </w:p>
    <w:p>
      <w:pPr>
        <w:pStyle w:val="1784"/>
        <w:ind w:right="127"/>
        <w:rPr>
          <w:lang w:val="ru-RU"/>
        </w:rPr>
      </w:pPr>
      <w:r>
        <w:rPr>
          <w:lang w:val="ru-RU"/>
        </w:rPr>
        <w:t xml:space="preserve">В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соответствии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Федеральным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государственным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образовательным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стандартом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основного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общего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образования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учебный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предмет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«Технология»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входит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в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предметную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область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«Технология» и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является обязательным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для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изучения.</w:t>
      </w:r>
      <w:r/>
    </w:p>
    <w:p>
      <w:pPr>
        <w:pStyle w:val="1784"/>
        <w:ind w:right="129"/>
        <w:spacing w:line="242" w:lineRule="auto"/>
        <w:rPr>
          <w:lang w:val="ru-RU"/>
        </w:rPr>
      </w:pPr>
      <w:r>
        <w:rPr>
          <w:lang w:val="ru-RU"/>
        </w:rPr>
        <w:t xml:space="preserve">Содержание предмета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«Технология» структурировано как система тематических</w:t>
      </w:r>
      <w:r>
        <w:rPr>
          <w:spacing w:val="1"/>
          <w:lang w:val="ru-RU"/>
        </w:rPr>
        <w:t xml:space="preserve"> </w:t>
      </w:r>
      <w:r>
        <w:rPr>
          <w:lang w:val="ru-RU"/>
        </w:rPr>
        <w:t xml:space="preserve">модулей.</w:t>
      </w:r>
      <w:r/>
    </w:p>
    <w:p>
      <w:pPr>
        <w:pStyle w:val="1784"/>
        <w:ind w:left="831" w:firstLine="0"/>
        <w:spacing w:line="268" w:lineRule="exact"/>
        <w:rPr>
          <w:lang w:val="ru-RU"/>
        </w:rPr>
      </w:pPr>
      <w:r>
        <w:rPr>
          <w:lang w:val="ru-RU"/>
        </w:rPr>
        <w:t xml:space="preserve">Срок</w:t>
      </w:r>
      <w:r>
        <w:rPr>
          <w:spacing w:val="-4"/>
          <w:lang w:val="ru-RU"/>
        </w:rPr>
        <w:t xml:space="preserve"> </w:t>
      </w:r>
      <w:r>
        <w:rPr>
          <w:lang w:val="ru-RU"/>
        </w:rPr>
        <w:t xml:space="preserve">освоения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рабочей программы:</w:t>
      </w:r>
      <w:r>
        <w:rPr>
          <w:spacing w:val="-4"/>
          <w:lang w:val="ru-RU"/>
        </w:rPr>
        <w:t xml:space="preserve"> </w:t>
      </w:r>
      <w:r>
        <w:rPr>
          <w:lang w:val="ru-RU"/>
        </w:rPr>
        <w:t xml:space="preserve">5-9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классы,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5</w:t>
      </w:r>
      <w:r>
        <w:rPr>
          <w:spacing w:val="2"/>
          <w:lang w:val="ru-RU"/>
        </w:rPr>
        <w:t xml:space="preserve"> </w:t>
      </w:r>
      <w:r>
        <w:rPr>
          <w:lang w:val="ru-RU"/>
        </w:rPr>
        <w:t xml:space="preserve">лет</w:t>
      </w:r>
      <w:r/>
    </w:p>
    <w:p>
      <w:pPr>
        <w:pStyle w:val="1784"/>
        <w:ind w:left="831" w:firstLine="0"/>
        <w:spacing w:line="275" w:lineRule="exact"/>
        <w:rPr>
          <w:lang w:val="ru-RU"/>
        </w:rPr>
      </w:pPr>
      <w:r>
        <w:rPr>
          <w:lang w:val="ru-RU"/>
        </w:rPr>
        <w:t xml:space="preserve">Количество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часов</w:t>
      </w:r>
      <w:r>
        <w:rPr>
          <w:spacing w:val="-1"/>
          <w:lang w:val="ru-RU"/>
        </w:rPr>
        <w:t xml:space="preserve"> </w:t>
      </w:r>
      <w:r>
        <w:rPr>
          <w:lang w:val="ru-RU"/>
        </w:rPr>
        <w:t xml:space="preserve">в учебном</w:t>
      </w:r>
      <w:r>
        <w:rPr>
          <w:spacing w:val="-4"/>
          <w:lang w:val="ru-RU"/>
        </w:rPr>
        <w:t xml:space="preserve"> </w:t>
      </w:r>
      <w:r>
        <w:rPr>
          <w:lang w:val="ru-RU"/>
        </w:rPr>
        <w:t xml:space="preserve">плане</w:t>
      </w:r>
      <w:r>
        <w:rPr>
          <w:spacing w:val="-3"/>
          <w:lang w:val="ru-RU"/>
        </w:rPr>
        <w:t xml:space="preserve"> </w:t>
      </w:r>
      <w:r>
        <w:rPr>
          <w:lang w:val="ru-RU"/>
        </w:rPr>
        <w:t xml:space="preserve">на</w:t>
      </w:r>
      <w:r>
        <w:rPr>
          <w:spacing w:val="-4"/>
          <w:lang w:val="ru-RU"/>
        </w:rPr>
        <w:t xml:space="preserve"> </w:t>
      </w:r>
      <w:r>
        <w:rPr>
          <w:lang w:val="ru-RU"/>
        </w:rPr>
        <w:t xml:space="preserve">изучение</w:t>
      </w:r>
      <w:r>
        <w:rPr>
          <w:spacing w:val="-4"/>
          <w:lang w:val="ru-RU"/>
        </w:rPr>
        <w:t xml:space="preserve"> </w:t>
      </w:r>
      <w:r>
        <w:rPr>
          <w:lang w:val="ru-RU"/>
        </w:rPr>
        <w:t xml:space="preserve">предмета</w:t>
      </w:r>
      <w:r>
        <w:rPr>
          <w:spacing w:val="-3"/>
          <w:lang w:val="ru-RU"/>
        </w:rPr>
        <w:t xml:space="preserve"> </w:t>
      </w:r>
      <w:r>
        <w:rPr>
          <w:lang w:val="ru-RU"/>
        </w:rPr>
        <w:t xml:space="preserve">(34</w:t>
      </w:r>
      <w:r>
        <w:rPr>
          <w:spacing w:val="-2"/>
          <w:lang w:val="ru-RU"/>
        </w:rPr>
        <w:t xml:space="preserve"> </w:t>
      </w:r>
      <w:r>
        <w:rPr>
          <w:lang w:val="ru-RU"/>
        </w:rPr>
        <w:t xml:space="preserve">учебные</w:t>
      </w:r>
      <w:r>
        <w:rPr>
          <w:spacing w:val="-3"/>
          <w:lang w:val="ru-RU"/>
        </w:rPr>
        <w:t xml:space="preserve"> </w:t>
      </w:r>
      <w:r>
        <w:rPr>
          <w:lang w:val="ru-RU"/>
        </w:rPr>
        <w:t xml:space="preserve">недели)</w:t>
      </w:r>
      <w:r/>
    </w:p>
    <w:tbl>
      <w:tblPr>
        <w:tblStyle w:val="1781"/>
        <w:tblW w:w="0" w:type="auto"/>
        <w:tblInd w:w="12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2812"/>
        <w:gridCol w:w="3147"/>
        <w:gridCol w:w="2841"/>
      </w:tblGrid>
      <w:tr>
        <w:trPr>
          <w:trHeight w:val="27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textDirection w:val="lrTb"/>
            <w:noWrap w:val="false"/>
          </w:tcPr>
          <w:p>
            <w:pPr>
              <w:pStyle w:val="1797"/>
              <w:ind w:left="110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 xml:space="preserve">Класс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47" w:type="dxa"/>
            <w:textDirection w:val="lrTb"/>
            <w:noWrap w:val="false"/>
          </w:tcPr>
          <w:p>
            <w:pPr>
              <w:pStyle w:val="1797"/>
              <w:ind w:left="109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 xml:space="preserve"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часов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неделю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1" w:type="dxa"/>
            <w:textDirection w:val="lrTb"/>
            <w:noWrap w:val="false"/>
          </w:tcPr>
          <w:p>
            <w:pPr>
              <w:pStyle w:val="1797"/>
              <w:ind w:left="108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 xml:space="preserve"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часов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год</w:t>
            </w:r>
            <w:r/>
          </w:p>
        </w:tc>
      </w:tr>
      <w:tr>
        <w:trPr>
          <w:trHeight w:val="28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textDirection w:val="lrTb"/>
            <w:noWrap w:val="false"/>
          </w:tcPr>
          <w:p>
            <w:pPr>
              <w:pStyle w:val="1797"/>
              <w:ind w:left="110"/>
              <w:spacing w:line="260" w:lineRule="exact"/>
              <w:rPr>
                <w:sz w:val="24"/>
              </w:rPr>
            </w:pPr>
            <w:r>
              <w:rPr>
                <w:sz w:val="24"/>
              </w:rPr>
              <w:t xml:space="preserve">5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класс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47" w:type="dxa"/>
            <w:textDirection w:val="lrTb"/>
            <w:noWrap w:val="false"/>
          </w:tcPr>
          <w:p>
            <w:pPr>
              <w:pStyle w:val="1797"/>
              <w:ind w:left="3"/>
              <w:jc w:val="center"/>
              <w:spacing w:line="260" w:lineRule="exact"/>
              <w:rPr>
                <w:sz w:val="24"/>
              </w:rPr>
            </w:pPr>
            <w:r>
              <w:rPr>
                <w:sz w:val="24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1" w:type="dxa"/>
            <w:textDirection w:val="lrTb"/>
            <w:noWrap w:val="false"/>
          </w:tcPr>
          <w:p>
            <w:pPr>
              <w:pStyle w:val="1797"/>
              <w:ind w:left="1219" w:right="1211"/>
              <w:jc w:val="center"/>
              <w:spacing w:line="260" w:lineRule="exact"/>
              <w:rPr>
                <w:sz w:val="24"/>
              </w:rPr>
            </w:pPr>
            <w:r>
              <w:rPr>
                <w:sz w:val="24"/>
              </w:rPr>
              <w:t xml:space="preserve">34</w:t>
            </w:r>
            <w:r/>
          </w:p>
        </w:tc>
      </w:tr>
      <w:tr>
        <w:trPr>
          <w:trHeight w:val="27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textDirection w:val="lrTb"/>
            <w:noWrap w:val="false"/>
          </w:tcPr>
          <w:p>
            <w:pPr>
              <w:pStyle w:val="1797"/>
              <w:ind w:left="110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 xml:space="preserve">6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класс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47" w:type="dxa"/>
            <w:textDirection w:val="lrTb"/>
            <w:noWrap w:val="false"/>
          </w:tcPr>
          <w:p>
            <w:pPr>
              <w:pStyle w:val="1797"/>
              <w:ind w:left="3"/>
              <w:jc w:val="center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1" w:type="dxa"/>
            <w:textDirection w:val="lrTb"/>
            <w:noWrap w:val="false"/>
          </w:tcPr>
          <w:p>
            <w:pPr>
              <w:pStyle w:val="1797"/>
              <w:ind w:left="1219" w:right="1211"/>
              <w:jc w:val="center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 xml:space="preserve">68</w:t>
            </w:r>
            <w:r/>
          </w:p>
        </w:tc>
      </w:tr>
      <w:tr>
        <w:trPr>
          <w:trHeight w:val="27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textDirection w:val="lrTb"/>
            <w:noWrap w:val="false"/>
          </w:tcPr>
          <w:p>
            <w:pPr>
              <w:pStyle w:val="1797"/>
              <w:ind w:left="110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 xml:space="preserve">7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класс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47" w:type="dxa"/>
            <w:textDirection w:val="lrTb"/>
            <w:noWrap w:val="false"/>
          </w:tcPr>
          <w:p>
            <w:pPr>
              <w:pStyle w:val="1797"/>
              <w:ind w:left="3"/>
              <w:jc w:val="center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1" w:type="dxa"/>
            <w:textDirection w:val="lrTb"/>
            <w:noWrap w:val="false"/>
          </w:tcPr>
          <w:p>
            <w:pPr>
              <w:pStyle w:val="1797"/>
              <w:ind w:left="1219" w:right="1211"/>
              <w:jc w:val="center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 xml:space="preserve">68</w:t>
            </w:r>
            <w:r/>
          </w:p>
        </w:tc>
      </w:tr>
      <w:tr>
        <w:trPr>
          <w:trHeight w:val="27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textDirection w:val="lrTb"/>
            <w:noWrap w:val="false"/>
          </w:tcPr>
          <w:p>
            <w:pPr>
              <w:pStyle w:val="1797"/>
              <w:ind w:left="110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 xml:space="preserve">8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класс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47" w:type="dxa"/>
            <w:textDirection w:val="lrTb"/>
            <w:noWrap w:val="false"/>
          </w:tcPr>
          <w:p>
            <w:pPr>
              <w:pStyle w:val="1797"/>
              <w:ind w:left="3"/>
              <w:jc w:val="center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1" w:type="dxa"/>
            <w:textDirection w:val="lrTb"/>
            <w:noWrap w:val="false"/>
          </w:tcPr>
          <w:p>
            <w:pPr>
              <w:pStyle w:val="1797"/>
              <w:ind w:left="1219" w:right="1211"/>
              <w:jc w:val="center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 xml:space="preserve">68</w:t>
            </w:r>
            <w:r/>
          </w:p>
        </w:tc>
      </w:tr>
      <w:tr>
        <w:trPr>
          <w:trHeight w:val="27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textDirection w:val="lrTb"/>
            <w:noWrap w:val="false"/>
          </w:tcPr>
          <w:p>
            <w:pPr>
              <w:pStyle w:val="1797"/>
              <w:ind w:left="110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 xml:space="preserve">9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класс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47" w:type="dxa"/>
            <w:textDirection w:val="lrTb"/>
            <w:noWrap w:val="false"/>
          </w:tcPr>
          <w:p>
            <w:pPr>
              <w:pStyle w:val="1797"/>
              <w:ind w:left="3"/>
              <w:jc w:val="center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1" w:type="dxa"/>
            <w:textDirection w:val="lrTb"/>
            <w:noWrap w:val="false"/>
          </w:tcPr>
          <w:p>
            <w:pPr>
              <w:pStyle w:val="1797"/>
              <w:ind w:left="1219" w:right="1211"/>
              <w:jc w:val="center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 xml:space="preserve">34</w:t>
            </w:r>
            <w:r/>
          </w:p>
        </w:tc>
      </w:tr>
      <w:tr>
        <w:trPr>
          <w:trHeight w:val="28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12" w:type="dxa"/>
            <w:textDirection w:val="lrTb"/>
            <w:noWrap w:val="false"/>
          </w:tcPr>
          <w:p>
            <w:pPr>
              <w:pStyle w:val="1797"/>
              <w:ind w:left="110"/>
              <w:spacing w:line="260" w:lineRule="exact"/>
              <w:rPr>
                <w:sz w:val="24"/>
              </w:rPr>
            </w:pPr>
            <w:r>
              <w:rPr>
                <w:sz w:val="24"/>
              </w:rPr>
              <w:t xml:space="preserve">Всего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47" w:type="dxa"/>
            <w:textDirection w:val="lrTb"/>
            <w:noWrap w:val="false"/>
          </w:tcPr>
          <w:p>
            <w:pPr>
              <w:pStyle w:val="1797"/>
              <w:rPr>
                <w:sz w:val="20"/>
              </w:rPr>
            </w:pPr>
            <w:r>
              <w:rPr>
                <w:sz w:val="20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1" w:type="dxa"/>
            <w:textDirection w:val="lrTb"/>
            <w:noWrap w:val="false"/>
          </w:tcPr>
          <w:p>
            <w:pPr>
              <w:pStyle w:val="1797"/>
              <w:ind w:left="1219" w:right="1211"/>
              <w:jc w:val="center"/>
              <w:spacing w:line="260" w:lineRule="exact"/>
              <w:rPr>
                <w:sz w:val="24"/>
              </w:rPr>
            </w:pPr>
            <w:r>
              <w:rPr>
                <w:sz w:val="24"/>
              </w:rPr>
              <w:t xml:space="preserve">272</w:t>
            </w:r>
            <w:r/>
          </w:p>
        </w:tc>
      </w:tr>
    </w:tbl>
    <w:p>
      <w:pPr>
        <w:ind w:left="831"/>
        <w:spacing w:before="76"/>
        <w:rPr>
          <w:b/>
          <w:sz w:val="24"/>
          <w:lang w:val="ru-RU"/>
        </w:rPr>
      </w:pPr>
      <w:r>
        <w:rPr>
          <w:b/>
          <w:sz w:val="24"/>
          <w:lang w:val="ru-RU"/>
        </w:rPr>
        <w:t xml:space="preserve">СОДЕРЖАНИЕ</w:t>
      </w:r>
      <w:r>
        <w:rPr>
          <w:b/>
          <w:spacing w:val="-2"/>
          <w:sz w:val="24"/>
          <w:lang w:val="ru-RU"/>
        </w:rPr>
        <w:t xml:space="preserve"> </w:t>
      </w:r>
      <w:r>
        <w:rPr>
          <w:b/>
          <w:sz w:val="24"/>
          <w:lang w:val="ru-RU"/>
        </w:rPr>
        <w:t xml:space="preserve">УЧЕБНОГО</w:t>
      </w:r>
      <w:r>
        <w:rPr>
          <w:b/>
          <w:spacing w:val="-3"/>
          <w:sz w:val="24"/>
          <w:lang w:val="ru-RU"/>
        </w:rPr>
        <w:t xml:space="preserve"> </w:t>
      </w:r>
      <w:r>
        <w:rPr>
          <w:b/>
          <w:sz w:val="24"/>
          <w:lang w:val="ru-RU"/>
        </w:rPr>
        <w:t xml:space="preserve">ПРЕДМЕТА</w:t>
      </w:r>
      <w:r>
        <w:rPr>
          <w:b/>
          <w:spacing w:val="-1"/>
          <w:sz w:val="24"/>
          <w:lang w:val="ru-RU"/>
        </w:rPr>
        <w:t xml:space="preserve"> </w:t>
      </w:r>
      <w:r>
        <w:rPr>
          <w:b/>
          <w:sz w:val="24"/>
          <w:lang w:val="ru-RU"/>
        </w:rPr>
        <w:t xml:space="preserve">«ТЕХНОЛОГИЯ»</w:t>
      </w:r>
      <w:r/>
    </w:p>
    <w:p>
      <w:pPr>
        <w:pStyle w:val="1784"/>
        <w:ind w:left="0" w:firstLine="0"/>
        <w:spacing w:before="10"/>
        <w:rPr>
          <w:b/>
          <w:sz w:val="23"/>
          <w:lang w:val="ru-RU"/>
        </w:rPr>
      </w:pPr>
      <w:r>
        <w:rPr>
          <w:b/>
          <w:sz w:val="23"/>
          <w:lang w:val="ru-RU"/>
        </w:rPr>
      </w:r>
      <w:r/>
    </w:p>
    <w:p>
      <w:pPr>
        <w:jc w:val="both"/>
        <w:rPr>
          <w:b/>
          <w:bCs/>
          <w:lang w:val="ru-RU"/>
        </w:rPr>
      </w:pPr>
      <w:r>
        <w:rPr>
          <w:b/>
          <w:bCs/>
          <w:lang w:val="ru-RU"/>
        </w:rPr>
        <w:t xml:space="preserve">ИНВАРИАНТНЫЕ МОДУЛИ</w:t>
      </w:r>
      <w:r/>
    </w:p>
    <w:p>
      <w:pPr>
        <w:jc w:val="both"/>
        <w:rPr>
          <w:b/>
          <w:bCs/>
          <w:lang w:val="ru-RU"/>
        </w:rPr>
      </w:pPr>
      <w:r>
        <w:rPr>
          <w:b/>
          <w:bCs/>
          <w:lang w:val="ru-RU"/>
        </w:rPr>
        <w:t xml:space="preserve">Модуль «Производство и технология» </w:t>
      </w:r>
      <w:r/>
    </w:p>
    <w:p>
      <w:pPr>
        <w:jc w:val="both"/>
        <w:rPr>
          <w:b/>
          <w:bCs/>
          <w:lang w:val="ru-RU"/>
        </w:rPr>
      </w:pPr>
      <w:r>
        <w:rPr>
          <w:b/>
          <w:bCs/>
          <w:lang w:val="ru-RU"/>
        </w:rPr>
        <w:t xml:space="preserve">5-6 КЛАССЫ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1. Преобразовательная деятельность человека.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Технологии вокруг нас. Алгоритмы и начала технологии. Возможность формального исполнения алгоритма. Робот как исполнитель алгоритма. Робот как механизм.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2. Простейшие машины и механизмы.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Двигатели машин. Виды двигателей. Передаточные механизмы. Виды и характеристики передаточных механизмов.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Механические передачи. Обратная связь. Механические конструкторы. </w:t>
      </w:r>
      <w:r>
        <w:rPr>
          <w:lang w:val="ru-RU"/>
        </w:rPr>
        <w:t xml:space="preserve">Робототехнические конструкторы. Простые механические модели. Простые управляемые модели.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3. Задачи и технологии их решения.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Технология решения производственных задач в информационной среде как важнейшая технология 4-й промышленной революции.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Основные элементы технологии решения задач: чтение описаний и чертежей; введение обозначений, оценка правильности рассуждений; запоминание, представление и запись информации; организация коммуникаций, анализ этапов решения, исследование, проектирование.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4. Основы проектной деятельности.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Понятие проекта. Проект и алгоритм. Проект и технология. Виды проектов. Творческие проекты. Исследовательские проекты. Паспорт проекта. Этапы проектной деятельности. Инструменты работы над проектом. Компьютерная поддержка проектной деятельности.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5. Технология домашнего хозяйства.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Порядок и хаос как фундаментальные характеристики окружающего мира.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Порядок в доме. Порядок на рабочем месте.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Создание интерьера квартиры с помощью компьютерных программ.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Электропроводка. Бытовые электрические приборы.  Техника безопасности при работе с электричеством.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Кухня. Мебель и бытовая техника, которая используется на кухне. Кулинария. Основы здорового питания. Основы безопасности при работе на кухне.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6. Мир профессий.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Какие бывают профессии. Как выбрать профессию.</w:t>
      </w:r>
      <w:r/>
    </w:p>
    <w:p>
      <w:pPr>
        <w:jc w:val="both"/>
        <w:rPr>
          <w:b/>
          <w:bCs/>
          <w:lang w:val="ru-RU"/>
        </w:rPr>
      </w:pPr>
      <w:r>
        <w:rPr>
          <w:b/>
          <w:bCs/>
          <w:lang w:val="ru-RU"/>
        </w:rPr>
        <w:t xml:space="preserve">7-9 КЛАССЫ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7. Технологии и искусство.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Эстетическая ценность результатов труда. Промышленная эстетика. Примеры промышленных изделий с высокими эстетическими свойствами. Понятие дизайна.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Эстетика в быту. Эстетика и экология жилища.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Народные ремёсла. Народные ремёсла и промыслы России.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8. Технологии и мир. Современная техносфера.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Материя, энергия, информация — основные составляющие современной научной картины мира и объекты преобразовательной деятельности. Создание технологий как основная задача современной науки. История развития технологий.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Понятие высокотехнологичных отраслей. «Высокие технологии» двойного назначения.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Рециклинг-технологии. Разработка и внедрение технологий многократного использования материалов, создание новых материалов из промышленных отходов, а также технологий без- отходного производства.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Ресурсы, технологии и общество. Глобальные технологические проекты.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Современная техносфера. Проблема взаимодействия природы и техносферы.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Современный транспорт и перспективы его развития.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9. Современные технологии.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Биотехнологии. Лазерные технологии. Космические технологии. </w:t>
      </w:r>
      <w:r>
        <w:rPr>
          <w:lang w:val="ru-RU"/>
        </w:rPr>
        <w:t xml:space="preserve">Представления о нанотехнологиях.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Технологии 4</w:t>
      </w:r>
      <w:r>
        <w:rPr>
          <w:lang w:val="ru-RU"/>
        </w:rPr>
        <w:t xml:space="preserve">-й промышленной революции: интернет вещей, дополненная реальность, интеллектуальные технологии, облачные технологии, большие данные, аддитивные технологии и др. Биотехнологии в решении экологических проблем. Очистка сточных вод. Биоэнергетика. Биометаноген</w:t>
      </w:r>
      <w:r>
        <w:rPr>
          <w:lang w:val="ru-RU"/>
        </w:rPr>
        <w:t xml:space="preserve">ез. Проект «Геном человека» и его значение для анализа и предотвращения наследственных болезней. Генеалогический метод изучения наследственности человека. Человек и мир микробов. Болезнетворные микробы и прививки. Биодатчики. Микробиологическая технология.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Сферы применения современных технологий.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10. Основы информационно-когнитивных технологий.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Знание как фундаментальная производственная и экономическая категория.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Информационно-когнитивные технологии как технологии формирования знаний. Данные, информация, знание как объекты информационно-когнитивных технологий.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Формализация и моделирование — основные инструменты познания окружающего мира.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11. Элементы управления.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Общие принципы управления. Общая схема управления. Условия реализации общей схемы управления. </w:t>
      </w:r>
      <w:r>
        <w:rPr>
          <w:lang w:val="ru-RU"/>
        </w:rPr>
        <w:t xml:space="preserve">Начала кибернетики.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Самоуправляемые системы. Устойчивость систем управления. Виды равновесия. Устойчивость технических систем.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12. Мир профессий.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Профессии предметной области «Природа». Профессии предметной области «Техника». Профессии предметной области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«Знак». Профессии предметной области «Человек».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Профессии предметной области «Художественный образ».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b/>
          <w:bCs/>
          <w:lang w:val="ru-RU"/>
        </w:rPr>
      </w:pPr>
      <w:r>
        <w:rPr>
          <w:b/>
          <w:bCs/>
          <w:lang w:val="ru-RU"/>
        </w:rPr>
        <w:t xml:space="preserve">Модуль «Технология обработки материалов и пищевых продуктов»</w:t>
      </w:r>
      <w:r/>
    </w:p>
    <w:p>
      <w:pPr>
        <w:jc w:val="both"/>
        <w:rPr>
          <w:b/>
          <w:bCs/>
          <w:lang w:val="ru-RU"/>
        </w:rPr>
      </w:pPr>
      <w:r>
        <w:rPr>
          <w:b/>
          <w:bCs/>
          <w:lang w:val="ru-RU"/>
        </w:rPr>
        <w:t xml:space="preserve">5-6 КЛАССЫ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1. Структура технологии: от материала к изделию.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Основные элементы структуры технологии: действия, операции, этапы. Технологическая карта.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Проектирование, моделирование, конструирование — основные составляющие технологии. Технологии и </w:t>
      </w:r>
      <w:r>
        <w:rPr>
          <w:lang w:val="ru-RU"/>
        </w:rPr>
        <w:t xml:space="preserve">алгоритмы.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2. Материалы и их свойства.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Сырьё и материалы как основы производства. Натуральное, искусственное, синтетическое сырьё и материалы. </w:t>
      </w:r>
      <w:r>
        <w:rPr>
          <w:lang w:val="ru-RU"/>
        </w:rPr>
        <w:t xml:space="preserve">Конструкционные материалы. Физические и технологические свойства конструкционных материалов.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Бумага и её свойства. Различные изделия из бумаги. </w:t>
      </w:r>
      <w:r>
        <w:rPr>
          <w:lang w:val="ru-RU"/>
        </w:rPr>
        <w:t xml:space="preserve">Потребность человека в бумаге.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 </w:t>
      </w:r>
      <w:r>
        <w:rPr>
          <w:lang w:val="ru-RU"/>
        </w:rPr>
        <w:t xml:space="preserve">Ткань и её свойства. Изделия из ткани. Виды тканей. Древесина и её свойства. Древесные материалы и их применение. Изделия из древесины. Потребность человечества в древесине. Сохранение лесов.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Металлы и их свойства. Металлические части машин и механизмов. </w:t>
      </w:r>
      <w:r>
        <w:rPr>
          <w:lang w:val="ru-RU"/>
        </w:rPr>
        <w:t xml:space="preserve">Тонколистовая сталь и проволока.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Пластические массы (пластмассы) и их свойства. Работа с пластмассами.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Наноструктуры и их использование в различных технологиях. </w:t>
      </w:r>
      <w:r>
        <w:rPr>
          <w:lang w:val="ru-RU"/>
        </w:rPr>
        <w:t xml:space="preserve">Природные и синтетические наноструктуры.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Композиты и нанокомпозиты, их применение. Умные материалы и их применение. Аллотропные соединения углерода.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3. Основные ручные инструменты.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Инструменты для работы с бумагой. Инструменты для работы с тканью. Инструменты для работы с древесиной. Инструменты для работы с металлом.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Компьютерные инструменты.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4. Трудовые действия как основные слагаемые технологии.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Измерение и счёт как универсальные трудовые действия. Точность и погрешность измерений. Действия при работе с бумагой.  Действия  при  работе  с  тканью.  Действия  при  работе с древесиной. </w:t>
      </w:r>
      <w:r>
        <w:rPr>
          <w:lang w:val="ru-RU"/>
        </w:rPr>
        <w:t xml:space="preserve">Действия при работе с тонколистовым металлом. Приготовление пищи.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Общность и различие действий с различными материалами и пищевыми продуктами.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5. Технологии обработки конструкционных материалов.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Разметка заготовок из древесины, металла, пластмасс. Приёмы ручной правки заготовок из проволоки и тонколистового металла.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Резание заготовок.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Строгание заготовок из древесины.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Гибка, заготовок из тонколистового металла и проволоки. Получение отверстий в заготовках из конструкционных материалов. Соединение деталей из древесины с помощью гвоздей, шурупов, клея.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Сборка изделий из тонколистового металла, проволоки, искусственных материалов.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Зачистка и отделка поверхностей деталей из конструкционных материалов.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Изготовление цилиндрических и конических деталей из древесины ручным инструментом.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Отделка изделий из конструкционных материалов. Правила безопасной работы.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6. Технология обработки текстильных материалов.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Организация работы в швейной мастерской. Основное швейное оборудование, инструменты, приспособления. Основные приёмы работы на бытовой швейной машине. Приёмы выполнения основных утюжильных операций.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Основы технологии изготовления изделий из текстильных материалов.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Последовательность изготовления швейного изделия. Моделирование и проектирование одежды с помощью сервисных программ. Классификация машинных швов. Обработка  деталей кроя.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Способы настила ткани. Раскладка выкройки на ткани. Технология выполнения соединительных швов. Обработка срезов. Обработка вытачки.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Понятие о декоративно-прикладном творчестве. Технологии художественной обработки текстильных материалов: лоскутное шитьё, вышивка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7. Технологии обработки пищевых продуктов.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Организация и оборудование кухни. Санитарные и гигиенические требования к помещению кухни и столов</w:t>
      </w:r>
      <w:r>
        <w:rPr>
          <w:lang w:val="ru-RU"/>
        </w:rPr>
        <w:t xml:space="preserve">ой, посуде, к обработке пищевых продуктов. Безопасные приёмы работы. Сервировка стола. Правила этикета за столом. Условия хранения продуктов питания. Утилизация бытовых и пищевых отходов. Профессии, связанные с производством и обработкой пищевых продуктов.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Приготовление пищи в походных условиях. Утилизация бытовых и пищевых отходов в походных условиях.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Основы здорового питания. Основные приёмы и способы обработки продуктов. Технология приготовления основных блюд. Основы здорового питания в походных условиях.</w:t>
      </w:r>
      <w:r/>
    </w:p>
    <w:p>
      <w:pPr>
        <w:jc w:val="both"/>
        <w:rPr>
          <w:b/>
          <w:bCs/>
          <w:lang w:val="ru-RU"/>
        </w:rPr>
      </w:pPr>
      <w:r>
        <w:rPr>
          <w:lang w:val="ru-RU"/>
        </w:rPr>
        <w:t xml:space="preserve"> </w:t>
      </w:r>
      <w:r>
        <w:rPr>
          <w:b/>
          <w:bCs/>
          <w:lang w:val="ru-RU"/>
        </w:rPr>
        <w:t xml:space="preserve">7-9 КЛАССЫ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8. Моделирование как основа познания и практической деятельности.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Понятие модели. Свойства и параметры моделей. Общая схема построения модели. Адекватность модели моделируемому объекту и целям моделирования. Применение модели.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Модели человеческой деятельности. Алгоритмы и технологии как модели.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9. Машины и их модели.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Как устроены машины.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Конструирование машин. Действия при сборке модели машины при помощи деталей конструктора.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Простейшие механизмы как базовые элементы многообразия механизмов.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Физические законы, реализованные в простейших механизмах.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Модели механизмов и эксперименты с этими механизмами.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10. Традиционные производства и технологии.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Обработка древесины. Технология шипового соединения деталей из древесины. Технология соединения деталей из древесины шкант</w:t>
      </w:r>
      <w:r>
        <w:rPr>
          <w:lang w:val="ru-RU"/>
        </w:rPr>
        <w:t xml:space="preserve">ами и шурупами в нагель. Технологии механической обработки конструкционных материалов. Технология обработки наружных и внутренних фасонных поверхностей деталей из древесины. Отделка изделий из древесины. Изготовление изделий из древесины на токарном станке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Обработка металлов. Технологии обработки металлов. Конструкционная сталь. Токарно-винторезный станок. Изделия из металлопроката. Резьба и резьбовые соединения. Нарезание резьбы. Соединение металлических деталей клеем. </w:t>
      </w:r>
      <w:r>
        <w:rPr>
          <w:lang w:val="ru-RU"/>
        </w:rPr>
        <w:t xml:space="preserve">Отделка деталей.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Тенденции развития оборудования текстильного и швейного производства. Вязальные машины. Основные приёмы  работы на вязальной машине. Использование компьютерных  программ и робототехники в процессе обработки текстильных материалов.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Сырьё текстильной промышленности. Волокна растительного и животного происхождения. Текстильные химические волокна. Экологические проблемы сырьевого обеспечения и утилизации отходов процесса п</w:t>
      </w:r>
      <w:r>
        <w:rPr>
          <w:lang w:val="ru-RU"/>
        </w:rPr>
        <w:t xml:space="preserve">роизводства химического волокна и изготовленных из него материалов. Нетканые материалы из химических волокон. Влияние свойств тканей из химических волокон на здоровье человека. Технология изготовления плечевого и поясного изделий из текстильных материалов.</w:t>
      </w:r>
      <w:r>
        <w:rPr>
          <w:lang w:val="ru-RU"/>
        </w:rPr>
        <w:t xml:space="preserve"> Применение приспособлений швейной машины. Швы при обработке трикотажа. Профессии современного швейного производства. Технологии художественной обработки текстильных материалов. Вязание как одна из технологий художественной обработки текстильных материалов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Отрасли и перспективы развития пищевой  промышленности. Организация производства пищевых продуктов. Меню праздничного стола и здоров</w:t>
      </w:r>
      <w:r>
        <w:rPr>
          <w:lang w:val="ru-RU"/>
        </w:rPr>
        <w:t xml:space="preserve">ое питание человека. Основные способы и приёмы обработки продуктов на предприятиях общественного питания. Современные технологии обработки пищевых продуктов, тенденции их развития. Влияние  развития производства на изменение трудовых функций  работни- ков.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11. Технологии в когнитивной сфере.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Теория решения изобретательских задач (ТРИЗ) и поиск новых техно</w:t>
      </w:r>
      <w:r>
        <w:rPr>
          <w:lang w:val="ru-RU"/>
        </w:rPr>
        <w:t xml:space="preserve">логических решений. Основные принципы развития технических систем: полнота компонентов системы, энергетическая проводимость, опережающее развитие рабочего органа и др. Решение производственных задач и задач из сферы услуг с использованием методологии ТРИЗ.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Востребованность системных и когнитивных навыков в современной профессиональной деятельности. </w:t>
      </w:r>
      <w:r>
        <w:rPr>
          <w:lang w:val="ru-RU"/>
        </w:rPr>
        <w:t xml:space="preserve">Интеллект-карты как инструмент систематизации информации. Использование интеллект-карт в проектной деятельности. </w:t>
      </w:r>
      <w:r>
        <w:rPr>
          <w:lang w:val="ru-RU"/>
        </w:rPr>
        <w:t xml:space="preserve">Программные инструменты построения интеллект-карт.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Понятие «больших данных» (объём, скорость, разнообразие). Работа с «большими данными» как компонент современной профессиональной деятельности. Анализ больших данных при разработке проектов. Приёмы визуализации данных. Компьютерные инструменты визуализации.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12. Технологии и человек.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Роль технологий в человеческой культуре. Технологии и знания. Знание как фундаментальная категория для современной профессиональной деятельности. Виды знаний. Метазнания, их роль в применении и создании современных технологий.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 </w:t>
      </w:r>
      <w:r/>
    </w:p>
    <w:p>
      <w:pPr>
        <w:jc w:val="both"/>
        <w:rPr>
          <w:b/>
          <w:bCs/>
          <w:lang w:val="ru-RU"/>
        </w:rPr>
      </w:pPr>
      <w:r>
        <w:rPr>
          <w:b/>
          <w:bCs/>
          <w:lang w:val="ru-RU"/>
        </w:rPr>
        <w:t xml:space="preserve">ВАРИАТИВНЫЕ МОДУЛИ</w:t>
      </w:r>
      <w:r/>
    </w:p>
    <w:p>
      <w:pPr>
        <w:jc w:val="both"/>
        <w:rPr>
          <w:b/>
          <w:bCs/>
          <w:lang w:val="ru-RU"/>
        </w:rPr>
      </w:pPr>
      <w:r>
        <w:rPr>
          <w:b/>
          <w:bCs/>
          <w:lang w:val="ru-RU"/>
        </w:rPr>
        <w:t xml:space="preserve">Модуль «Робототехника» 5-9 КЛАССЫ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1. Алгоритмы и исполнители. Роботы как исполнители.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Це</w:t>
      </w:r>
      <w:r>
        <w:rPr>
          <w:lang w:val="ru-RU"/>
        </w:rPr>
        <w:t xml:space="preserve">ли и способы их достижения. Планирование последовательности шагов, ведущих к достижению цели. Понятие исполнителя. Управление исполнителем: непосредственное или согласно плану. Системы исполнителей. Общие представления о технологии. Алгоритмы и технологии.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Компьютерный исполнитель. Робот. Система команд исполнителя.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От роботов на экране компьютера к роботам-механизмам. Система команд механического робота. Управление механическим роботом.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Робототехнические комплексы и их возможности. Знакомство с составом робототехнического конструктора.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2. Роботы: конструирование и управление.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Общее устройство робота. Механическая часть. </w:t>
      </w:r>
      <w:r>
        <w:rPr>
          <w:lang w:val="ru-RU"/>
        </w:rPr>
        <w:t xml:space="preserve">Принцип программного управления.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Принципы работы датчиков в составе робототехнического набора, их параметры и применение. Принципы </w:t>
      </w:r>
      <w:r>
        <w:rPr>
          <w:lang w:val="ru-RU"/>
        </w:rPr>
        <w:t xml:space="preserve">программирования роботов. Изучение интерфейса конкретного языка программирования, основные инструменты и команды программирования роботов.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3. Роботы на производстве.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Роботы-манипуляторы. Перемещение предмета. Лазерный гравёр. 3</w:t>
      </w:r>
      <w:r>
        <w:t xml:space="preserve">D</w:t>
      </w:r>
      <w:r>
        <w:rPr>
          <w:lang w:val="ru-RU"/>
        </w:rPr>
        <w:t xml:space="preserve">-принтер.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Производственные линии. Взаимодействие роботов. Понятие о производстве 4.0. </w:t>
      </w:r>
      <w:r>
        <w:rPr>
          <w:lang w:val="ru-RU"/>
        </w:rPr>
        <w:t xml:space="preserve">Модели производственных линий.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4. Робототехнические проекты.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Полный цикл создания робота: анализ задания и определение этапов его реализации; проектирование и моделирование робототех</w:t>
      </w:r>
      <w:r>
        <w:rPr>
          <w:lang w:val="ru-RU"/>
        </w:rPr>
        <w:t xml:space="preserve">нического устройства; конструирование робототехнического устройства (включая использование визуально-программных средств и конструкторских решений); определение начальных данных и конечного результата: что «дано» и что требуется «по- лучить»; разработка ал</w:t>
      </w:r>
      <w:r>
        <w:rPr>
          <w:lang w:val="ru-RU"/>
        </w:rPr>
        <w:t xml:space="preserve">горитма реализации роботом заданного результата; реализация алгоритма (включая применение визуально-программных средств, разработку образца-прототипа); тестирование робототехнического изделия; отладка и оценка полноты и точности выполнения задания роботом.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Примеры роботов из различных областей. </w:t>
      </w:r>
      <w:r>
        <w:rPr>
          <w:lang w:val="ru-RU"/>
        </w:rPr>
        <w:t xml:space="preserve">Их возможности и ограничения.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5. От робототехники к искусственному интеллекту.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Жизненный цикл технологии. Понятие о конвергентных технологиях. Робототехника как пример конвергентных технологий. Перспективы автоматизации и роботизации: возможности и ограничения.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b/>
          <w:bCs/>
          <w:lang w:val="ru-RU"/>
        </w:rPr>
      </w:pPr>
      <w:r>
        <w:rPr>
          <w:b/>
          <w:bCs/>
          <w:lang w:val="ru-RU"/>
        </w:rPr>
        <w:t xml:space="preserve">Модуль «3</w:t>
      </w:r>
      <w:r>
        <w:rPr>
          <w:b/>
          <w:bCs/>
        </w:rPr>
        <w:t xml:space="preserve">D</w:t>
      </w:r>
      <w:r>
        <w:rPr>
          <w:b/>
          <w:bCs/>
          <w:lang w:val="ru-RU"/>
        </w:rPr>
        <w:t xml:space="preserve">-моделирование, макетирование, прототипирование» </w:t>
      </w:r>
      <w:r/>
    </w:p>
    <w:p>
      <w:pPr>
        <w:jc w:val="both"/>
        <w:rPr>
          <w:b/>
          <w:bCs/>
          <w:lang w:val="ru-RU"/>
        </w:rPr>
      </w:pPr>
      <w:r>
        <w:rPr>
          <w:b/>
          <w:bCs/>
          <w:lang w:val="ru-RU"/>
        </w:rPr>
        <w:t xml:space="preserve">7-9 КЛАССЫ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1. Модели и технологии.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Виды и свойства, назначение моделей. Адекватность модели моделируемому объекту и целям моделирования.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2. Визуальные модели.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3</w:t>
      </w:r>
      <w:r>
        <w:t xml:space="preserve">D</w:t>
      </w:r>
      <w:r>
        <w:rPr>
          <w:lang w:val="ru-RU"/>
        </w:rPr>
        <w:t xml:space="preserve">-моделирование как технология создания визуальных моделей.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Графические примитивы в 3</w:t>
      </w:r>
      <w:r>
        <w:t xml:space="preserve">D</w:t>
      </w:r>
      <w:r>
        <w:rPr>
          <w:lang w:val="ru-RU"/>
        </w:rPr>
        <w:t xml:space="preserve">-моделировании. Куб и кубоид.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Шар и многогранник. Цилиндр, призма, пирамида.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Операции над примитивами. Поворот тел в пространстве. Масштабирование тел. </w:t>
      </w:r>
      <w:r>
        <w:rPr>
          <w:lang w:val="ru-RU"/>
        </w:rPr>
        <w:t xml:space="preserve">Вычитание, пересечение и объединение геометрических тел.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Моделирование сложных объектов.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Рендеринг. Полигональная сетка. Диаграмма Вронского и её особенности. </w:t>
      </w:r>
      <w:r>
        <w:rPr>
          <w:lang w:val="ru-RU"/>
        </w:rPr>
        <w:t xml:space="preserve">Триангуляция Делоне. Компьютерные программы, осуществляющие рендеринг (рендеры).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3</w:t>
      </w:r>
      <w:r>
        <w:t xml:space="preserve">D</w:t>
      </w:r>
      <w:r>
        <w:rPr>
          <w:lang w:val="ru-RU"/>
        </w:rPr>
        <w:t xml:space="preserve">-печать. Техника безопасности в 3</w:t>
      </w:r>
      <w:r>
        <w:t xml:space="preserve">D</w:t>
      </w:r>
      <w:r>
        <w:rPr>
          <w:lang w:val="ru-RU"/>
        </w:rPr>
        <w:t xml:space="preserve">-печати. Аддитивные технологии. Экструдер и его устройство. Кинематика 3</w:t>
      </w:r>
      <w:r>
        <w:t xml:space="preserve">D</w:t>
      </w:r>
      <w:r>
        <w:rPr>
          <w:lang w:val="ru-RU"/>
        </w:rPr>
        <w:t xml:space="preserve">-принтера.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Характеристики материалов для 3</w:t>
      </w:r>
      <w:r>
        <w:t xml:space="preserve">D</w:t>
      </w:r>
      <w:r>
        <w:rPr>
          <w:lang w:val="ru-RU"/>
        </w:rPr>
        <w:t xml:space="preserve">-принтера. Основные настройки для выполнения печати на 3</w:t>
      </w:r>
      <w:r>
        <w:t xml:space="preserve">D</w:t>
      </w:r>
      <w:r>
        <w:rPr>
          <w:lang w:val="ru-RU"/>
        </w:rPr>
        <w:t xml:space="preserve">-принтере. Подготовка к печати. Печать 3</w:t>
      </w:r>
      <w:r>
        <w:t xml:space="preserve">D</w:t>
      </w:r>
      <w:r>
        <w:rPr>
          <w:lang w:val="ru-RU"/>
        </w:rPr>
        <w:t xml:space="preserve">-модели.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Профессии, связанные с 3</w:t>
      </w:r>
      <w:r>
        <w:t xml:space="preserve">D</w:t>
      </w:r>
      <w:r>
        <w:rPr>
          <w:lang w:val="ru-RU"/>
        </w:rPr>
        <w:t xml:space="preserve">-печатью.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3. Создание макетов с помощью программных средств. Компоненты технологии  макетирования:  выполнение  раз- вёртки, сборка деталей макета. Разработка графической документации.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 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4. Технология создания и исследования прототипов.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Создание прототипа. Исследование прототипа. Перенос выявленных свойств прототипа на реальные объекты.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b/>
          <w:bCs/>
          <w:lang w:val="ru-RU"/>
        </w:rPr>
      </w:pPr>
      <w:r>
        <w:rPr>
          <w:b/>
          <w:bCs/>
          <w:lang w:val="ru-RU"/>
        </w:rPr>
        <w:t xml:space="preserve">Модуль «Компьютерная графика. Черчение»</w:t>
      </w:r>
      <w:r/>
    </w:p>
    <w:p>
      <w:pPr>
        <w:jc w:val="both"/>
        <w:rPr>
          <w:b/>
          <w:bCs/>
          <w:lang w:val="ru-RU"/>
        </w:rPr>
      </w:pPr>
      <w:r>
        <w:rPr>
          <w:b/>
          <w:bCs/>
          <w:lang w:val="ru-RU"/>
        </w:rPr>
        <w:t xml:space="preserve"> 8-9 КЛАССЫ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1. </w:t>
      </w:r>
      <w:r>
        <w:rPr>
          <w:lang w:val="ru-RU"/>
        </w:rPr>
        <w:t xml:space="preserve">Модели и их свойства.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Понятие графической модели.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Математические, физические и информационные модели. Графические модели. Виды графических моделей. </w:t>
      </w:r>
      <w:r>
        <w:rPr>
          <w:lang w:val="ru-RU"/>
        </w:rPr>
        <w:t xml:space="preserve">Количественная и качественная оценка модели.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2. Черчение как технология создания графической модели инженерного объекта.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Виды инженерных объектов: сооружения, транспортные средства, линии коммуникаций. Машины, аппараты, приборы, инструменты. К</w:t>
      </w:r>
      <w:r>
        <w:rPr>
          <w:lang w:val="ru-RU"/>
        </w:rPr>
        <w:t xml:space="preserve">лассификация инженерных объектов. Инженерные качества: прочность, устойчивость, динамичность, габаритные размеры, технические данные. Функциональные качества, эксплуатационные, потребительские, экономические, экологические требования к инженерным объектам.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Понятие об инженерных проектах. Создание</w:t>
      </w:r>
      <w:r>
        <w:rPr>
          <w:lang w:val="ru-RU"/>
        </w:rPr>
        <w:t xml:space="preserve"> проектной документации. Классическое черчение. Чертёж. Набросок. Эскиз. Технический рисунок. Понятие о стандартах. Знакомство с системой ЕСКД, ГОСТ, форматами. Основная надпись чертежа. Масштабы. Линии. Шрифты. Размеры на чертеже. Понятие о проецировании.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Практическая деятельность по созданию чертежей.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3. Технология создания чертежей в программных средах.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Применение программного обеспечения для создания проектной документации: моделей объектов и их чертежей. Правила техники безопасности при работе на компьютере. Включение системы. Создание и виды документов, интерфейс окна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«Чертёж», элементы управления окном. Основная надпись. Геометрические примитивы. Создание, редактирование и трансформация графических объектов. Сложные 3</w:t>
      </w:r>
      <w:r>
        <w:t xml:space="preserve">D</w:t>
      </w:r>
      <w:r>
        <w:rPr>
          <w:lang w:val="ru-RU"/>
        </w:rPr>
        <w:t xml:space="preserve">-модели и сборочные чертежи.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Изделия и их модели. Анализ формы объекта и синтез модели. </w:t>
      </w:r>
      <w:r>
        <w:rPr>
          <w:lang w:val="ru-RU"/>
        </w:rPr>
        <w:t xml:space="preserve">План создания 3</w:t>
      </w:r>
      <w:r>
        <w:t xml:space="preserve">D</w:t>
      </w:r>
      <w:r>
        <w:rPr>
          <w:lang w:val="ru-RU"/>
        </w:rPr>
        <w:t xml:space="preserve">-модели.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 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Интерфейс окна «Деталь». Дерево модели. Система 3</w:t>
      </w:r>
      <w:r>
        <w:t xml:space="preserve">D</w:t>
      </w:r>
      <w:r>
        <w:rPr>
          <w:lang w:val="ru-RU"/>
        </w:rPr>
        <w:t xml:space="preserve">-координат в окне «Деталь» и конструктивные плоскости. Формообразование детали. Операция «Эскиз». Правила и требования, предъявляемые к эскизам. Способы редактирования операции формообразования и эскиза.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Создание моделей по различным заданиям: по чертежу; по описанию и размерам; по образцу, с натуры.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4. Разработка проекта инженерного объекта.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Выбор темы и обоснование этого выбора. Сбор информации по теме проекта. </w:t>
      </w:r>
      <w:r>
        <w:rPr>
          <w:lang w:val="ru-RU"/>
        </w:rPr>
        <w:t xml:space="preserve">Функциональные качества инженерного объекта, размеры. Объем документации: пояснительная записка, спецификация. Графические документы: технический рисунок объекта, чертёж общего вида, чертежи деталей. Условности и упрощения на чертеже. Создание презентации.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b/>
          <w:bCs/>
          <w:lang w:val="ru-RU"/>
        </w:rPr>
      </w:pPr>
      <w:r>
        <w:rPr>
          <w:b/>
          <w:bCs/>
          <w:lang w:val="ru-RU"/>
        </w:rPr>
        <w:t xml:space="preserve">Модуль «Автоматизированные системы» </w:t>
      </w:r>
      <w:r/>
    </w:p>
    <w:p>
      <w:pPr>
        <w:jc w:val="both"/>
        <w:rPr>
          <w:b/>
          <w:bCs/>
          <w:lang w:val="ru-RU"/>
        </w:rPr>
      </w:pPr>
      <w:r>
        <w:rPr>
          <w:b/>
          <w:bCs/>
          <w:lang w:val="ru-RU"/>
        </w:rPr>
        <w:t xml:space="preserve">8-9 КЛАССЫ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1. Управление. Общие представления.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Управляющие и управляемые системы. Поняти</w:t>
      </w:r>
      <w:r>
        <w:rPr>
          <w:lang w:val="ru-RU"/>
        </w:rPr>
        <w:t xml:space="preserve">е обратной связи. Модели управления. Классическая модель управления. Условия функционирования классической модели управления. Автоматизированные системы. Проблема устойчивости систем управления. Отклик системы на малые воздействия. Синергетические эффекты.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2. Управление техническими системами. Механические устройства обратной связи. Регулятор Уатта. Понятие системы. Замкнутые и открытые системы. Системы с положительной и отрицательной обратной связью. Примеры.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Динамические эффекты открытых систем: точки бифуркации, аттракторы.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Реализация данных  эффектов  в  технических  системах.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Управление системами в условиях нестабильности.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Современное производство. Виды роботов. Робот — манипулятор — ключевой элемент современной системы производства. Сменные модули манипулятора. Производственные линии. Информационное взаимодействие роботов. Производство 4.0.</w:t>
      </w:r>
      <w:r>
        <w:rPr>
          <w:lang w:val="ru-RU"/>
        </w:rPr>
        <w:tab/>
        <w:t xml:space="preserve">Моделирование технологических линий на основе робототехнического </w:t>
      </w:r>
      <w:r>
        <w:rPr>
          <w:lang w:val="ru-RU"/>
        </w:rPr>
        <w:t xml:space="preserve">конструирования. Моделирование действия учебного робота-манипулятора со сменными модулями для обучения работе с производственным оборудованием.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3. Элементная база автоматизированных систем.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Понятие об электрическом токе. Проводники и диэлектрики. Электрические приборы. Техника безопасности при работе с электрическими приборами. Макетная плата. Соединение проводников. Электрическая цепь и электрическая схема. Резистор и диод. Потенциометр.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Электроэнергетика. Способы получения и хранения электро-энергии. Виды электростанций, виды полезных ископаемых. Энергетическая безопасность. Передача энергии на расстоянии.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Основные этапы развития электротехники. Датчик света. Аналоговая и цифровая схемотехника. Использование микро- контроллера при сборке схем. Фоторезистор.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4. Управление социально-экономическими система- ми. Предпринимательство.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Сущность культуры предпринимательства. Корпоративная культура. Пр</w:t>
      </w:r>
      <w:r>
        <w:rPr>
          <w:lang w:val="ru-RU"/>
        </w:rPr>
        <w:t xml:space="preserve">едпринимательская этика и этикет. Анализ видов предпринимательской деятельности и определение типологии коммерческой организации. Сфера принятия управленческих решений. Внутренняя и внешняя среда предпринимательства. Базовые составляющие внутренней среды. </w:t>
      </w:r>
      <w:r>
        <w:rPr>
          <w:lang w:val="ru-RU"/>
        </w:rPr>
        <w:t xml:space="preserve">Формирование цены товара.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Внешние и внутренние угрозы безопасности фирмы. Основ- ные элементы механизма защиты предпринимательской  тайны. </w:t>
      </w:r>
      <w:r>
        <w:rPr>
          <w:lang w:val="ru-RU"/>
        </w:rPr>
        <w:t xml:space="preserve">Защита предпринимательской тайны и обеспечение безопасности фирмы.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Понятия, инструменты и технологии имитационного моделирования э</w:t>
      </w:r>
      <w:r>
        <w:rPr>
          <w:lang w:val="ru-RU"/>
        </w:rPr>
        <w:t xml:space="preserve">кономической деятельности. Проект «Школьная фирма» как имитационная модель реализации бизнес-идеи. Этапы разработки бизнес-проекта «Школьная фирма»: анализ выбранного направления экономической деятельности, создание логотипа фирмы, разработка бизнес-плана.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Система показателей эффективности предпринимательской деятельности. Принципы и методы оценки эффективности. Пути повышения и контроль эффективности предпринимательской деятельности.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Программная поддержка предпринимательской деятельности. Программы для управления проектами.</w:t>
      </w:r>
      <w:r/>
    </w:p>
    <w:p>
      <w:pPr>
        <w:jc w:val="both"/>
        <w:rPr>
          <w:b/>
          <w:bCs/>
          <w:lang w:val="ru-RU"/>
        </w:rPr>
      </w:pPr>
      <w:r>
        <w:rPr>
          <w:lang w:val="ru-RU"/>
        </w:rPr>
        <w:t xml:space="preserve"> </w:t>
      </w:r>
      <w:r>
        <w:rPr>
          <w:b/>
          <w:bCs/>
          <w:lang w:val="ru-RU"/>
        </w:rPr>
        <w:t xml:space="preserve">Модуль «Животноводство» </w:t>
      </w:r>
      <w:r/>
    </w:p>
    <w:p>
      <w:pPr>
        <w:jc w:val="both"/>
        <w:rPr>
          <w:b/>
          <w:bCs/>
          <w:lang w:val="ru-RU"/>
        </w:rPr>
      </w:pPr>
      <w:r>
        <w:rPr>
          <w:b/>
          <w:bCs/>
          <w:lang w:val="ru-RU"/>
        </w:rPr>
        <w:t xml:space="preserve">7-8 КЛАССЫ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1. Элементы технологий выращивания сельскохозяйственных животных.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Домашние животные. Приручение животных как фактор развития человеческой цивилизации. Сельскохозяйственные животные.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Содержание сельскохозяйственных животных: помещение, оборудование, уход.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Разведение животных. Породы животных, их создание. Лечение животных. Понятие о ветеринарии.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Заготовка кормов. Кормление животных. Питательность корма. Рацион.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Животные у нас дома. Забота о домашних и бездомных животных.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Проблема клонирования живых организмов. Социальные и этические проблемы.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2. Производство животноводческих продуктов.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Животноводческие предприятия. Оборудование и микроклимат животноводческих и птицеводческих предприятий. Выращивание животных. Использование и хранение животноводческой продукции.</w:t>
      </w:r>
      <w:r/>
    </w:p>
    <w:p>
      <w:pPr>
        <w:jc w:val="both"/>
      </w:pPr>
      <w:r>
        <w:rPr>
          <w:lang w:val="ru-RU"/>
        </w:rPr>
        <w:t xml:space="preserve">Использование цифровых технологий в животноводстве. </w:t>
      </w:r>
      <w:r>
        <w:t xml:space="preserve">Цифровая ферма:</w:t>
      </w:r>
      <w:r/>
    </w:p>
    <w:p>
      <w:pPr>
        <w:pStyle w:val="1796"/>
        <w:numPr>
          <w:ilvl w:val="0"/>
          <w:numId w:val="187"/>
        </w:numPr>
      </w:pPr>
      <w:r>
        <w:t xml:space="preserve">автоматическое кормление животных;</w:t>
      </w:r>
      <w:r/>
    </w:p>
    <w:p>
      <w:pPr>
        <w:pStyle w:val="1796"/>
        <w:numPr>
          <w:ilvl w:val="0"/>
          <w:numId w:val="187"/>
        </w:numPr>
      </w:pPr>
      <w:r>
        <w:t xml:space="preserve">автоматическая дойка;</w:t>
      </w:r>
      <w:r/>
    </w:p>
    <w:p>
      <w:pPr>
        <w:pStyle w:val="1796"/>
        <w:numPr>
          <w:ilvl w:val="0"/>
          <w:numId w:val="187"/>
        </w:numPr>
      </w:pPr>
      <w:r>
        <w:t xml:space="preserve">уборка помещения и др.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Цифровая «умная» ферма — перспективное направление роботизации в животноводстве.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3. Профессии, связанные с деятельностью животновода.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Зоотехник, зооинженер, ветеринар, оператор птицефабрики, оператор животноводческих ферм и др. </w:t>
      </w:r>
      <w:r>
        <w:rPr>
          <w:lang w:val="ru-RU"/>
        </w:rPr>
        <w:t xml:space="preserve">Использование информационных цифровых технологий в профессиональной деятельности.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 </w:t>
      </w:r>
      <w:r/>
    </w:p>
    <w:p>
      <w:pPr>
        <w:jc w:val="both"/>
        <w:rPr>
          <w:b/>
          <w:bCs/>
          <w:lang w:val="ru-RU"/>
        </w:rPr>
      </w:pPr>
      <w:r>
        <w:rPr>
          <w:b/>
          <w:bCs/>
          <w:lang w:val="ru-RU"/>
        </w:rPr>
        <w:t xml:space="preserve">Модуль «Растениеводство» </w:t>
      </w:r>
      <w:r/>
    </w:p>
    <w:p>
      <w:pPr>
        <w:jc w:val="both"/>
        <w:rPr>
          <w:lang w:val="ru-RU"/>
        </w:rPr>
      </w:pPr>
      <w:r>
        <w:rPr>
          <w:b/>
          <w:bCs/>
          <w:lang w:val="ru-RU"/>
        </w:rPr>
        <w:t xml:space="preserve">7-8 КЛАССЫ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1. Элементы технологий выращивания сельскохозяйственных культур.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Земледелие как поворотный пункт развития человеческой цивилизации. Земля как величайшая ценность человечества. История земледелия.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Почвы, виды почв. </w:t>
      </w:r>
      <w:r>
        <w:rPr>
          <w:lang w:val="ru-RU"/>
        </w:rPr>
        <w:t xml:space="preserve">Плодородие почв.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Инструменты обработки почвы: ручные и механизированные. Сельскохозяйственная техника.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Культурные растения и их классификация.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Выращивание растений на школьном/приусадебном участке. Полезные для человека дикорастущие растения и их классификация.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Сбор, заготовка и хранение полезных для человека дикорастущих растений и их плодов. Сбор и заготовка грибов. Соблюдение правил безопасности.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Сохранение природной среды.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2. Сельскохозяйственное производство.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Особенности сельскохозяйственного производства: сезонность, природно-климатические условия, слабая прогнозируемость показателей. Агропромышленные комплексы. Компьютерное оснащение сельскохозяйственной техники.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Автоматизация и роботизация сельскохозяйственного производства:</w:t>
      </w:r>
      <w:r/>
    </w:p>
    <w:p>
      <w:pPr>
        <w:pStyle w:val="1796"/>
        <w:numPr>
          <w:ilvl w:val="0"/>
          <w:numId w:val="188"/>
        </w:numPr>
        <w:rPr>
          <w:lang w:val="ru-RU"/>
        </w:rPr>
      </w:pPr>
      <w:r>
        <w:rPr>
          <w:lang w:val="ru-RU"/>
        </w:rPr>
        <w:t xml:space="preserve">анализаторы почвы </w:t>
      </w:r>
      <w:r>
        <w:t xml:space="preserve">c</w:t>
      </w:r>
      <w:r>
        <w:rPr>
          <w:lang w:val="ru-RU"/>
        </w:rPr>
        <w:t xml:space="preserve"> использованием спутниковой системы навигации;</w:t>
      </w:r>
      <w:r/>
    </w:p>
    <w:p>
      <w:pPr>
        <w:pStyle w:val="1796"/>
        <w:numPr>
          <w:ilvl w:val="0"/>
          <w:numId w:val="188"/>
        </w:numPr>
      </w:pPr>
      <w:r>
        <w:rPr>
          <w:lang w:val="ru-RU"/>
        </w:rPr>
        <w:t xml:space="preserve"> </w:t>
      </w:r>
      <w:r>
        <w:t xml:space="preserve">автоматизация тепличного хозяйства;</w:t>
      </w:r>
      <w:r/>
    </w:p>
    <w:p>
      <w:pPr>
        <w:pStyle w:val="1796"/>
        <w:numPr>
          <w:ilvl w:val="0"/>
          <w:numId w:val="188"/>
        </w:numPr>
        <w:rPr>
          <w:lang w:val="ru-RU"/>
        </w:rPr>
      </w:pPr>
      <w:r>
        <w:rPr>
          <w:lang w:val="ru-RU"/>
        </w:rPr>
        <w:t xml:space="preserve">применение роботов манипуляторов для уборки урожая;</w:t>
      </w:r>
      <w:r/>
    </w:p>
    <w:p>
      <w:pPr>
        <w:pStyle w:val="1796"/>
        <w:numPr>
          <w:ilvl w:val="0"/>
          <w:numId w:val="188"/>
        </w:numPr>
        <w:rPr>
          <w:lang w:val="ru-RU"/>
        </w:rPr>
      </w:pPr>
      <w:r>
        <w:rPr>
          <w:lang w:val="ru-RU"/>
        </w:rPr>
        <w:t xml:space="preserve">внесение удобрение на основе данных от азотно-спектральных датчиков;</w:t>
      </w:r>
      <w:r/>
    </w:p>
    <w:p>
      <w:pPr>
        <w:pStyle w:val="1796"/>
        <w:numPr>
          <w:ilvl w:val="0"/>
          <w:numId w:val="188"/>
        </w:numPr>
        <w:rPr>
          <w:lang w:val="ru-RU"/>
        </w:rPr>
      </w:pPr>
      <w:r>
        <w:rPr>
          <w:lang w:val="ru-RU"/>
        </w:rPr>
        <w:t xml:space="preserve">определение критических точек полей с помощью спутниковых снимков;</w:t>
      </w:r>
      <w:r/>
    </w:p>
    <w:p>
      <w:pPr>
        <w:pStyle w:val="1796"/>
        <w:numPr>
          <w:ilvl w:val="0"/>
          <w:numId w:val="188"/>
        </w:numPr>
      </w:pPr>
      <w:r>
        <w:t xml:space="preserve">использование БПЛА и др.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Генно-модифицированные растения: положительные и отрицательные аспекты.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Раздел 3. Сельскохозяйственные профессии.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Пр</w:t>
      </w:r>
      <w:r>
        <w:rPr>
          <w:lang w:val="ru-RU"/>
        </w:rPr>
        <w:t xml:space="preserve">офессии в сельском хозяйстве: агроном, агрохимик, агро- инженер, тракторист-машинист сельскохозяйственного производства и др. Особенности профессиональной деятельности в сельском хозяйстве. Использование цифровых технологий в профессиональной деятельности.</w:t>
      </w:r>
      <w:r/>
    </w:p>
    <w:p>
      <w:pPr>
        <w:jc w:val="both"/>
        <w:rPr>
          <w:b/>
          <w:bCs/>
          <w:lang w:val="ru-RU"/>
        </w:rPr>
      </w:pPr>
      <w:r>
        <w:rPr>
          <w:lang w:val="ru-RU"/>
        </w:rPr>
        <w:t xml:space="preserve"> </w:t>
      </w:r>
      <w:r>
        <w:rPr>
          <w:b/>
          <w:bCs/>
          <w:lang w:val="ru-RU"/>
        </w:rPr>
        <w:t xml:space="preserve">ПЛАНИРУЕМЫЕ РЕЗУЛЬТАТЫ ОСВОЕНИЯ УЧЕБНОГО ПРЕДМЕТА «ТЕХНОЛОГИЯ»</w:t>
      </w:r>
      <w:r/>
    </w:p>
    <w:p>
      <w:pPr>
        <w:jc w:val="center"/>
        <w:rPr>
          <w:b/>
          <w:bCs/>
          <w:lang w:val="ru-RU"/>
        </w:rPr>
      </w:pPr>
      <w:r>
        <w:rPr>
          <w:b/>
          <w:bCs/>
          <w:lang w:val="ru-RU"/>
        </w:rPr>
        <w:t xml:space="preserve">НА УРОВНЕ ОСНОВНОГО ОБЩЕГО ОБРАЗОВАНИЯ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В соответствии с ФГОС в ходе изучения предмета «Технология» учащимися предполагается достижение совокупности основных личностных, метапредметных и предметных результатов.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</w:pPr>
      <w:r>
        <w:t xml:space="preserve">ЛИЧНОСТНЫЕ РЕЗУЛЬТАТЫ</w:t>
      </w:r>
      <w:r/>
    </w:p>
    <w:p>
      <w:pPr>
        <w:jc w:val="both"/>
      </w:pPr>
      <w:r>
        <w:t xml:space="preserve">Патриотическое воспитание:</w:t>
      </w:r>
      <w:r/>
    </w:p>
    <w:p>
      <w:pPr>
        <w:pStyle w:val="1796"/>
        <w:numPr>
          <w:ilvl w:val="0"/>
          <w:numId w:val="189"/>
        </w:numPr>
        <w:rPr>
          <w:lang w:val="ru-RU"/>
        </w:rPr>
      </w:pPr>
      <w:r>
        <w:rPr>
          <w:lang w:val="ru-RU"/>
        </w:rPr>
        <w:t xml:space="preserve">проявление интереса к истории и современному состоянию российской науки и технологии;</w:t>
      </w:r>
      <w:r/>
    </w:p>
    <w:p>
      <w:pPr>
        <w:pStyle w:val="1796"/>
        <w:numPr>
          <w:ilvl w:val="0"/>
          <w:numId w:val="189"/>
        </w:numPr>
        <w:rPr>
          <w:lang w:val="ru-RU"/>
        </w:rPr>
      </w:pPr>
      <w:r>
        <w:rPr>
          <w:lang w:val="ru-RU"/>
        </w:rPr>
        <w:t xml:space="preserve">ценностное отношение к достижениям российских инженеров и учёных.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Гражданское и духовно-нравственное воспитание:</w:t>
      </w:r>
      <w:r/>
    </w:p>
    <w:p>
      <w:pPr>
        <w:pStyle w:val="1796"/>
        <w:numPr>
          <w:ilvl w:val="0"/>
          <w:numId w:val="190"/>
        </w:numPr>
        <w:rPr>
          <w:lang w:val="ru-RU"/>
        </w:rPr>
      </w:pPr>
      <w:r>
        <w:rPr>
          <w:lang w:val="ru-RU"/>
        </w:rPr>
        <w:t xml:space="preserve">готовность к активному участию в обсуждении общественно значимых и этических проблем, связанных с современными технологиями, в особенности технологиями четвёртой промышленной революции;</w:t>
      </w:r>
      <w:r/>
    </w:p>
    <w:p>
      <w:pPr>
        <w:pStyle w:val="1796"/>
        <w:numPr>
          <w:ilvl w:val="0"/>
          <w:numId w:val="190"/>
        </w:numPr>
        <w:rPr>
          <w:lang w:val="ru-RU"/>
        </w:rPr>
      </w:pPr>
      <w:r>
        <w:rPr>
          <w:lang w:val="ru-RU"/>
        </w:rPr>
        <w:t xml:space="preserve">осознание важности морально-этических принципов в деятельности, связанной с реализацией технологий;</w:t>
      </w:r>
      <w:r/>
    </w:p>
    <w:p>
      <w:pPr>
        <w:pStyle w:val="1796"/>
        <w:numPr>
          <w:ilvl w:val="0"/>
          <w:numId w:val="190"/>
        </w:numPr>
        <w:rPr>
          <w:lang w:val="ru-RU"/>
        </w:rPr>
      </w:pPr>
      <w:r>
        <w:rPr>
          <w:lang w:val="ru-RU"/>
        </w:rPr>
        <w:t xml:space="preserve">освоение социальных норм и правил поведения, роли и формы социальной жизни в группах и сообществах, включая взрослые и социальные сообщества.</w:t>
      </w:r>
      <w:r/>
    </w:p>
    <w:p>
      <w:pPr>
        <w:jc w:val="both"/>
      </w:pPr>
      <w:r>
        <w:t xml:space="preserve">Эстетическое воспитание:</w:t>
      </w:r>
      <w:r/>
    </w:p>
    <w:p>
      <w:pPr>
        <w:pStyle w:val="1796"/>
        <w:numPr>
          <w:ilvl w:val="0"/>
          <w:numId w:val="191"/>
        </w:numPr>
        <w:rPr>
          <w:lang w:val="ru-RU"/>
        </w:rPr>
      </w:pPr>
      <w:r>
        <w:rPr>
          <w:lang w:val="ru-RU"/>
        </w:rPr>
        <w:t xml:space="preserve">восприятие эстетических качеств предметов труда;</w:t>
      </w:r>
      <w:r/>
    </w:p>
    <w:p>
      <w:pPr>
        <w:pStyle w:val="1796"/>
        <w:numPr>
          <w:ilvl w:val="0"/>
          <w:numId w:val="191"/>
        </w:numPr>
        <w:rPr>
          <w:lang w:val="ru-RU"/>
        </w:rPr>
      </w:pPr>
      <w:r>
        <w:rPr>
          <w:lang w:val="ru-RU"/>
        </w:rPr>
        <w:t xml:space="preserve"> умение создавать эстетически значимые изделия из различных материалов.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Ценности научного познания и практической деятельности:</w:t>
      </w:r>
      <w:r/>
    </w:p>
    <w:p>
      <w:pPr>
        <w:pStyle w:val="1796"/>
        <w:numPr>
          <w:ilvl w:val="0"/>
          <w:numId w:val="192"/>
        </w:numPr>
        <w:rPr>
          <w:lang w:val="ru-RU"/>
        </w:rPr>
      </w:pPr>
      <w:r>
        <w:rPr>
          <w:lang w:val="ru-RU"/>
        </w:rPr>
        <w:t xml:space="preserve"> осознание ценности науки как фундамента технологий;</w:t>
      </w:r>
      <w:r/>
    </w:p>
    <w:p>
      <w:pPr>
        <w:pStyle w:val="1796"/>
        <w:numPr>
          <w:ilvl w:val="0"/>
          <w:numId w:val="192"/>
        </w:numPr>
        <w:rPr>
          <w:lang w:val="ru-RU"/>
        </w:rPr>
      </w:pPr>
      <w:r>
        <w:rPr>
          <w:lang w:val="ru-RU"/>
        </w:rPr>
        <w:t xml:space="preserve"> развитие интереса к исследовательской деятельности, реализации на практике достижений науки.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Формирование культуры здоровья и эмоционального благополучия:</w:t>
      </w:r>
      <w:r/>
    </w:p>
    <w:p>
      <w:pPr>
        <w:pStyle w:val="1796"/>
        <w:numPr>
          <w:ilvl w:val="0"/>
          <w:numId w:val="193"/>
        </w:numPr>
        <w:rPr>
          <w:lang w:val="ru-RU"/>
        </w:rPr>
      </w:pPr>
      <w:r>
        <w:rPr>
          <w:lang w:val="ru-RU"/>
        </w:rPr>
        <w:t xml:space="preserve"> осознание ценности безопасного образа жизни в современном технологическом мире, важности правил безопасной работы с инструментами и оборудованием;</w:t>
      </w:r>
      <w:r/>
    </w:p>
    <w:p>
      <w:pPr>
        <w:pStyle w:val="1796"/>
        <w:numPr>
          <w:ilvl w:val="0"/>
          <w:numId w:val="193"/>
        </w:numPr>
        <w:rPr>
          <w:lang w:val="ru-RU"/>
        </w:rPr>
      </w:pPr>
      <w:r>
        <w:rPr>
          <w:lang w:val="ru-RU"/>
        </w:rPr>
        <w:t xml:space="preserve"> умение распознавать информационные угрозы и осуществлять защиту личности от этих угроз.</w:t>
      </w:r>
      <w:r/>
    </w:p>
    <w:p>
      <w:pPr>
        <w:jc w:val="both"/>
      </w:pPr>
      <w:r>
        <w:t xml:space="preserve">Трудовое воспитание:</w:t>
      </w:r>
      <w:r/>
    </w:p>
    <w:p>
      <w:pPr>
        <w:pStyle w:val="1796"/>
        <w:numPr>
          <w:ilvl w:val="0"/>
          <w:numId w:val="194"/>
        </w:numPr>
        <w:rPr>
          <w:lang w:val="ru-RU"/>
        </w:rPr>
      </w:pPr>
      <w:r>
        <w:rPr>
          <w:lang w:val="ru-RU"/>
        </w:rPr>
        <w:t xml:space="preserve"> активное участие в решении возникающих практических задач из различных областей;</w:t>
      </w:r>
      <w:r/>
    </w:p>
    <w:p>
      <w:pPr>
        <w:pStyle w:val="1796"/>
        <w:numPr>
          <w:ilvl w:val="0"/>
          <w:numId w:val="194"/>
        </w:numPr>
        <w:rPr>
          <w:lang w:val="ru-RU"/>
        </w:rPr>
      </w:pPr>
      <w:r>
        <w:rPr>
          <w:lang w:val="ru-RU"/>
        </w:rPr>
        <w:t xml:space="preserve"> умение ориентироваться в мире современных профессий.</w:t>
      </w:r>
      <w:r/>
    </w:p>
    <w:p>
      <w:pPr>
        <w:jc w:val="both"/>
      </w:pPr>
      <w:r>
        <w:t xml:space="preserve">Экологическое воспитание:</w:t>
      </w:r>
      <w:r/>
    </w:p>
    <w:p>
      <w:pPr>
        <w:pStyle w:val="1796"/>
        <w:numPr>
          <w:ilvl w:val="0"/>
          <w:numId w:val="195"/>
        </w:numPr>
        <w:rPr>
          <w:lang w:val="ru-RU"/>
        </w:rPr>
      </w:pPr>
      <w:r>
        <w:rPr>
          <w:lang w:val="ru-RU"/>
        </w:rPr>
        <w:t xml:space="preserve"> воспитание бережного отношения к окружающей среде, понимание необходимости соблюдения баланса между природой и техносферой;</w:t>
      </w:r>
      <w:r/>
    </w:p>
    <w:p>
      <w:pPr>
        <w:pStyle w:val="1796"/>
        <w:numPr>
          <w:ilvl w:val="0"/>
          <w:numId w:val="195"/>
        </w:numPr>
        <w:rPr>
          <w:lang w:val="ru-RU"/>
        </w:rPr>
      </w:pPr>
      <w:r>
        <w:rPr>
          <w:lang w:val="ru-RU"/>
        </w:rPr>
        <w:t xml:space="preserve"> осознание пределов преобразовательной деятельности человека.</w:t>
      </w:r>
      <w:r/>
    </w:p>
    <w:p>
      <w:pPr>
        <w:ind w:left="360"/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МЕТАПРЕДМЕТНЫЕ РЕЗУЛЬТАТЫ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Освоение содержания предмета «Технология» в основной школе способствует достижению метапредметных результатов, в том числе: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Овладение универсальными познавательными действиями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Базовые логические действия:</w:t>
      </w:r>
      <w:r/>
    </w:p>
    <w:p>
      <w:pPr>
        <w:pStyle w:val="1796"/>
        <w:numPr>
          <w:ilvl w:val="0"/>
          <w:numId w:val="196"/>
        </w:numPr>
        <w:rPr>
          <w:lang w:val="ru-RU"/>
        </w:rPr>
      </w:pPr>
      <w:r>
        <w:rPr>
          <w:lang w:val="ru-RU"/>
        </w:rPr>
        <w:t xml:space="preserve">выявлять и характеризовать существенные признаки природных и рукотворных объектов;</w:t>
      </w:r>
      <w:r/>
    </w:p>
    <w:p>
      <w:pPr>
        <w:pStyle w:val="1796"/>
        <w:numPr>
          <w:ilvl w:val="0"/>
          <w:numId w:val="196"/>
        </w:numPr>
        <w:rPr>
          <w:lang w:val="ru-RU"/>
        </w:rPr>
      </w:pPr>
      <w:r>
        <w:rPr>
          <w:lang w:val="ru-RU"/>
        </w:rPr>
        <w:t xml:space="preserve"> устанавливать существенный признак классификации, основание для обобщения и сравнения;</w:t>
      </w:r>
      <w:r/>
    </w:p>
    <w:p>
      <w:pPr>
        <w:pStyle w:val="1796"/>
        <w:numPr>
          <w:ilvl w:val="0"/>
          <w:numId w:val="196"/>
        </w:numPr>
        <w:rPr>
          <w:lang w:val="ru-RU"/>
        </w:rPr>
      </w:pPr>
      <w:r>
        <w:rPr>
          <w:lang w:val="ru-RU"/>
        </w:rPr>
        <w:t xml:space="preserve"> выявлять закономерности и противоречия в рассматриваемых фактах, данных и наблюдениях, относящихся к внешнему миру;</w:t>
      </w:r>
      <w:r/>
    </w:p>
    <w:p>
      <w:pPr>
        <w:pStyle w:val="1796"/>
        <w:numPr>
          <w:ilvl w:val="0"/>
          <w:numId w:val="196"/>
        </w:numPr>
        <w:rPr>
          <w:lang w:val="ru-RU"/>
        </w:rPr>
      </w:pPr>
      <w:r>
        <w:rPr>
          <w:lang w:val="ru-RU"/>
        </w:rPr>
        <w:t xml:space="preserve"> выявлять причинно-следственные связи при изучении природных явлений и процессов, а также </w:t>
      </w:r>
      <w:r>
        <w:rPr>
          <w:lang w:val="ru-RU"/>
        </w:rPr>
        <w:t xml:space="preserve">процессов, происходящих в техносфере;</w:t>
      </w:r>
      <w:r/>
    </w:p>
    <w:p>
      <w:pPr>
        <w:pStyle w:val="1796"/>
        <w:numPr>
          <w:ilvl w:val="0"/>
          <w:numId w:val="196"/>
        </w:numPr>
        <w:rPr>
          <w:lang w:val="ru-RU"/>
        </w:rPr>
      </w:pPr>
      <w:r>
        <w:rPr>
          <w:lang w:val="ru-RU"/>
        </w:rPr>
        <w:t xml:space="preserve"> самостоятельно выбирать способ решения поставленной задачи, используя для этого необходимые материалы, инструменты и технологии.</w:t>
      </w:r>
      <w:r/>
    </w:p>
    <w:p>
      <w:pPr>
        <w:jc w:val="both"/>
      </w:pPr>
      <w:r>
        <w:t xml:space="preserve">Базовые исследовательские действия:</w:t>
      </w:r>
      <w:r/>
    </w:p>
    <w:p>
      <w:pPr>
        <w:pStyle w:val="1796"/>
        <w:numPr>
          <w:ilvl w:val="0"/>
          <w:numId w:val="197"/>
        </w:numPr>
        <w:rPr>
          <w:lang w:val="ru-RU"/>
        </w:rPr>
      </w:pPr>
      <w:r>
        <w:rPr>
          <w:lang w:val="ru-RU"/>
        </w:rPr>
        <w:t xml:space="preserve"> использовать вопросы как исследовательский инструмент познания;</w:t>
      </w:r>
      <w:r/>
    </w:p>
    <w:p>
      <w:pPr>
        <w:pStyle w:val="1796"/>
        <w:numPr>
          <w:ilvl w:val="0"/>
          <w:numId w:val="197"/>
        </w:numPr>
        <w:rPr>
          <w:lang w:val="ru-RU"/>
        </w:rPr>
      </w:pPr>
      <w:r>
        <w:rPr>
          <w:lang w:val="ru-RU"/>
        </w:rPr>
        <w:t xml:space="preserve"> формировать запросы к информационной системе с целью получения необходимой информации;</w:t>
      </w:r>
      <w:r/>
    </w:p>
    <w:p>
      <w:pPr>
        <w:pStyle w:val="1796"/>
        <w:numPr>
          <w:ilvl w:val="0"/>
          <w:numId w:val="197"/>
        </w:numPr>
        <w:rPr>
          <w:lang w:val="ru-RU"/>
        </w:rPr>
      </w:pPr>
      <w:r>
        <w:rPr>
          <w:lang w:val="ru-RU"/>
        </w:rPr>
        <w:t xml:space="preserve"> оценивать полноту, достоверность и актуальность полученной информации;</w:t>
      </w:r>
      <w:r/>
    </w:p>
    <w:p>
      <w:pPr>
        <w:pStyle w:val="1796"/>
        <w:numPr>
          <w:ilvl w:val="0"/>
          <w:numId w:val="197"/>
        </w:numPr>
        <w:rPr>
          <w:lang w:val="ru-RU"/>
        </w:rPr>
      </w:pPr>
      <w:r>
        <w:rPr>
          <w:lang w:val="ru-RU"/>
        </w:rPr>
        <w:t xml:space="preserve"> опытным путём изучать свойства различных материалов;</w:t>
      </w:r>
      <w:r/>
    </w:p>
    <w:p>
      <w:pPr>
        <w:pStyle w:val="1796"/>
        <w:numPr>
          <w:ilvl w:val="0"/>
          <w:numId w:val="197"/>
        </w:numPr>
        <w:rPr>
          <w:lang w:val="ru-RU"/>
        </w:rPr>
      </w:pPr>
      <w:r>
        <w:rPr>
          <w:lang w:val="ru-RU"/>
        </w:rPr>
        <w:t xml:space="preserve"> овладевать навыками измерения величин с помощью измерительных инструментов, оценивать погрешность измерения, уметь осуществлять арифметические действия с приближёнными величинами;</w:t>
      </w:r>
      <w:r/>
    </w:p>
    <w:p>
      <w:pPr>
        <w:pStyle w:val="1796"/>
        <w:numPr>
          <w:ilvl w:val="0"/>
          <w:numId w:val="197"/>
        </w:numPr>
        <w:rPr>
          <w:lang w:val="ru-RU"/>
        </w:rPr>
      </w:pPr>
      <w:r>
        <w:rPr>
          <w:lang w:val="ru-RU"/>
        </w:rPr>
        <w:t xml:space="preserve">строить и оценивать модели объектов, явлений и процессов; </w:t>
      </w:r>
      <w:r/>
    </w:p>
    <w:p>
      <w:pPr>
        <w:pStyle w:val="1796"/>
        <w:numPr>
          <w:ilvl w:val="0"/>
          <w:numId w:val="197"/>
        </w:numPr>
        <w:rPr>
          <w:lang w:val="ru-RU"/>
        </w:rPr>
      </w:pPr>
      <w:r>
        <w:rPr>
          <w:lang w:val="ru-RU"/>
        </w:rPr>
        <w:t xml:space="preserve"> уметь создавать, применять и преобразовывать знаки и символы, модели и схемы для решения учебных и познавательных задач;</w:t>
      </w:r>
      <w:r/>
    </w:p>
    <w:p>
      <w:pPr>
        <w:pStyle w:val="1796"/>
        <w:numPr>
          <w:ilvl w:val="0"/>
          <w:numId w:val="197"/>
        </w:numPr>
        <w:rPr>
          <w:lang w:val="ru-RU"/>
        </w:rPr>
      </w:pPr>
      <w:r>
        <w:rPr>
          <w:lang w:val="ru-RU"/>
        </w:rPr>
        <w:t xml:space="preserve"> уметь оценивать правильность выполнения учебной задачи, собственные возможности её решения;</w:t>
      </w:r>
      <w:r/>
    </w:p>
    <w:p>
      <w:pPr>
        <w:pStyle w:val="1796"/>
        <w:numPr>
          <w:ilvl w:val="0"/>
          <w:numId w:val="197"/>
        </w:numPr>
        <w:rPr>
          <w:lang w:val="ru-RU"/>
        </w:rPr>
      </w:pPr>
      <w:r>
        <w:rPr>
          <w:lang w:val="ru-RU"/>
        </w:rPr>
        <w:t xml:space="preserve"> прогнозировать поведение технической системы, в том числе с учётом синергетических эффектов.</w:t>
      </w:r>
      <w:r/>
    </w:p>
    <w:p>
      <w:pPr>
        <w:jc w:val="both"/>
      </w:pPr>
      <w:r>
        <w:t xml:space="preserve">Работа с информацией:</w:t>
      </w:r>
      <w:r/>
    </w:p>
    <w:p>
      <w:pPr>
        <w:pStyle w:val="1796"/>
        <w:numPr>
          <w:ilvl w:val="0"/>
          <w:numId w:val="197"/>
        </w:numPr>
        <w:rPr>
          <w:lang w:val="ru-RU"/>
        </w:rPr>
      </w:pPr>
      <w:r>
        <w:rPr>
          <w:lang w:val="ru-RU"/>
        </w:rPr>
        <w:t xml:space="preserve"> выбирать форму представления информации в зависимости от поставленной задачи;</w:t>
      </w:r>
      <w:r/>
    </w:p>
    <w:p>
      <w:pPr>
        <w:pStyle w:val="1796"/>
        <w:numPr>
          <w:ilvl w:val="0"/>
          <w:numId w:val="197"/>
        </w:numPr>
        <w:rPr>
          <w:lang w:val="ru-RU"/>
        </w:rPr>
      </w:pPr>
      <w:r>
        <w:rPr>
          <w:lang w:val="ru-RU"/>
        </w:rPr>
        <w:t xml:space="preserve">понимать различие между данными, информацией и знаниями;</w:t>
      </w:r>
      <w:r/>
    </w:p>
    <w:p>
      <w:pPr>
        <w:pStyle w:val="1796"/>
        <w:numPr>
          <w:ilvl w:val="0"/>
          <w:numId w:val="197"/>
        </w:numPr>
        <w:rPr>
          <w:lang w:val="ru-RU"/>
        </w:rPr>
      </w:pPr>
      <w:r>
        <w:rPr>
          <w:lang w:val="ru-RU"/>
        </w:rPr>
        <w:t xml:space="preserve"> владеть начальными навыками работы с «большими данными»;</w:t>
      </w:r>
      <w:r/>
    </w:p>
    <w:p>
      <w:pPr>
        <w:pStyle w:val="1796"/>
        <w:numPr>
          <w:ilvl w:val="0"/>
          <w:numId w:val="197"/>
        </w:numPr>
        <w:rPr>
          <w:lang w:val="ru-RU"/>
        </w:rPr>
      </w:pPr>
      <w:r>
        <w:rPr>
          <w:lang w:val="ru-RU"/>
        </w:rPr>
        <w:t xml:space="preserve"> владеть технологией трансформации данных в информацию, информации в знания.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Овладение универсальными учебными регулятивными действиями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Самоорганизация:</w:t>
      </w:r>
      <w:r/>
    </w:p>
    <w:p>
      <w:pPr>
        <w:pStyle w:val="1796"/>
        <w:numPr>
          <w:ilvl w:val="0"/>
          <w:numId w:val="198"/>
        </w:numPr>
        <w:rPr>
          <w:lang w:val="ru-RU"/>
        </w:rPr>
      </w:pPr>
      <w:r>
        <w:rPr>
          <w:lang w:val="ru-RU"/>
        </w:rPr>
        <w:t xml:space="preserve">уметь самостоятельно  планировать  пути  достижения  целей, в том числе альтернативные, осознанно выбирать наи- более эффективные способы решения учебных и познавательных задач;</w:t>
      </w:r>
      <w:r/>
    </w:p>
    <w:p>
      <w:pPr>
        <w:pStyle w:val="1796"/>
        <w:numPr>
          <w:ilvl w:val="0"/>
          <w:numId w:val="198"/>
        </w:numPr>
        <w:rPr>
          <w:lang w:val="ru-RU"/>
        </w:rPr>
      </w:pPr>
      <w:r>
        <w:rPr>
          <w:lang w:val="ru-RU"/>
        </w:rPr>
        <w:t xml:space="preserve">уметь соотносить сво</w:t>
      </w:r>
      <w:r>
        <w:rPr>
          <w:lang w:val="ru-RU"/>
        </w:rPr>
        <w:t xml:space="preserve">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ситуацией;</w:t>
      </w:r>
      <w:r/>
    </w:p>
    <w:p>
      <w:pPr>
        <w:pStyle w:val="1796"/>
        <w:numPr>
          <w:ilvl w:val="0"/>
          <w:numId w:val="198"/>
        </w:numPr>
        <w:rPr>
          <w:lang w:val="ru-RU"/>
        </w:rPr>
      </w:pPr>
      <w:r>
        <w:rPr>
          <w:lang w:val="ru-RU"/>
        </w:rPr>
        <w:t xml:space="preserve"> делать выбор и брать ответственность за решение.</w:t>
      </w:r>
      <w:r/>
    </w:p>
    <w:p>
      <w:pPr>
        <w:jc w:val="both"/>
      </w:pPr>
      <w:r>
        <w:t xml:space="preserve">Самоконтроль (рефлексия):</w:t>
      </w:r>
      <w:r/>
    </w:p>
    <w:p>
      <w:pPr>
        <w:pStyle w:val="1796"/>
        <w:numPr>
          <w:ilvl w:val="0"/>
          <w:numId w:val="199"/>
        </w:numPr>
        <w:rPr>
          <w:lang w:val="ru-RU"/>
        </w:rPr>
      </w:pPr>
      <w:r>
        <w:rPr>
          <w:lang w:val="ru-RU"/>
        </w:rPr>
        <w:t xml:space="preserve">давать адекватную оценку ситуации и предлагать план её изменения;</w:t>
      </w:r>
      <w:r/>
    </w:p>
    <w:p>
      <w:pPr>
        <w:pStyle w:val="1796"/>
        <w:numPr>
          <w:ilvl w:val="0"/>
          <w:numId w:val="199"/>
        </w:numPr>
        <w:rPr>
          <w:lang w:val="ru-RU"/>
        </w:rPr>
      </w:pPr>
      <w:r>
        <w:rPr>
          <w:lang w:val="ru-RU"/>
        </w:rPr>
        <w:t xml:space="preserve"> объяснять причины достижения (недостижения) результатов преобразовательной деятельности;</w:t>
      </w:r>
      <w:r/>
    </w:p>
    <w:p>
      <w:pPr>
        <w:pStyle w:val="1796"/>
        <w:numPr>
          <w:ilvl w:val="0"/>
          <w:numId w:val="199"/>
        </w:numPr>
        <w:rPr>
          <w:lang w:val="ru-RU"/>
        </w:rPr>
      </w:pPr>
      <w:r>
        <w:rPr>
          <w:lang w:val="ru-RU"/>
        </w:rPr>
        <w:t xml:space="preserve"> вносить необходимые коррективы в деятельность по решению задачи или по осуществлению проекта;</w:t>
      </w:r>
      <w:r/>
    </w:p>
    <w:p>
      <w:pPr>
        <w:pStyle w:val="1796"/>
        <w:numPr>
          <w:ilvl w:val="0"/>
          <w:numId w:val="199"/>
        </w:numPr>
        <w:rPr>
          <w:lang w:val="ru-RU"/>
        </w:rPr>
      </w:pPr>
      <w:r>
        <w:rPr>
          <w:lang w:val="ru-RU"/>
        </w:rPr>
        <w:t xml:space="preserve"> оценивать соответствие результата цели и условиям и при необходимости корректировать цель и процесс её достижения.</w:t>
      </w:r>
      <w:r/>
    </w:p>
    <w:p>
      <w:pPr>
        <w:pStyle w:val="1796"/>
        <w:numPr>
          <w:ilvl w:val="0"/>
          <w:numId w:val="199"/>
        </w:numPr>
      </w:pPr>
      <w:r>
        <w:t xml:space="preserve">Принятие себя и других:</w:t>
      </w:r>
      <w:r/>
    </w:p>
    <w:p>
      <w:pPr>
        <w:pStyle w:val="1796"/>
        <w:numPr>
          <w:ilvl w:val="0"/>
          <w:numId w:val="199"/>
        </w:numPr>
        <w:rPr>
          <w:lang w:val="ru-RU"/>
        </w:rPr>
      </w:pPr>
      <w:r>
        <w:rPr>
          <w:lang w:val="ru-RU"/>
        </w:rPr>
        <w:t xml:space="preserve"> признавать своё право на ошибку при решении задач или при реализации проекта, такое же право другого на подобные ошибки.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Овладение универсальными коммуникативными действиями.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Общение:</w:t>
      </w:r>
      <w:r/>
    </w:p>
    <w:p>
      <w:pPr>
        <w:pStyle w:val="1796"/>
        <w:numPr>
          <w:ilvl w:val="0"/>
          <w:numId w:val="200"/>
        </w:numPr>
        <w:rPr>
          <w:lang w:val="ru-RU"/>
        </w:rPr>
      </w:pPr>
      <w:r>
        <w:rPr>
          <w:lang w:val="ru-RU"/>
        </w:rPr>
        <w:t xml:space="preserve"> в ходе обсуждения учебного материала, планирования и осуществления учебного проекта;</w:t>
      </w:r>
      <w:r/>
    </w:p>
    <w:p>
      <w:pPr>
        <w:pStyle w:val="1796"/>
        <w:numPr>
          <w:ilvl w:val="0"/>
          <w:numId w:val="200"/>
        </w:numPr>
        <w:rPr>
          <w:lang w:val="ru-RU"/>
        </w:rPr>
      </w:pPr>
      <w:r>
        <w:rPr>
          <w:lang w:val="ru-RU"/>
        </w:rPr>
        <w:t xml:space="preserve"> в рамках публичного представления результатов проектной деятельности;</w:t>
      </w:r>
      <w:r/>
    </w:p>
    <w:p>
      <w:pPr>
        <w:pStyle w:val="1796"/>
        <w:numPr>
          <w:ilvl w:val="0"/>
          <w:numId w:val="200"/>
        </w:numPr>
        <w:rPr>
          <w:lang w:val="ru-RU"/>
        </w:rPr>
      </w:pPr>
      <w:r>
        <w:rPr>
          <w:lang w:val="ru-RU"/>
        </w:rPr>
        <w:t xml:space="preserve"> в ходе совместного решения задачи с использованием облачных сервисов;</w:t>
      </w:r>
      <w:r/>
    </w:p>
    <w:p>
      <w:pPr>
        <w:pStyle w:val="1796"/>
        <w:numPr>
          <w:ilvl w:val="0"/>
          <w:numId w:val="200"/>
        </w:numPr>
        <w:rPr>
          <w:lang w:val="ru-RU"/>
        </w:rPr>
      </w:pPr>
      <w:r>
        <w:rPr>
          <w:lang w:val="ru-RU"/>
        </w:rPr>
        <w:t xml:space="preserve"> в ходе общения с представителями других культур, в частности в социальных сетях.</w:t>
      </w:r>
      <w:r/>
    </w:p>
    <w:p>
      <w:pPr>
        <w:jc w:val="both"/>
      </w:pPr>
      <w:r>
        <w:t xml:space="preserve">Совместная деятельность:</w:t>
      </w:r>
      <w:r/>
    </w:p>
    <w:p>
      <w:pPr>
        <w:pStyle w:val="1796"/>
        <w:numPr>
          <w:ilvl w:val="0"/>
          <w:numId w:val="200"/>
        </w:numPr>
        <w:rPr>
          <w:lang w:val="ru-RU"/>
        </w:rPr>
      </w:pPr>
      <w:r>
        <w:rPr>
          <w:lang w:val="ru-RU"/>
        </w:rPr>
        <w:t xml:space="preserve"> понимать и использовать преимущества командной работы при реализации учебного проекта;</w:t>
      </w:r>
      <w:r/>
    </w:p>
    <w:p>
      <w:pPr>
        <w:pStyle w:val="1796"/>
        <w:numPr>
          <w:ilvl w:val="0"/>
          <w:numId w:val="200"/>
        </w:numPr>
        <w:rPr>
          <w:lang w:val="ru-RU"/>
        </w:rPr>
      </w:pPr>
      <w:r>
        <w:rPr>
          <w:lang w:val="ru-RU"/>
        </w:rPr>
        <w:t xml:space="preserve"> понимать необходимость выработки знаково-символических средств как необходимого условия успешной проектной деятельности;</w:t>
      </w:r>
      <w:r/>
    </w:p>
    <w:p>
      <w:pPr>
        <w:pStyle w:val="1796"/>
        <w:numPr>
          <w:ilvl w:val="0"/>
          <w:numId w:val="200"/>
        </w:numPr>
        <w:rPr>
          <w:lang w:val="ru-RU"/>
        </w:rPr>
      </w:pPr>
      <w:r>
        <w:rPr>
          <w:lang w:val="ru-RU"/>
        </w:rPr>
        <w:t xml:space="preserve"> уметь адекватно интерпретировать высказывания собеседника — участника совместной деятельности;</w:t>
      </w:r>
      <w:r/>
    </w:p>
    <w:p>
      <w:pPr>
        <w:pStyle w:val="1796"/>
        <w:numPr>
          <w:ilvl w:val="0"/>
          <w:numId w:val="200"/>
        </w:numPr>
        <w:rPr>
          <w:lang w:val="ru-RU"/>
        </w:rPr>
      </w:pPr>
      <w:r>
        <w:rPr>
          <w:lang w:val="ru-RU"/>
        </w:rPr>
        <w:t xml:space="preserve"> владеть навыками отстаивания своей точки зрения, используя при этом законы логики;</w:t>
      </w:r>
      <w:r/>
    </w:p>
    <w:p>
      <w:pPr>
        <w:pStyle w:val="1796"/>
        <w:numPr>
          <w:ilvl w:val="0"/>
          <w:numId w:val="200"/>
        </w:numPr>
      </w:pPr>
      <w:r>
        <w:rPr>
          <w:lang w:val="ru-RU"/>
        </w:rPr>
        <w:t xml:space="preserve"> </w:t>
      </w:r>
      <w:r>
        <w:t xml:space="preserve">уметь распознавать некорректную аргументацию.</w:t>
      </w:r>
      <w:r/>
    </w:p>
    <w:p>
      <w:pPr>
        <w:pStyle w:val="1796"/>
        <w:ind w:left="720" w:firstLine="0"/>
      </w:pPr>
      <w:r/>
      <w:r/>
    </w:p>
    <w:p>
      <w:pPr>
        <w:jc w:val="both"/>
      </w:pPr>
      <w:r>
        <w:t xml:space="preserve">ПРЕДМЕТНЫЕ РЕЗУЛЬТАТЫ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По завершении обучения учащийся должен иметь сформированные образовательные результаты, соотнесённые с каждым из модулей.</w:t>
      </w:r>
      <w:r/>
    </w:p>
    <w:p>
      <w:pPr>
        <w:jc w:val="both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Модуль «Производство и технология» 5-6 КЛАССЫ:</w:t>
      </w:r>
      <w:r/>
    </w:p>
    <w:p>
      <w:pPr>
        <w:pStyle w:val="1796"/>
        <w:numPr>
          <w:ilvl w:val="0"/>
          <w:numId w:val="201"/>
        </w:numPr>
        <w:rPr>
          <w:lang w:val="ru-RU"/>
        </w:rPr>
      </w:pPr>
      <w:r>
        <w:rPr>
          <w:lang w:val="ru-RU"/>
        </w:rPr>
        <w:t xml:space="preserve">  характеризовать роль техники и технологий для прогрессивного развития общества;</w:t>
      </w:r>
      <w:r/>
    </w:p>
    <w:p>
      <w:pPr>
        <w:pStyle w:val="1796"/>
        <w:numPr>
          <w:ilvl w:val="0"/>
          <w:numId w:val="201"/>
        </w:numPr>
        <w:rPr>
          <w:lang w:val="ru-RU"/>
        </w:rPr>
      </w:pPr>
      <w:r>
        <w:rPr>
          <w:lang w:val="ru-RU"/>
        </w:rPr>
        <w:t xml:space="preserve"> характеризовать роль техники и технологий в цифровом социуме;</w:t>
      </w:r>
      <w:r/>
    </w:p>
    <w:p>
      <w:pPr>
        <w:pStyle w:val="1796"/>
        <w:numPr>
          <w:ilvl w:val="0"/>
          <w:numId w:val="201"/>
        </w:numPr>
        <w:rPr>
          <w:lang w:val="ru-RU"/>
        </w:rPr>
      </w:pPr>
      <w:r>
        <w:rPr>
          <w:lang w:val="ru-RU"/>
        </w:rPr>
        <w:t xml:space="preserve"> выявлять причины и последствия развития техники и технологий;</w:t>
      </w:r>
      <w:r/>
    </w:p>
    <w:p>
      <w:pPr>
        <w:pStyle w:val="1796"/>
        <w:numPr>
          <w:ilvl w:val="0"/>
          <w:numId w:val="201"/>
        </w:numPr>
        <w:rPr>
          <w:lang w:val="ru-RU"/>
        </w:rPr>
      </w:pPr>
      <w:r>
        <w:rPr>
          <w:lang w:val="ru-RU"/>
        </w:rPr>
        <w:t xml:space="preserve"> характеризовать виды современных технологий и определять перспективы их развития;</w:t>
      </w:r>
      <w:r/>
    </w:p>
    <w:p>
      <w:pPr>
        <w:pStyle w:val="1796"/>
        <w:numPr>
          <w:ilvl w:val="0"/>
          <w:numId w:val="201"/>
        </w:numPr>
        <w:rPr>
          <w:lang w:val="ru-RU"/>
        </w:rPr>
      </w:pPr>
      <w:r>
        <w:rPr>
          <w:lang w:val="ru-RU"/>
        </w:rPr>
        <w:t xml:space="preserve"> уметь строить учебную и практическую деятельность в соответствии со структурой технологии: этапами, операциями, действиями;</w:t>
      </w:r>
      <w:r/>
    </w:p>
    <w:p>
      <w:pPr>
        <w:pStyle w:val="1796"/>
        <w:numPr>
          <w:ilvl w:val="0"/>
          <w:numId w:val="201"/>
        </w:numPr>
        <w:rPr>
          <w:lang w:val="ru-RU"/>
        </w:rPr>
      </w:pPr>
      <w:r>
        <w:rPr>
          <w:lang w:val="ru-RU"/>
        </w:rPr>
        <w:t xml:space="preserve"> научиться конструировать, оценивать и использовать модели в познавательной и практической деятельности;</w:t>
      </w:r>
      <w:r/>
    </w:p>
    <w:p>
      <w:pPr>
        <w:pStyle w:val="1796"/>
        <w:numPr>
          <w:ilvl w:val="0"/>
          <w:numId w:val="201"/>
        </w:numPr>
        <w:rPr>
          <w:lang w:val="ru-RU"/>
        </w:rPr>
      </w:pPr>
      <w:r>
        <w:rPr>
          <w:lang w:val="ru-RU"/>
        </w:rPr>
        <w:t xml:space="preserve"> организовывать рабочее место в соответствии с требованиями безопасности;</w:t>
      </w:r>
      <w:r/>
    </w:p>
    <w:p>
      <w:pPr>
        <w:pStyle w:val="1796"/>
        <w:numPr>
          <w:ilvl w:val="0"/>
          <w:numId w:val="201"/>
        </w:numPr>
      </w:pPr>
      <w:r>
        <w:rPr>
          <w:lang w:val="ru-RU"/>
        </w:rPr>
        <w:t xml:space="preserve"> </w:t>
      </w:r>
      <w:r>
        <w:t xml:space="preserve">соблюдать правила безопасности;</w:t>
      </w:r>
      <w:r/>
    </w:p>
    <w:p>
      <w:pPr>
        <w:pStyle w:val="1796"/>
        <w:numPr>
          <w:ilvl w:val="0"/>
          <w:numId w:val="201"/>
        </w:numPr>
        <w:rPr>
          <w:lang w:val="ru-RU"/>
        </w:rPr>
      </w:pPr>
      <w:r>
        <w:rPr>
          <w:lang w:val="ru-RU"/>
        </w:rPr>
        <w:t xml:space="preserve"> использовать различные материалы (древесина, металлы и сплавы, полимеры, текстиль, сельскохозяйственная продукция);</w:t>
      </w:r>
      <w:r/>
    </w:p>
    <w:p>
      <w:pPr>
        <w:pStyle w:val="1796"/>
        <w:numPr>
          <w:ilvl w:val="0"/>
          <w:numId w:val="201"/>
        </w:numPr>
        <w:rPr>
          <w:lang w:val="ru-RU"/>
        </w:rPr>
      </w:pPr>
      <w:r>
        <w:rPr>
          <w:lang w:val="ru-RU"/>
        </w:rPr>
        <w:t xml:space="preserve"> уметь создавать, применять и преобразовывать знаки и сим- волы, модели и схемы для решения учебных и производственных задач;</w:t>
      </w:r>
      <w:r/>
    </w:p>
    <w:p>
      <w:pPr>
        <w:pStyle w:val="1796"/>
        <w:numPr>
          <w:ilvl w:val="0"/>
          <w:numId w:val="201"/>
        </w:numPr>
        <w:rPr>
          <w:lang w:val="ru-RU"/>
        </w:rPr>
      </w:pPr>
      <w:r>
        <w:rPr>
          <w:lang w:val="ru-RU"/>
        </w:rPr>
        <w:t xml:space="preserve">  получить возможность научиться коллективно решать задачи с использованием облачных сервисов;</w:t>
      </w:r>
      <w:r/>
    </w:p>
    <w:p>
      <w:pPr>
        <w:pStyle w:val="1796"/>
        <w:numPr>
          <w:ilvl w:val="0"/>
          <w:numId w:val="201"/>
        </w:numPr>
      </w:pPr>
      <w:r>
        <w:rPr>
          <w:lang w:val="ru-RU"/>
        </w:rPr>
        <w:t xml:space="preserve"> </w:t>
      </w:r>
      <w:r>
        <w:t xml:space="preserve">оперировать понятием «биотехнология»;</w:t>
      </w:r>
      <w:r/>
    </w:p>
    <w:p>
      <w:pPr>
        <w:pStyle w:val="1796"/>
        <w:numPr>
          <w:ilvl w:val="0"/>
          <w:numId w:val="201"/>
        </w:numPr>
        <w:rPr>
          <w:lang w:val="ru-RU"/>
        </w:rPr>
      </w:pPr>
      <w:r>
        <w:rPr>
          <w:lang w:val="ru-RU"/>
        </w:rPr>
        <w:t xml:space="preserve"> классифицировать методы очистки воды, использовать фильтрование воды;</w:t>
      </w:r>
      <w:r/>
    </w:p>
    <w:p>
      <w:pPr>
        <w:pStyle w:val="1796"/>
        <w:numPr>
          <w:ilvl w:val="0"/>
          <w:numId w:val="201"/>
        </w:numPr>
      </w:pPr>
      <w:r>
        <w:rPr>
          <w:lang w:val="ru-RU"/>
        </w:rPr>
        <w:t xml:space="preserve"> </w:t>
      </w:r>
      <w:r>
        <w:t xml:space="preserve">оперировать понятиями «биоэнергетика»,  «биометаногенез».</w:t>
      </w:r>
      <w:r/>
    </w:p>
    <w:p>
      <w:pPr>
        <w:jc w:val="both"/>
      </w:pPr>
      <w:r>
        <w:t xml:space="preserve">7-9 КЛАССЫ:</w:t>
      </w:r>
      <w:r/>
    </w:p>
    <w:p>
      <w:pPr>
        <w:pStyle w:val="1796"/>
        <w:numPr>
          <w:ilvl w:val="0"/>
          <w:numId w:val="202"/>
        </w:numPr>
        <w:rPr>
          <w:lang w:val="ru-RU"/>
        </w:rPr>
      </w:pPr>
      <w:r>
        <w:rPr>
          <w:lang w:val="ru-RU"/>
        </w:rPr>
        <w:t xml:space="preserve"> перечислять и характеризовать виды современных технологий;</w:t>
      </w:r>
      <w:r/>
    </w:p>
    <w:p>
      <w:pPr>
        <w:pStyle w:val="1796"/>
        <w:numPr>
          <w:ilvl w:val="0"/>
          <w:numId w:val="202"/>
        </w:numPr>
        <w:rPr>
          <w:lang w:val="ru-RU"/>
        </w:rPr>
      </w:pPr>
      <w:r>
        <w:rPr>
          <w:lang w:val="ru-RU"/>
        </w:rPr>
        <w:t xml:space="preserve"> применять технологии для решения возникающих задач;</w:t>
      </w:r>
      <w:r/>
    </w:p>
    <w:p>
      <w:pPr>
        <w:pStyle w:val="1796"/>
        <w:numPr>
          <w:ilvl w:val="0"/>
          <w:numId w:val="202"/>
        </w:numPr>
        <w:rPr>
          <w:lang w:val="ru-RU"/>
        </w:rPr>
      </w:pPr>
      <w:r>
        <w:rPr>
          <w:lang w:val="ru-RU"/>
        </w:rPr>
        <w:t xml:space="preserve"> овладеть методами учебной, исследовательской и проектной деятельности, решения творческих задач, проектирования, моделирования, конструирования и эстетического оформления изделий;</w:t>
      </w:r>
      <w:r/>
    </w:p>
    <w:p>
      <w:pPr>
        <w:pStyle w:val="1796"/>
        <w:numPr>
          <w:ilvl w:val="0"/>
          <w:numId w:val="202"/>
        </w:numPr>
        <w:rPr>
          <w:lang w:val="ru-RU"/>
        </w:rPr>
      </w:pPr>
      <w:r>
        <w:rPr>
          <w:lang w:val="ru-RU"/>
        </w:rPr>
        <w:t xml:space="preserve"> приводить примеры не только функциональных, но и эстетичных промышленных изделий;</w:t>
      </w:r>
      <w:r/>
    </w:p>
    <w:p>
      <w:pPr>
        <w:pStyle w:val="1796"/>
        <w:numPr>
          <w:ilvl w:val="0"/>
          <w:numId w:val="202"/>
        </w:numPr>
        <w:rPr>
          <w:lang w:val="ru-RU"/>
        </w:rPr>
      </w:pPr>
      <w:r>
        <w:rPr>
          <w:lang w:val="ru-RU"/>
        </w:rPr>
        <w:t xml:space="preserve"> овладеть информационно-когнитивными технологиями преобразования данных в информацию и информации в знание;</w:t>
      </w:r>
      <w:r/>
    </w:p>
    <w:p>
      <w:pPr>
        <w:pStyle w:val="1796"/>
        <w:numPr>
          <w:ilvl w:val="0"/>
          <w:numId w:val="202"/>
        </w:numPr>
        <w:rPr>
          <w:lang w:val="ru-RU"/>
        </w:rPr>
      </w:pPr>
      <w:r>
        <w:rPr>
          <w:lang w:val="ru-RU"/>
        </w:rPr>
        <w:t xml:space="preserve"> перечислять инструменты и оборудование, используемое при обработке различных материалов (древесины, металлов и сплавов, полимеров, текстиля, сельскохозяйственной продукции, продуктов питания);</w:t>
      </w:r>
      <w:r/>
    </w:p>
    <w:p>
      <w:pPr>
        <w:pStyle w:val="1796"/>
        <w:numPr>
          <w:ilvl w:val="0"/>
          <w:numId w:val="202"/>
        </w:numPr>
        <w:rPr>
          <w:lang w:val="ru-RU"/>
        </w:rPr>
      </w:pPr>
      <w:r>
        <w:rPr>
          <w:lang w:val="ru-RU"/>
        </w:rPr>
        <w:t xml:space="preserve"> оценивать области применения технологий, понимать их возможности и ограничения;</w:t>
      </w:r>
      <w:r/>
    </w:p>
    <w:p>
      <w:pPr>
        <w:pStyle w:val="1796"/>
        <w:numPr>
          <w:ilvl w:val="0"/>
          <w:numId w:val="202"/>
        </w:numPr>
        <w:rPr>
          <w:lang w:val="ru-RU"/>
        </w:rPr>
      </w:pPr>
      <w:r>
        <w:rPr>
          <w:lang w:val="ru-RU"/>
        </w:rPr>
        <w:t xml:space="preserve">оценивать условия применимости технологии с позиций экологической защищённости;</w:t>
      </w:r>
      <w:r/>
    </w:p>
    <w:p>
      <w:pPr>
        <w:pStyle w:val="1796"/>
        <w:numPr>
          <w:ilvl w:val="0"/>
          <w:numId w:val="202"/>
        </w:numPr>
        <w:rPr>
          <w:lang w:val="ru-RU"/>
        </w:rPr>
      </w:pPr>
      <w:r>
        <w:rPr>
          <w:lang w:val="ru-RU"/>
        </w:rPr>
        <w:t xml:space="preserve"> получить возможность научиться модернизировать и создавать технологии обработки известных материалов;</w:t>
      </w:r>
      <w:r/>
    </w:p>
    <w:p>
      <w:pPr>
        <w:pStyle w:val="1796"/>
        <w:numPr>
          <w:ilvl w:val="0"/>
          <w:numId w:val="202"/>
        </w:numPr>
        <w:rPr>
          <w:lang w:val="ru-RU"/>
        </w:rPr>
      </w:pPr>
      <w:r>
        <w:rPr>
          <w:lang w:val="ru-RU"/>
        </w:rPr>
        <w:t xml:space="preserve"> анализировать значимые для конкретного человека потребности;</w:t>
      </w:r>
      <w:r/>
    </w:p>
    <w:p>
      <w:pPr>
        <w:pStyle w:val="1796"/>
        <w:numPr>
          <w:ilvl w:val="0"/>
          <w:numId w:val="202"/>
        </w:numPr>
        <w:rPr>
          <w:lang w:val="ru-RU"/>
        </w:rPr>
      </w:pPr>
      <w:r>
        <w:rPr>
          <w:lang w:val="ru-RU"/>
        </w:rPr>
        <w:t xml:space="preserve">перечислять и характеризовать продукты питания;</w:t>
      </w:r>
      <w:r/>
    </w:p>
    <w:p>
      <w:pPr>
        <w:pStyle w:val="1796"/>
        <w:numPr>
          <w:ilvl w:val="0"/>
          <w:numId w:val="202"/>
        </w:numPr>
        <w:rPr>
          <w:lang w:val="ru-RU"/>
        </w:rPr>
      </w:pPr>
      <w:r>
        <w:rPr>
          <w:lang w:val="ru-RU"/>
        </w:rPr>
        <w:t xml:space="preserve"> перечислять виды и названия народных промыслов и ремёсел;</w:t>
      </w:r>
      <w:r/>
    </w:p>
    <w:p>
      <w:pPr>
        <w:pStyle w:val="1796"/>
        <w:numPr>
          <w:ilvl w:val="0"/>
          <w:numId w:val="202"/>
        </w:numPr>
        <w:rPr>
          <w:lang w:val="ru-RU"/>
        </w:rPr>
      </w:pPr>
      <w:r>
        <w:rPr>
          <w:lang w:val="ru-RU"/>
        </w:rPr>
        <w:t xml:space="preserve">анализировать использование нанотехнологий в различных областях;</w:t>
      </w:r>
      <w:r/>
    </w:p>
    <w:p>
      <w:pPr>
        <w:pStyle w:val="1796"/>
        <w:numPr>
          <w:ilvl w:val="0"/>
          <w:numId w:val="202"/>
        </w:numPr>
      </w:pPr>
      <w:r>
        <w:rPr>
          <w:lang w:val="ru-RU"/>
        </w:rPr>
        <w:t xml:space="preserve"> </w:t>
      </w:r>
      <w:r>
        <w:t xml:space="preserve">выявлять экологические проблемы; </w:t>
      </w:r>
      <w:r/>
    </w:p>
    <w:p>
      <w:pPr>
        <w:pStyle w:val="1796"/>
        <w:numPr>
          <w:ilvl w:val="0"/>
          <w:numId w:val="202"/>
        </w:numPr>
      </w:pPr>
      <w:r>
        <w:t xml:space="preserve"> применять  генеалогический  метод; </w:t>
      </w:r>
      <w:r/>
    </w:p>
    <w:p>
      <w:pPr>
        <w:pStyle w:val="1796"/>
        <w:numPr>
          <w:ilvl w:val="0"/>
          <w:numId w:val="202"/>
        </w:numPr>
      </w:pPr>
      <w:r>
        <w:t xml:space="preserve"> анализировать роль прививок;</w:t>
      </w:r>
      <w:r/>
    </w:p>
    <w:p>
      <w:pPr>
        <w:pStyle w:val="1796"/>
        <w:numPr>
          <w:ilvl w:val="0"/>
          <w:numId w:val="202"/>
        </w:numPr>
      </w:pPr>
      <w:r>
        <w:t xml:space="preserve">анализировать работу биодатчиков;</w:t>
      </w:r>
      <w:r/>
    </w:p>
    <w:p>
      <w:pPr>
        <w:pStyle w:val="1796"/>
        <w:numPr>
          <w:ilvl w:val="0"/>
          <w:numId w:val="202"/>
        </w:numPr>
        <w:rPr>
          <w:lang w:val="ru-RU"/>
        </w:rPr>
      </w:pPr>
      <w:r>
        <w:rPr>
          <w:lang w:val="ru-RU"/>
        </w:rPr>
        <w:t xml:space="preserve">анализировать микробиологические технологии, методы генной инженерии.</w:t>
      </w:r>
      <w:r/>
    </w:p>
    <w:p>
      <w:pPr>
        <w:pStyle w:val="1796"/>
        <w:ind w:left="720" w:firstLine="0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Модуль «Технология обработки материалов и пищевых продуктов»</w:t>
      </w:r>
      <w:r/>
    </w:p>
    <w:p>
      <w:pPr>
        <w:jc w:val="both"/>
      </w:pPr>
      <w:r>
        <w:t xml:space="preserve">5-6 КЛАССЫ:</w:t>
      </w:r>
      <w:r/>
    </w:p>
    <w:p>
      <w:pPr>
        <w:pStyle w:val="1796"/>
        <w:numPr>
          <w:ilvl w:val="0"/>
          <w:numId w:val="203"/>
        </w:numPr>
        <w:rPr>
          <w:lang w:val="ru-RU"/>
        </w:rPr>
      </w:pPr>
      <w:r>
        <w:rPr>
          <w:lang w:val="ru-RU"/>
        </w:rPr>
        <w:t xml:space="preserve"> характеризовать познавательную и преобразовательную деятельность человека;</w:t>
      </w:r>
      <w:r/>
    </w:p>
    <w:p>
      <w:pPr>
        <w:pStyle w:val="1796"/>
        <w:numPr>
          <w:ilvl w:val="0"/>
          <w:numId w:val="203"/>
        </w:numPr>
      </w:pPr>
      <w:r>
        <w:rPr>
          <w:lang w:val="ru-RU"/>
        </w:rPr>
        <w:t xml:space="preserve"> </w:t>
      </w:r>
      <w:r>
        <w:t xml:space="preserve">соблюдать правила безопасности;</w:t>
      </w:r>
      <w:r/>
    </w:p>
    <w:p>
      <w:pPr>
        <w:pStyle w:val="1796"/>
        <w:numPr>
          <w:ilvl w:val="0"/>
          <w:numId w:val="203"/>
        </w:numPr>
        <w:rPr>
          <w:lang w:val="ru-RU"/>
        </w:rPr>
      </w:pPr>
      <w:r>
        <w:rPr>
          <w:lang w:val="ru-RU"/>
        </w:rPr>
        <w:t xml:space="preserve"> организовывать рабочее место в соответствии с требованиями безопасности;</w:t>
      </w:r>
      <w:r/>
    </w:p>
    <w:p>
      <w:pPr>
        <w:pStyle w:val="1796"/>
        <w:numPr>
          <w:ilvl w:val="0"/>
          <w:numId w:val="203"/>
        </w:numPr>
        <w:rPr>
          <w:lang w:val="ru-RU"/>
        </w:rPr>
      </w:pPr>
      <w:r>
        <w:rPr>
          <w:lang w:val="ru-RU"/>
        </w:rPr>
        <w:t xml:space="preserve"> классифицировать и характеризовать инструменты, приспособления и технологическое оборудование;</w:t>
      </w:r>
      <w:r/>
    </w:p>
    <w:p>
      <w:pPr>
        <w:pStyle w:val="1796"/>
        <w:numPr>
          <w:ilvl w:val="0"/>
          <w:numId w:val="203"/>
        </w:numPr>
        <w:rPr>
          <w:lang w:val="ru-RU"/>
        </w:rPr>
      </w:pPr>
      <w:r>
        <w:rPr>
          <w:lang w:val="ru-RU"/>
        </w:rPr>
        <w:t xml:space="preserve"> активно использовать знания, полученные при изучении других учебных предметов, и сформированные универсальные учебные действия;</w:t>
      </w:r>
      <w:r/>
    </w:p>
    <w:p>
      <w:pPr>
        <w:pStyle w:val="1796"/>
        <w:numPr>
          <w:ilvl w:val="0"/>
          <w:numId w:val="203"/>
        </w:numPr>
        <w:rPr>
          <w:lang w:val="ru-RU"/>
        </w:rPr>
      </w:pPr>
      <w:r>
        <w:rPr>
          <w:lang w:val="ru-RU"/>
        </w:rPr>
        <w:t xml:space="preserve"> использовать инструменты, приспособления и технологическое оборудование;</w:t>
      </w:r>
      <w:r/>
    </w:p>
    <w:p>
      <w:pPr>
        <w:pStyle w:val="1796"/>
        <w:numPr>
          <w:ilvl w:val="0"/>
          <w:numId w:val="203"/>
        </w:numPr>
        <w:rPr>
          <w:lang w:val="ru-RU"/>
        </w:rPr>
      </w:pPr>
      <w:r>
        <w:rPr>
          <w:lang w:val="ru-RU"/>
        </w:rPr>
        <w:t xml:space="preserve"> выполнять технологические операции с использованием ручных инструментов, приспособлений, технологического оборудования;</w:t>
      </w:r>
      <w:r/>
    </w:p>
    <w:p>
      <w:pPr>
        <w:pStyle w:val="1796"/>
        <w:numPr>
          <w:ilvl w:val="0"/>
          <w:numId w:val="203"/>
        </w:numPr>
        <w:rPr>
          <w:lang w:val="ru-RU"/>
        </w:rPr>
      </w:pPr>
      <w:r>
        <w:rPr>
          <w:lang w:val="ru-RU"/>
        </w:rPr>
        <w:t xml:space="preserve"> получить возможность научиться использовать цифровые инструменты при изготовлении предметов из различных материалов;</w:t>
      </w:r>
      <w:r/>
    </w:p>
    <w:p>
      <w:pPr>
        <w:pStyle w:val="1796"/>
        <w:numPr>
          <w:ilvl w:val="0"/>
          <w:numId w:val="203"/>
        </w:numPr>
        <w:rPr>
          <w:lang w:val="ru-RU"/>
        </w:rPr>
      </w:pPr>
      <w:r>
        <w:rPr>
          <w:lang w:val="ru-RU"/>
        </w:rPr>
        <w:t xml:space="preserve"> характеризовать технологические операции ручной обработки конструкционных материалов;</w:t>
      </w:r>
      <w:r/>
    </w:p>
    <w:p>
      <w:pPr>
        <w:pStyle w:val="1796"/>
        <w:numPr>
          <w:ilvl w:val="0"/>
          <w:numId w:val="203"/>
        </w:numPr>
        <w:rPr>
          <w:lang w:val="ru-RU"/>
        </w:rPr>
      </w:pPr>
      <w:r>
        <w:rPr>
          <w:lang w:val="ru-RU"/>
        </w:rPr>
        <w:t xml:space="preserve">применять ручные технологии обработки конструкционных материалов;</w:t>
      </w:r>
      <w:r/>
    </w:p>
    <w:p>
      <w:pPr>
        <w:pStyle w:val="1796"/>
        <w:numPr>
          <w:ilvl w:val="0"/>
          <w:numId w:val="203"/>
        </w:numPr>
      </w:pPr>
      <w:r>
        <w:t xml:space="preserve">правильно хранить пищевые продукты;</w:t>
      </w:r>
      <w:r/>
    </w:p>
    <w:p>
      <w:pPr>
        <w:pStyle w:val="1796"/>
        <w:numPr>
          <w:ilvl w:val="0"/>
          <w:numId w:val="203"/>
        </w:numPr>
        <w:rPr>
          <w:lang w:val="ru-RU"/>
        </w:rPr>
      </w:pPr>
      <w:r>
        <w:rPr>
          <w:lang w:val="ru-RU"/>
        </w:rPr>
        <w:t xml:space="preserve">осуществлять механическую и тепловую обработку пищевых продуктов, сохраняя их пищевую ценность;</w:t>
      </w:r>
      <w:r/>
    </w:p>
    <w:p>
      <w:pPr>
        <w:pStyle w:val="1796"/>
        <w:numPr>
          <w:ilvl w:val="0"/>
          <w:numId w:val="203"/>
        </w:numPr>
        <w:rPr>
          <w:lang w:val="ru-RU"/>
        </w:rPr>
      </w:pPr>
      <w:r>
        <w:rPr>
          <w:lang w:val="ru-RU"/>
        </w:rPr>
        <w:t xml:space="preserve"> выбирать продукты, инструменты и оборудование для приготовления блюда;</w:t>
      </w:r>
      <w:r/>
    </w:p>
    <w:p>
      <w:pPr>
        <w:pStyle w:val="1796"/>
        <w:numPr>
          <w:ilvl w:val="0"/>
          <w:numId w:val="203"/>
        </w:numPr>
        <w:rPr>
          <w:lang w:val="ru-RU"/>
        </w:rPr>
      </w:pPr>
      <w:r>
        <w:rPr>
          <w:lang w:val="ru-RU"/>
        </w:rPr>
        <w:t xml:space="preserve"> осуществлять доступными средствами контроль качества блюда;</w:t>
      </w:r>
      <w:r/>
    </w:p>
    <w:p>
      <w:pPr>
        <w:pStyle w:val="1796"/>
        <w:numPr>
          <w:ilvl w:val="0"/>
          <w:numId w:val="203"/>
        </w:numPr>
        <w:rPr>
          <w:lang w:val="ru-RU"/>
        </w:rPr>
      </w:pPr>
      <w:r>
        <w:rPr>
          <w:lang w:val="ru-RU"/>
        </w:rPr>
        <w:t xml:space="preserve"> проектировать интерьер помещения с использованием программных сервисов;</w:t>
      </w:r>
      <w:r/>
    </w:p>
    <w:p>
      <w:pPr>
        <w:pStyle w:val="1796"/>
        <w:numPr>
          <w:ilvl w:val="0"/>
          <w:numId w:val="203"/>
        </w:numPr>
        <w:rPr>
          <w:lang w:val="ru-RU"/>
        </w:rPr>
      </w:pPr>
      <w:r>
        <w:rPr>
          <w:lang w:val="ru-RU"/>
        </w:rPr>
        <w:t xml:space="preserve"> составлять последовательность выполнения технологических операций для изготовления швейных изделий;</w:t>
      </w:r>
      <w:r/>
    </w:p>
    <w:p>
      <w:pPr>
        <w:pStyle w:val="1796"/>
        <w:numPr>
          <w:ilvl w:val="0"/>
          <w:numId w:val="203"/>
        </w:numPr>
        <w:rPr>
          <w:lang w:val="ru-RU"/>
        </w:rPr>
      </w:pPr>
      <w:r>
        <w:rPr>
          <w:lang w:val="ru-RU"/>
        </w:rPr>
        <w:t xml:space="preserve"> строить чертежи простых швейных изделий;</w:t>
      </w:r>
      <w:r/>
    </w:p>
    <w:p>
      <w:pPr>
        <w:pStyle w:val="1796"/>
        <w:numPr>
          <w:ilvl w:val="0"/>
          <w:numId w:val="203"/>
        </w:numPr>
        <w:rPr>
          <w:lang w:val="ru-RU"/>
        </w:rPr>
      </w:pPr>
      <w:r>
        <w:rPr>
          <w:lang w:val="ru-RU"/>
        </w:rPr>
        <w:t xml:space="preserve"> выбирать материалы, инструменты и оборудование для выполнения швейных работ;</w:t>
      </w:r>
      <w:r/>
    </w:p>
    <w:p>
      <w:pPr>
        <w:pStyle w:val="1796"/>
        <w:numPr>
          <w:ilvl w:val="0"/>
          <w:numId w:val="203"/>
        </w:numPr>
        <w:rPr>
          <w:lang w:val="ru-RU"/>
        </w:rPr>
      </w:pPr>
      <w:r>
        <w:rPr>
          <w:lang w:val="ru-RU"/>
        </w:rPr>
        <w:t xml:space="preserve"> выполнять художественное оформление швейных изделий;</w:t>
      </w:r>
      <w:r/>
    </w:p>
    <w:p>
      <w:pPr>
        <w:pStyle w:val="1796"/>
        <w:numPr>
          <w:ilvl w:val="0"/>
          <w:numId w:val="203"/>
        </w:numPr>
      </w:pPr>
      <w:r>
        <w:rPr>
          <w:lang w:val="ru-RU"/>
        </w:rPr>
        <w:t xml:space="preserve"> </w:t>
      </w:r>
      <w:r>
        <w:t xml:space="preserve">выделять свойства наноструктур;</w:t>
      </w:r>
      <w:r/>
    </w:p>
    <w:p>
      <w:pPr>
        <w:pStyle w:val="1796"/>
        <w:numPr>
          <w:ilvl w:val="0"/>
          <w:numId w:val="203"/>
        </w:numPr>
        <w:rPr>
          <w:lang w:val="ru-RU"/>
        </w:rPr>
      </w:pPr>
      <w:r>
        <w:rPr>
          <w:lang w:val="ru-RU"/>
        </w:rPr>
        <w:t xml:space="preserve"> приводить примеры наноструктур, их использования в технологиях;</w:t>
      </w:r>
      <w:r/>
    </w:p>
    <w:p>
      <w:pPr>
        <w:pStyle w:val="1796"/>
        <w:numPr>
          <w:ilvl w:val="0"/>
          <w:numId w:val="203"/>
        </w:numPr>
        <w:rPr>
          <w:lang w:val="ru-RU"/>
        </w:rPr>
      </w:pPr>
      <w:r>
        <w:rPr>
          <w:lang w:val="ru-RU"/>
        </w:rPr>
        <w:t xml:space="preserve"> получить возможность познакомиться с физическими основами нанотехнологий и их использованием для конструирования новых материалов.</w:t>
      </w:r>
      <w:r/>
    </w:p>
    <w:p>
      <w:pPr>
        <w:jc w:val="both"/>
      </w:pPr>
      <w:r>
        <w:t xml:space="preserve">7-9 КЛАССЫ: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освоить основные этапы создания проектов от идеи до презентации и использования полученных результатов;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научиться использовать программные сервисы для поддержки проектной деятельности;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проводить необходимые опыты по исследованию свойств материалов;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выбирать инструменты и оборудование, необходимые для изготовления выбранного изделия по данной технологии;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применять технологии механической обработки конструкционных материалов;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осуществлять доступными средствами контроль качества изготавливаемого изделия, находить и устранять допущенные дефекты;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классифицировать виды и назначение методов получения и преобразования конструкционных и текстильных материалов;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получить возможность научиться конструировать модели различных объектов и использовать их в практической деятельности;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конструировать модели машин и механизмов;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изготавливать изделие из конструкционных или поделочных материалов;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готовить кулинарные блюда в соответствии с известными технологиями;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выполнять декоративно-прикладную обработку материалов;</w:t>
      </w:r>
      <w:r/>
    </w:p>
    <w:p>
      <w:pPr>
        <w:pStyle w:val="1796"/>
        <w:numPr>
          <w:ilvl w:val="0"/>
          <w:numId w:val="204"/>
        </w:numPr>
      </w:pPr>
      <w:r>
        <w:rPr>
          <w:lang w:val="ru-RU"/>
        </w:rPr>
        <w:t xml:space="preserve"> </w:t>
      </w:r>
      <w:r>
        <w:t xml:space="preserve">выполнять художественное оформление изделий;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создавать художественный образ и воплощать его в продукте;</w:t>
      </w:r>
      <w:r/>
    </w:p>
    <w:p>
      <w:pPr>
        <w:pStyle w:val="1796"/>
        <w:numPr>
          <w:ilvl w:val="0"/>
          <w:numId w:val="204"/>
        </w:numPr>
      </w:pPr>
      <w:r>
        <w:rPr>
          <w:lang w:val="ru-RU"/>
        </w:rPr>
        <w:t xml:space="preserve"> </w:t>
      </w:r>
      <w:r>
        <w:t xml:space="preserve">строить чертежи швейных изделий;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выбирать материалы, инструменты и оборудование для выполнения швейных работ;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применять основные приёмы и навыки решения изобретательских задач;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получить возможность научиться применять принципы ТРИЗ для решения технических задач;</w:t>
      </w:r>
      <w:r/>
    </w:p>
    <w:p>
      <w:pPr>
        <w:pStyle w:val="1796"/>
        <w:numPr>
          <w:ilvl w:val="0"/>
          <w:numId w:val="204"/>
        </w:numPr>
      </w:pPr>
      <w:r>
        <w:rPr>
          <w:lang w:val="ru-RU"/>
        </w:rPr>
        <w:t xml:space="preserve"> </w:t>
      </w:r>
      <w:r>
        <w:t xml:space="preserve">презентовать изделие (продукт);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называть и характеризовать современные и перспективные технологии производства и обработки материалов;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получить возможность узнать о современных цифровых технологиях, их возможностях и ограничениях;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выявлять потребности современной техники в умных материалах;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оперировать понятиями «композиты», «нанокомпозиты», приводить примеры использования нанокомпозитов в технологиях, анализировать механические свойства композитов;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различать аллотропные соединения углерода, приводить примеры использования аллотропных соединений углерода;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характеризовать мир профессий, связанных с изучаемыми технологиями, их востребованность на рынке труда;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осуществлять изготовление субъективно нового продукта, опираясь на общую технологическую схему;</w:t>
      </w:r>
      <w:r/>
    </w:p>
    <w:p>
      <w:pPr>
        <w:pStyle w:val="1796"/>
        <w:numPr>
          <w:ilvl w:val="0"/>
          <w:numId w:val="204"/>
        </w:numPr>
        <w:rPr>
          <w:lang w:val="ru-RU"/>
        </w:rPr>
      </w:pPr>
      <w:r>
        <w:rPr>
          <w:lang w:val="ru-RU"/>
        </w:rPr>
        <w:t xml:space="preserve"> оценивать пределы применимости данной технологии, в том числе с экономических и экологических позиций.</w:t>
      </w:r>
      <w:r/>
    </w:p>
    <w:p>
      <w:pPr>
        <w:pStyle w:val="1796"/>
        <w:ind w:left="720" w:firstLine="0"/>
        <w:rPr>
          <w:lang w:val="ru-RU"/>
        </w:rPr>
      </w:pPr>
      <w:r>
        <w:rPr>
          <w:lang w:val="ru-RU"/>
        </w:rPr>
      </w:r>
      <w:r/>
    </w:p>
    <w:p>
      <w:pPr>
        <w:jc w:val="both"/>
      </w:pPr>
      <w:r>
        <w:t xml:space="preserve">Модуль «Робототехника»</w:t>
      </w:r>
      <w:r/>
    </w:p>
    <w:p>
      <w:pPr>
        <w:jc w:val="both"/>
      </w:pPr>
      <w:r>
        <w:t xml:space="preserve"> 5-6 КЛАССЫ:</w:t>
      </w:r>
      <w:r/>
    </w:p>
    <w:p>
      <w:pPr>
        <w:pStyle w:val="1796"/>
        <w:numPr>
          <w:ilvl w:val="0"/>
          <w:numId w:val="205"/>
        </w:numPr>
      </w:pPr>
      <w:r>
        <w:t xml:space="preserve"> соблюдать правила безопасности;</w:t>
      </w:r>
      <w:r/>
    </w:p>
    <w:p>
      <w:pPr>
        <w:pStyle w:val="1796"/>
        <w:numPr>
          <w:ilvl w:val="0"/>
          <w:numId w:val="205"/>
        </w:numPr>
        <w:rPr>
          <w:lang w:val="ru-RU"/>
        </w:rPr>
      </w:pPr>
      <w:r>
        <w:rPr>
          <w:lang w:val="ru-RU"/>
        </w:rPr>
        <w:t xml:space="preserve"> организовывать рабочее место в соответствии с требованиями безопасности;</w:t>
      </w:r>
      <w:r/>
    </w:p>
    <w:p>
      <w:pPr>
        <w:pStyle w:val="1796"/>
        <w:numPr>
          <w:ilvl w:val="0"/>
          <w:numId w:val="205"/>
        </w:numPr>
        <w:rPr>
          <w:lang w:val="ru-RU"/>
        </w:rPr>
      </w:pPr>
      <w:r>
        <w:rPr>
          <w:lang w:val="ru-RU"/>
        </w:rPr>
        <w:t xml:space="preserve"> классифицировать и характеризовать роботов по видам и назначению;</w:t>
      </w:r>
      <w:r/>
    </w:p>
    <w:p>
      <w:pPr>
        <w:pStyle w:val="1796"/>
        <w:numPr>
          <w:ilvl w:val="0"/>
          <w:numId w:val="205"/>
        </w:numPr>
        <w:rPr>
          <w:lang w:val="ru-RU"/>
        </w:rPr>
      </w:pPr>
      <w:r>
        <w:rPr>
          <w:lang w:val="ru-RU"/>
        </w:rPr>
        <w:t xml:space="preserve"> знать и уметь применять основные законы робототехники;</w:t>
      </w:r>
      <w:r/>
    </w:p>
    <w:p>
      <w:pPr>
        <w:pStyle w:val="1796"/>
        <w:numPr>
          <w:ilvl w:val="0"/>
          <w:numId w:val="205"/>
        </w:numPr>
        <w:rPr>
          <w:lang w:val="ru-RU"/>
        </w:rPr>
      </w:pPr>
      <w:r>
        <w:rPr>
          <w:lang w:val="ru-RU"/>
        </w:rPr>
        <w:t xml:space="preserve"> конструировать и программировать движущиеся модели;</w:t>
      </w:r>
      <w:r/>
    </w:p>
    <w:p>
      <w:pPr>
        <w:pStyle w:val="1796"/>
        <w:numPr>
          <w:ilvl w:val="0"/>
          <w:numId w:val="205"/>
        </w:numPr>
        <w:rPr>
          <w:lang w:val="ru-RU"/>
        </w:rPr>
      </w:pPr>
      <w:r>
        <w:rPr>
          <w:lang w:val="ru-RU"/>
        </w:rPr>
        <w:t xml:space="preserve"> получить возможность сформировать навыки моделирования машин и механизмов с помощью робототехнического конструктора;</w:t>
      </w:r>
      <w:r/>
    </w:p>
    <w:p>
      <w:pPr>
        <w:pStyle w:val="1796"/>
        <w:numPr>
          <w:ilvl w:val="0"/>
          <w:numId w:val="205"/>
        </w:numPr>
        <w:rPr>
          <w:lang w:val="ru-RU"/>
        </w:rPr>
      </w:pPr>
      <w:r>
        <w:rPr>
          <w:lang w:val="ru-RU"/>
        </w:rPr>
        <w:t xml:space="preserve">владеть навыками моделирования машин и механизмов с помощью робототехнического конструктора;</w:t>
      </w:r>
      <w:r/>
    </w:p>
    <w:p>
      <w:pPr>
        <w:pStyle w:val="1796"/>
        <w:numPr>
          <w:ilvl w:val="0"/>
          <w:numId w:val="205"/>
        </w:numPr>
        <w:rPr>
          <w:lang w:val="ru-RU"/>
        </w:rPr>
      </w:pPr>
      <w:r>
        <w:rPr>
          <w:lang w:val="ru-RU"/>
        </w:rPr>
        <w:t xml:space="preserve"> владеть навыками индивидуальной и коллективной деятельности, направленной на создание робототехнического продукта.</w:t>
      </w:r>
      <w:r/>
    </w:p>
    <w:p>
      <w:pPr>
        <w:jc w:val="both"/>
      </w:pPr>
      <w:r>
        <w:t xml:space="preserve">7-8 КЛАССЫ:</w:t>
      </w:r>
      <w:r/>
    </w:p>
    <w:p>
      <w:pPr>
        <w:pStyle w:val="1796"/>
        <w:numPr>
          <w:ilvl w:val="0"/>
          <w:numId w:val="206"/>
        </w:numPr>
        <w:rPr>
          <w:lang w:val="ru-RU"/>
        </w:rPr>
      </w:pPr>
      <w:r>
        <w:rPr>
          <w:lang w:val="ru-RU"/>
        </w:rPr>
        <w:t xml:space="preserve"> конструировать и моделировать робототехнические системы;</w:t>
      </w:r>
      <w:r/>
    </w:p>
    <w:p>
      <w:pPr>
        <w:pStyle w:val="1796"/>
        <w:numPr>
          <w:ilvl w:val="0"/>
          <w:numId w:val="206"/>
        </w:numPr>
        <w:rPr>
          <w:lang w:val="ru-RU"/>
        </w:rPr>
      </w:pPr>
      <w:r>
        <w:rPr>
          <w:lang w:val="ru-RU"/>
        </w:rPr>
        <w:t xml:space="preserve"> уметь использовать визуальный язык программирования роботов;</w:t>
      </w:r>
      <w:r/>
    </w:p>
    <w:p>
      <w:pPr>
        <w:pStyle w:val="1796"/>
        <w:numPr>
          <w:ilvl w:val="0"/>
          <w:numId w:val="206"/>
        </w:numPr>
        <w:rPr>
          <w:lang w:val="ru-RU"/>
        </w:rPr>
      </w:pPr>
      <w:r>
        <w:rPr>
          <w:lang w:val="ru-RU"/>
        </w:rPr>
        <w:t xml:space="preserve"> реализовывать полный цикл создания робота;</w:t>
      </w:r>
      <w:r/>
    </w:p>
    <w:p>
      <w:pPr>
        <w:pStyle w:val="1796"/>
        <w:numPr>
          <w:ilvl w:val="0"/>
          <w:numId w:val="206"/>
        </w:numPr>
        <w:rPr>
          <w:lang w:val="ru-RU"/>
        </w:rPr>
      </w:pPr>
      <w:r>
        <w:rPr>
          <w:lang w:val="ru-RU"/>
        </w:rPr>
        <w:t xml:space="preserve"> программировать действие учебного робота-манипулятора со сменными модулями для обучения работе с производственным оборудованием;</w:t>
      </w:r>
      <w:r/>
    </w:p>
    <w:p>
      <w:pPr>
        <w:pStyle w:val="1796"/>
        <w:numPr>
          <w:ilvl w:val="0"/>
          <w:numId w:val="206"/>
        </w:numPr>
        <w:rPr>
          <w:lang w:val="ru-RU"/>
        </w:rPr>
      </w:pPr>
      <w:r>
        <w:rPr>
          <w:lang w:val="ru-RU"/>
        </w:rPr>
        <w:t xml:space="preserve"> программировать работу модели роботизированной производственной линии;</w:t>
      </w:r>
      <w:r/>
    </w:p>
    <w:p>
      <w:pPr>
        <w:pStyle w:val="1796"/>
        <w:numPr>
          <w:ilvl w:val="0"/>
          <w:numId w:val="206"/>
        </w:numPr>
        <w:rPr>
          <w:lang w:val="ru-RU"/>
        </w:rPr>
      </w:pPr>
      <w:r>
        <w:rPr>
          <w:lang w:val="ru-RU"/>
        </w:rPr>
        <w:t xml:space="preserve"> управлять движущимися моделями в компьютерно-управляемых средах;</w:t>
      </w:r>
      <w:r/>
    </w:p>
    <w:p>
      <w:pPr>
        <w:pStyle w:val="1796"/>
        <w:numPr>
          <w:ilvl w:val="0"/>
          <w:numId w:val="206"/>
        </w:numPr>
        <w:rPr>
          <w:lang w:val="ru-RU"/>
        </w:rPr>
      </w:pPr>
      <w:r>
        <w:rPr>
          <w:lang w:val="ru-RU"/>
        </w:rPr>
        <w:t xml:space="preserve"> получить возможность научиться управлять системой учебных роботов-манипуляторов;</w:t>
      </w:r>
      <w:r/>
    </w:p>
    <w:p>
      <w:pPr>
        <w:pStyle w:val="1796"/>
        <w:numPr>
          <w:ilvl w:val="0"/>
          <w:numId w:val="206"/>
        </w:numPr>
      </w:pPr>
      <w:r>
        <w:rPr>
          <w:lang w:val="ru-RU"/>
        </w:rPr>
        <w:t xml:space="preserve"> </w:t>
      </w:r>
      <w:r>
        <w:t xml:space="preserve">уметь осуществлять робототехнические проекты;</w:t>
      </w:r>
      <w:r/>
    </w:p>
    <w:p>
      <w:pPr>
        <w:pStyle w:val="1796"/>
        <w:numPr>
          <w:ilvl w:val="0"/>
          <w:numId w:val="206"/>
        </w:numPr>
      </w:pPr>
      <w:r>
        <w:t xml:space="preserve"> презентовать  изделие;</w:t>
      </w:r>
      <w:r/>
    </w:p>
    <w:p>
      <w:pPr>
        <w:pStyle w:val="1796"/>
        <w:numPr>
          <w:ilvl w:val="0"/>
          <w:numId w:val="206"/>
        </w:numPr>
        <w:rPr>
          <w:lang w:val="ru-RU"/>
        </w:rPr>
      </w:pPr>
      <w:r>
        <w:rPr>
          <w:lang w:val="ru-RU"/>
        </w:rPr>
        <w:t xml:space="preserve"> характеризовать мир профессий, связанных с изучаемыми технологиями, их востребованность на рынке труда.</w:t>
      </w:r>
      <w:r/>
    </w:p>
    <w:p>
      <w:pPr>
        <w:pStyle w:val="1796"/>
        <w:ind w:left="720" w:firstLine="0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Модуль «З</w:t>
      </w:r>
      <w:r>
        <w:t xml:space="preserve">D</w:t>
      </w:r>
      <w:r>
        <w:rPr>
          <w:lang w:val="ru-RU"/>
        </w:rPr>
        <w:t xml:space="preserve">-моделирование, прототипирование и макетирование»</w:t>
      </w:r>
      <w:r/>
    </w:p>
    <w:p>
      <w:pPr>
        <w:jc w:val="both"/>
      </w:pPr>
      <w:r>
        <w:t xml:space="preserve">7-9 КЛАССЫ:</w:t>
      </w:r>
      <w:r/>
    </w:p>
    <w:p>
      <w:pPr>
        <w:pStyle w:val="1796"/>
        <w:numPr>
          <w:ilvl w:val="0"/>
          <w:numId w:val="207"/>
        </w:numPr>
      </w:pPr>
      <w:r>
        <w:t xml:space="preserve"> соблюдать правила безопасности;</w:t>
      </w:r>
      <w:r/>
    </w:p>
    <w:p>
      <w:pPr>
        <w:pStyle w:val="1796"/>
        <w:numPr>
          <w:ilvl w:val="0"/>
          <w:numId w:val="207"/>
        </w:numPr>
        <w:rPr>
          <w:lang w:val="ru-RU"/>
        </w:rPr>
      </w:pPr>
      <w:r>
        <w:rPr>
          <w:lang w:val="ru-RU"/>
        </w:rPr>
        <w:t xml:space="preserve"> организовывать рабочее место в соответствии с требованиями безопасности;</w:t>
      </w:r>
      <w:r/>
    </w:p>
    <w:p>
      <w:pPr>
        <w:pStyle w:val="1796"/>
        <w:numPr>
          <w:ilvl w:val="0"/>
          <w:numId w:val="207"/>
        </w:numPr>
        <w:rPr>
          <w:lang w:val="ru-RU"/>
        </w:rPr>
      </w:pPr>
      <w:r>
        <w:rPr>
          <w:lang w:val="ru-RU"/>
        </w:rPr>
        <w:t xml:space="preserve"> разрабатывать оригинальные конструкции с использованием 3</w:t>
      </w:r>
      <w:r>
        <w:t xml:space="preserve">D</w:t>
      </w:r>
      <w:r>
        <w:rPr>
          <w:lang w:val="ru-RU"/>
        </w:rPr>
        <w:t xml:space="preserve">-моделей, проводить их испытание, анализ, способы модернизации в зависимости от результатов испытания;</w:t>
      </w:r>
      <w:r/>
    </w:p>
    <w:p>
      <w:pPr>
        <w:pStyle w:val="1796"/>
        <w:numPr>
          <w:ilvl w:val="0"/>
          <w:numId w:val="207"/>
        </w:numPr>
        <w:rPr>
          <w:lang w:val="ru-RU"/>
        </w:rPr>
      </w:pPr>
      <w:r>
        <w:rPr>
          <w:lang w:val="ru-RU"/>
        </w:rPr>
        <w:t xml:space="preserve"> создавать 3</w:t>
      </w:r>
      <w:r>
        <w:t xml:space="preserve">D</w:t>
      </w:r>
      <w:r>
        <w:rPr>
          <w:lang w:val="ru-RU"/>
        </w:rPr>
        <w:t xml:space="preserve">-модели, используя программное обеспечение;</w:t>
      </w:r>
      <w:r/>
    </w:p>
    <w:p>
      <w:pPr>
        <w:pStyle w:val="1796"/>
        <w:numPr>
          <w:ilvl w:val="0"/>
          <w:numId w:val="207"/>
        </w:numPr>
        <w:rPr>
          <w:lang w:val="ru-RU"/>
        </w:rPr>
      </w:pPr>
      <w:r>
        <w:rPr>
          <w:lang w:val="ru-RU"/>
        </w:rPr>
        <w:t xml:space="preserve"> устанавливать адекватность модели объекту и целям моделирования;</w:t>
      </w:r>
      <w:r/>
    </w:p>
    <w:p>
      <w:pPr>
        <w:pStyle w:val="1796"/>
        <w:numPr>
          <w:ilvl w:val="0"/>
          <w:numId w:val="207"/>
        </w:numPr>
        <w:rPr>
          <w:lang w:val="ru-RU"/>
        </w:rPr>
      </w:pPr>
      <w:r>
        <w:rPr>
          <w:lang w:val="ru-RU"/>
        </w:rPr>
        <w:t xml:space="preserve"> проводить анализ и модернизацию компьютерной модели;</w:t>
      </w:r>
      <w:r/>
    </w:p>
    <w:p>
      <w:pPr>
        <w:pStyle w:val="1796"/>
        <w:numPr>
          <w:ilvl w:val="0"/>
          <w:numId w:val="207"/>
        </w:numPr>
        <w:rPr>
          <w:lang w:val="ru-RU"/>
        </w:rPr>
      </w:pPr>
      <w:r>
        <w:rPr>
          <w:lang w:val="ru-RU"/>
        </w:rPr>
        <w:t xml:space="preserve">изготавливать прототипы с использованием З</w:t>
      </w:r>
      <w:r>
        <w:t xml:space="preserve">D</w:t>
      </w:r>
      <w:r>
        <w:rPr>
          <w:lang w:val="ru-RU"/>
        </w:rPr>
        <w:t xml:space="preserve">-принтера;</w:t>
      </w:r>
      <w:r/>
    </w:p>
    <w:p>
      <w:pPr>
        <w:pStyle w:val="1796"/>
        <w:numPr>
          <w:ilvl w:val="0"/>
          <w:numId w:val="207"/>
        </w:numPr>
        <w:rPr>
          <w:lang w:val="ru-RU"/>
        </w:rPr>
      </w:pPr>
      <w:r>
        <w:rPr>
          <w:lang w:val="ru-RU"/>
        </w:rPr>
        <w:t xml:space="preserve"> получить возможность изготавливать изделия с помощью лазерного гравера;</w:t>
      </w:r>
      <w:r/>
    </w:p>
    <w:p>
      <w:pPr>
        <w:pStyle w:val="1796"/>
        <w:numPr>
          <w:ilvl w:val="0"/>
          <w:numId w:val="207"/>
        </w:numPr>
        <w:rPr>
          <w:lang w:val="ru-RU"/>
        </w:rPr>
      </w:pPr>
      <w:r>
        <w:rPr>
          <w:lang w:val="ru-RU"/>
        </w:rPr>
        <w:t xml:space="preserve"> модернизировать прототип в соответствии с поставленной задачей;</w:t>
      </w:r>
      <w:r/>
    </w:p>
    <w:p>
      <w:pPr>
        <w:pStyle w:val="1796"/>
        <w:numPr>
          <w:ilvl w:val="0"/>
          <w:numId w:val="207"/>
        </w:numPr>
      </w:pPr>
      <w:r>
        <w:rPr>
          <w:lang w:val="ru-RU"/>
        </w:rPr>
        <w:t xml:space="preserve"> </w:t>
      </w:r>
      <w:r>
        <w:t xml:space="preserve">презентовать  изделие;</w:t>
      </w:r>
      <w:r/>
    </w:p>
    <w:p>
      <w:pPr>
        <w:pStyle w:val="1796"/>
        <w:numPr>
          <w:ilvl w:val="0"/>
          <w:numId w:val="207"/>
        </w:numPr>
        <w:rPr>
          <w:lang w:val="ru-RU"/>
        </w:rPr>
      </w:pPr>
      <w:r>
        <w:rPr>
          <w:lang w:val="ru-RU"/>
        </w:rPr>
        <w:t xml:space="preserve"> называть виды макетов и их назначение;</w:t>
      </w:r>
      <w:r/>
    </w:p>
    <w:p>
      <w:pPr>
        <w:pStyle w:val="1796"/>
        <w:numPr>
          <w:ilvl w:val="0"/>
          <w:numId w:val="207"/>
        </w:numPr>
      </w:pPr>
      <w:r>
        <w:rPr>
          <w:lang w:val="ru-RU"/>
        </w:rPr>
        <w:t xml:space="preserve"> </w:t>
      </w:r>
      <w:r>
        <w:t xml:space="preserve">создавать макеты различных видов;</w:t>
      </w:r>
      <w:r/>
    </w:p>
    <w:p>
      <w:pPr>
        <w:pStyle w:val="1796"/>
        <w:numPr>
          <w:ilvl w:val="0"/>
          <w:numId w:val="207"/>
        </w:numPr>
        <w:rPr>
          <w:lang w:val="ru-RU"/>
        </w:rPr>
      </w:pPr>
      <w:r>
        <w:rPr>
          <w:lang w:val="ru-RU"/>
        </w:rPr>
        <w:t xml:space="preserve"> выполнять развёртку и соединять фрагменты макета;</w:t>
      </w:r>
      <w:r/>
    </w:p>
    <w:p>
      <w:pPr>
        <w:pStyle w:val="1796"/>
        <w:numPr>
          <w:ilvl w:val="0"/>
          <w:numId w:val="207"/>
        </w:numPr>
      </w:pPr>
      <w:r>
        <w:rPr>
          <w:lang w:val="ru-RU"/>
        </w:rPr>
        <w:t xml:space="preserve"> </w:t>
      </w:r>
      <w:r>
        <w:t xml:space="preserve">выполнять сборку деталей макета;</w:t>
      </w:r>
      <w:r/>
    </w:p>
    <w:p>
      <w:pPr>
        <w:pStyle w:val="1796"/>
        <w:numPr>
          <w:ilvl w:val="0"/>
          <w:numId w:val="207"/>
        </w:numPr>
        <w:rPr>
          <w:lang w:val="ru-RU"/>
        </w:rPr>
      </w:pPr>
      <w:r>
        <w:rPr>
          <w:lang w:val="ru-RU"/>
        </w:rPr>
        <w:t xml:space="preserve"> получить возможность освоить программные сервисы создания макетов;</w:t>
      </w:r>
      <w:r/>
    </w:p>
    <w:p>
      <w:pPr>
        <w:pStyle w:val="1796"/>
        <w:numPr>
          <w:ilvl w:val="0"/>
          <w:numId w:val="207"/>
        </w:numPr>
      </w:pPr>
      <w:r>
        <w:rPr>
          <w:lang w:val="ru-RU"/>
        </w:rPr>
        <w:t xml:space="preserve">  </w:t>
      </w:r>
      <w:r>
        <w:t xml:space="preserve">разрабатывать графическую документацию;</w:t>
      </w:r>
      <w:r/>
    </w:p>
    <w:p>
      <w:pPr>
        <w:pStyle w:val="1796"/>
        <w:numPr>
          <w:ilvl w:val="0"/>
          <w:numId w:val="207"/>
        </w:numPr>
        <w:rPr>
          <w:lang w:val="ru-RU"/>
        </w:rPr>
      </w:pPr>
      <w:r>
        <w:rPr>
          <w:lang w:val="ru-RU"/>
        </w:rPr>
        <w:t xml:space="preserve"> на основе анализа и испытания прототипа осуществлять модификацию механизмов для получения заданного результата;</w:t>
      </w:r>
      <w:r/>
    </w:p>
    <w:p>
      <w:pPr>
        <w:pStyle w:val="1796"/>
        <w:numPr>
          <w:ilvl w:val="0"/>
          <w:numId w:val="207"/>
        </w:numPr>
        <w:rPr>
          <w:lang w:val="ru-RU"/>
        </w:rPr>
      </w:pPr>
      <w:r>
        <w:rPr>
          <w:lang w:val="ru-RU"/>
        </w:rPr>
        <w:t xml:space="preserve"> характеризовать мир профессий, связанных с изучаемыми технологиями, их востребованность на рынке труда.</w:t>
      </w:r>
      <w:r/>
    </w:p>
    <w:p>
      <w:pPr>
        <w:pStyle w:val="1796"/>
        <w:ind w:left="720" w:firstLine="0"/>
        <w:rPr>
          <w:lang w:val="ru-RU"/>
        </w:rPr>
      </w:pPr>
      <w:r>
        <w:rPr>
          <w:lang w:val="ru-RU"/>
        </w:rPr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Модуль «Компьютерная графика, черчение» 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8-9 КЛАССЫ:</w:t>
      </w:r>
      <w:r/>
    </w:p>
    <w:p>
      <w:pPr>
        <w:pStyle w:val="1796"/>
        <w:numPr>
          <w:ilvl w:val="0"/>
          <w:numId w:val="208"/>
        </w:numPr>
      </w:pPr>
      <w:r>
        <w:rPr>
          <w:lang w:val="ru-RU"/>
        </w:rPr>
        <w:t xml:space="preserve"> </w:t>
      </w:r>
      <w:r>
        <w:t xml:space="preserve">соблюдать правила безопасности;</w:t>
      </w:r>
      <w:r/>
    </w:p>
    <w:p>
      <w:pPr>
        <w:pStyle w:val="1796"/>
        <w:numPr>
          <w:ilvl w:val="0"/>
          <w:numId w:val="208"/>
        </w:numPr>
        <w:rPr>
          <w:lang w:val="ru-RU"/>
        </w:rPr>
      </w:pPr>
      <w:r>
        <w:rPr>
          <w:lang w:val="ru-RU"/>
        </w:rPr>
        <w:t xml:space="preserve"> организовывать рабочее место в соответствии с требованиями безопасности;</w:t>
      </w:r>
      <w:r/>
    </w:p>
    <w:p>
      <w:pPr>
        <w:pStyle w:val="1796"/>
        <w:numPr>
          <w:ilvl w:val="0"/>
          <w:numId w:val="208"/>
        </w:numPr>
        <w:rPr>
          <w:lang w:val="ru-RU"/>
        </w:rPr>
      </w:pPr>
      <w:r>
        <w:rPr>
          <w:lang w:val="ru-RU"/>
        </w:rPr>
        <w:t xml:space="preserve"> понимать смысл условных графических обозначений, создавать с их помощью графические тексты;</w:t>
      </w:r>
      <w:r/>
    </w:p>
    <w:p>
      <w:pPr>
        <w:pStyle w:val="1796"/>
        <w:numPr>
          <w:ilvl w:val="0"/>
          <w:numId w:val="208"/>
        </w:numPr>
        <w:rPr>
          <w:lang w:val="ru-RU"/>
        </w:rPr>
      </w:pPr>
      <w:r>
        <w:rPr>
          <w:lang w:val="ru-RU"/>
        </w:rPr>
        <w:t xml:space="preserve"> владеть ручными способами вычерчивания чертежей, эскизов и технических рисунков деталей;</w:t>
      </w:r>
      <w:r/>
    </w:p>
    <w:p>
      <w:pPr>
        <w:pStyle w:val="1796"/>
        <w:numPr>
          <w:ilvl w:val="0"/>
          <w:numId w:val="208"/>
        </w:numPr>
        <w:rPr>
          <w:lang w:val="ru-RU"/>
        </w:rPr>
      </w:pPr>
      <w:r>
        <w:rPr>
          <w:lang w:val="ru-RU"/>
        </w:rPr>
        <w:t xml:space="preserve"> владеть автоматизированными способами вычерчивания чертежей, эскизов и технических рисунков;</w:t>
      </w:r>
      <w:r/>
    </w:p>
    <w:p>
      <w:pPr>
        <w:pStyle w:val="1796"/>
        <w:numPr>
          <w:ilvl w:val="0"/>
          <w:numId w:val="208"/>
        </w:numPr>
        <w:rPr>
          <w:lang w:val="ru-RU"/>
        </w:rPr>
      </w:pPr>
      <w:r>
        <w:rPr>
          <w:lang w:val="ru-RU"/>
        </w:rPr>
        <w:t xml:space="preserve"> уметь читать чертежи деталей и осуществлять расчёты по чертежам;</w:t>
      </w:r>
      <w:r/>
    </w:p>
    <w:p>
      <w:pPr>
        <w:pStyle w:val="1796"/>
        <w:numPr>
          <w:ilvl w:val="0"/>
          <w:numId w:val="208"/>
        </w:numPr>
        <w:rPr>
          <w:lang w:val="ru-RU"/>
        </w:rPr>
      </w:pPr>
      <w:r>
        <w:rPr>
          <w:lang w:val="ru-RU"/>
        </w:rPr>
        <w:t xml:space="preserve"> выполнять эскизы, схемы, чертежи с использованием чертёжных инструментов и приспособлений и/или в системе автоматизированного проектирования (САПР);</w:t>
      </w:r>
      <w:r/>
    </w:p>
    <w:p>
      <w:pPr>
        <w:pStyle w:val="1796"/>
        <w:numPr>
          <w:ilvl w:val="0"/>
          <w:numId w:val="208"/>
        </w:numPr>
        <w:rPr>
          <w:lang w:val="ru-RU"/>
        </w:rPr>
      </w:pPr>
      <w:r>
        <w:rPr>
          <w:lang w:val="ru-RU"/>
        </w:rPr>
        <w:t xml:space="preserve"> овладевать средствами и формами графического отображения объектов или процессов, правилами выполнения графической документации;</w:t>
      </w:r>
      <w:r/>
    </w:p>
    <w:p>
      <w:pPr>
        <w:pStyle w:val="1796"/>
        <w:numPr>
          <w:ilvl w:val="0"/>
          <w:numId w:val="208"/>
        </w:numPr>
        <w:rPr>
          <w:lang w:val="ru-RU"/>
        </w:rPr>
      </w:pPr>
      <w:r>
        <w:rPr>
          <w:lang w:val="ru-RU"/>
        </w:rPr>
        <w:t xml:space="preserve"> получить возможность научиться использовать технологию формообразования для конструирования 3</w:t>
      </w:r>
      <w:r>
        <w:t xml:space="preserve">D</w:t>
      </w:r>
      <w:r>
        <w:rPr>
          <w:lang w:val="ru-RU"/>
        </w:rPr>
        <w:t xml:space="preserve">-модели;</w:t>
      </w:r>
      <w:r/>
    </w:p>
    <w:p>
      <w:pPr>
        <w:pStyle w:val="1796"/>
        <w:numPr>
          <w:ilvl w:val="0"/>
          <w:numId w:val="208"/>
        </w:numPr>
        <w:rPr>
          <w:lang w:val="ru-RU"/>
        </w:rPr>
      </w:pPr>
      <w:r>
        <w:rPr>
          <w:lang w:val="ru-RU"/>
        </w:rPr>
        <w:t xml:space="preserve"> оформлять конструкторскую  документацию,  в  том  числе с использованием систем автоматизированного проектирования (САПР);</w:t>
      </w:r>
      <w:r/>
    </w:p>
    <w:p>
      <w:pPr>
        <w:pStyle w:val="1796"/>
        <w:numPr>
          <w:ilvl w:val="0"/>
          <w:numId w:val="208"/>
        </w:numPr>
      </w:pPr>
      <w:r>
        <w:rPr>
          <w:lang w:val="ru-RU"/>
        </w:rPr>
        <w:t xml:space="preserve"> </w:t>
      </w:r>
      <w:r>
        <w:t xml:space="preserve">презентовать  изделие;</w:t>
      </w:r>
      <w:r/>
    </w:p>
    <w:p>
      <w:pPr>
        <w:pStyle w:val="1796"/>
        <w:numPr>
          <w:ilvl w:val="0"/>
          <w:numId w:val="208"/>
        </w:numPr>
        <w:rPr>
          <w:lang w:val="ru-RU"/>
        </w:rPr>
      </w:pPr>
      <w:r>
        <w:rPr>
          <w:lang w:val="ru-RU"/>
        </w:rPr>
        <w:t xml:space="preserve">характеризовать мир профессий, связанных с изучаемыми технологиями, их востребованность на рынке труда.</w:t>
      </w:r>
      <w:r/>
    </w:p>
    <w:p>
      <w:pPr>
        <w:jc w:val="both"/>
        <w:rPr>
          <w:lang w:val="ru-RU"/>
        </w:rPr>
      </w:pPr>
      <w:r>
        <w:rPr>
          <w:lang w:val="ru-RU"/>
        </w:rPr>
        <w:t xml:space="preserve"> </w:t>
      </w:r>
      <w:r/>
    </w:p>
    <w:p>
      <w:pPr>
        <w:jc w:val="both"/>
      </w:pPr>
      <w:r>
        <w:t xml:space="preserve">Модуль «Автоматизированные системы» </w:t>
      </w:r>
      <w:r/>
    </w:p>
    <w:p>
      <w:pPr>
        <w:jc w:val="both"/>
      </w:pPr>
      <w:r>
        <w:t xml:space="preserve">7-9 КЛАССЫ:</w:t>
      </w:r>
      <w:r/>
    </w:p>
    <w:p>
      <w:pPr>
        <w:pStyle w:val="1796"/>
        <w:numPr>
          <w:ilvl w:val="0"/>
          <w:numId w:val="209"/>
        </w:numPr>
      </w:pPr>
      <w:r>
        <w:t xml:space="preserve"> соблюдать правила безопасности;</w:t>
      </w:r>
      <w:r/>
    </w:p>
    <w:p>
      <w:pPr>
        <w:pStyle w:val="1796"/>
        <w:numPr>
          <w:ilvl w:val="0"/>
          <w:numId w:val="209"/>
        </w:numPr>
        <w:rPr>
          <w:lang w:val="ru-RU"/>
        </w:rPr>
      </w:pPr>
      <w:r>
        <w:rPr>
          <w:lang w:val="ru-RU"/>
        </w:rPr>
        <w:t xml:space="preserve"> организовывать рабочее место в соответствии с требованиями безопасности;</w:t>
      </w:r>
      <w:r/>
    </w:p>
    <w:p>
      <w:pPr>
        <w:pStyle w:val="1796"/>
        <w:numPr>
          <w:ilvl w:val="0"/>
          <w:numId w:val="209"/>
        </w:numPr>
        <w:rPr>
          <w:lang w:val="ru-RU"/>
        </w:rPr>
      </w:pPr>
      <w:r>
        <w:rPr>
          <w:lang w:val="ru-RU"/>
        </w:rPr>
        <w:t xml:space="preserve"> получить возможность научиться исследовать схему управления техническими системами;</w:t>
      </w:r>
      <w:r/>
    </w:p>
    <w:p>
      <w:pPr>
        <w:pStyle w:val="1796"/>
        <w:numPr>
          <w:ilvl w:val="0"/>
          <w:numId w:val="209"/>
        </w:numPr>
        <w:rPr>
          <w:lang w:val="ru-RU"/>
        </w:rPr>
      </w:pPr>
      <w:r>
        <w:rPr>
          <w:lang w:val="ru-RU"/>
        </w:rPr>
        <w:t xml:space="preserve"> осуществлять управление учебными техническими системами;</w:t>
      </w:r>
      <w:r/>
    </w:p>
    <w:p>
      <w:pPr>
        <w:pStyle w:val="1796"/>
        <w:numPr>
          <w:ilvl w:val="0"/>
          <w:numId w:val="209"/>
        </w:numPr>
        <w:rPr>
          <w:lang w:val="ru-RU"/>
        </w:rPr>
      </w:pPr>
      <w:r>
        <w:rPr>
          <w:lang w:val="ru-RU"/>
        </w:rPr>
        <w:t xml:space="preserve"> классифицировать автоматические и автоматизированные системы;</w:t>
      </w:r>
      <w:r/>
    </w:p>
    <w:p>
      <w:pPr>
        <w:pStyle w:val="1796"/>
        <w:numPr>
          <w:ilvl w:val="0"/>
          <w:numId w:val="209"/>
        </w:numPr>
      </w:pPr>
      <w:r>
        <w:rPr>
          <w:lang w:val="ru-RU"/>
        </w:rPr>
        <w:t xml:space="preserve">  </w:t>
      </w:r>
      <w:r>
        <w:t xml:space="preserve">проектировать автоматизированные системы;</w:t>
      </w:r>
      <w:r/>
    </w:p>
    <w:p>
      <w:pPr>
        <w:pStyle w:val="1796"/>
        <w:numPr>
          <w:ilvl w:val="0"/>
          <w:numId w:val="209"/>
        </w:numPr>
      </w:pPr>
      <w:r>
        <w:t xml:space="preserve">  конструировать автоматизированные системы;</w:t>
      </w:r>
      <w:r/>
    </w:p>
    <w:p>
      <w:pPr>
        <w:pStyle w:val="1796"/>
        <w:numPr>
          <w:ilvl w:val="0"/>
          <w:numId w:val="209"/>
        </w:numPr>
        <w:rPr>
          <w:lang w:val="ru-RU"/>
        </w:rPr>
      </w:pPr>
      <w:r>
        <w:rPr>
          <w:lang w:val="ru-RU"/>
        </w:rPr>
        <w:t xml:space="preserve"> получить возможность использования учебного робота-манипулятора со сменными модулями для моделирования производственного процесса;</w:t>
      </w:r>
      <w:r/>
    </w:p>
    <w:p>
      <w:pPr>
        <w:pStyle w:val="1796"/>
        <w:numPr>
          <w:ilvl w:val="0"/>
          <w:numId w:val="209"/>
        </w:numPr>
        <w:rPr>
          <w:lang w:val="ru-RU"/>
        </w:rPr>
      </w:pPr>
      <w:r>
        <w:rPr>
          <w:lang w:val="ru-RU"/>
        </w:rPr>
        <w:t xml:space="preserve"> пользоваться учебным роботом-манипулятором со сменными модулями для моделирования производственного процесса;</w:t>
      </w:r>
      <w:r/>
    </w:p>
    <w:p>
      <w:pPr>
        <w:pStyle w:val="1796"/>
        <w:numPr>
          <w:ilvl w:val="0"/>
          <w:numId w:val="209"/>
        </w:numPr>
        <w:rPr>
          <w:lang w:val="ru-RU"/>
        </w:rPr>
      </w:pPr>
      <w:r>
        <w:rPr>
          <w:lang w:val="ru-RU"/>
        </w:rPr>
        <w:t xml:space="preserve"> использовать мобильные приложения для управления устройствами;</w:t>
      </w:r>
      <w:r/>
    </w:p>
    <w:p>
      <w:pPr>
        <w:pStyle w:val="1796"/>
        <w:numPr>
          <w:ilvl w:val="0"/>
          <w:numId w:val="209"/>
        </w:numPr>
        <w:rPr>
          <w:lang w:val="ru-RU"/>
        </w:rPr>
      </w:pPr>
      <w:r>
        <w:rPr>
          <w:lang w:val="ru-RU"/>
        </w:rPr>
        <w:t xml:space="preserve"> осуществлять управление учебной  социально-экономической системой (например, в рамках проекта «Школьная фирма»);</w:t>
      </w:r>
      <w:r/>
    </w:p>
    <w:p>
      <w:pPr>
        <w:pStyle w:val="1796"/>
        <w:numPr>
          <w:ilvl w:val="0"/>
          <w:numId w:val="209"/>
        </w:numPr>
      </w:pPr>
      <w:r>
        <w:rPr>
          <w:lang w:val="ru-RU"/>
        </w:rPr>
        <w:t xml:space="preserve">  </w:t>
      </w:r>
      <w:r>
        <w:t xml:space="preserve">презентовать  изделие;</w:t>
      </w:r>
      <w:r/>
    </w:p>
    <w:p>
      <w:pPr>
        <w:pStyle w:val="1796"/>
        <w:numPr>
          <w:ilvl w:val="0"/>
          <w:numId w:val="209"/>
        </w:numPr>
        <w:rPr>
          <w:lang w:val="ru-RU"/>
        </w:rPr>
      </w:pPr>
      <w:r>
        <w:rPr>
          <w:lang w:val="ru-RU"/>
        </w:rPr>
        <w:t xml:space="preserve"> характеризовать мир профессий, связанных с изучаемыми технологиями, их востребованность на рынке труда;</w:t>
      </w:r>
      <w:r/>
    </w:p>
    <w:p>
      <w:pPr>
        <w:pStyle w:val="1796"/>
        <w:numPr>
          <w:ilvl w:val="0"/>
          <w:numId w:val="209"/>
        </w:numPr>
        <w:rPr>
          <w:lang w:val="ru-RU"/>
        </w:rPr>
      </w:pPr>
      <w:r>
        <w:rPr>
          <w:lang w:val="ru-RU"/>
        </w:rPr>
        <w:t xml:space="preserve"> распознавать способы хранения и производства электроэнергии;</w:t>
      </w:r>
      <w:r/>
    </w:p>
    <w:p>
      <w:pPr>
        <w:pStyle w:val="1796"/>
        <w:numPr>
          <w:ilvl w:val="0"/>
          <w:numId w:val="209"/>
        </w:numPr>
      </w:pPr>
      <w:r>
        <w:rPr>
          <w:lang w:val="ru-RU"/>
        </w:rPr>
        <w:t xml:space="preserve">  </w:t>
      </w:r>
      <w:r>
        <w:t xml:space="preserve">классифицировать типы передачи электроэнергии;</w:t>
      </w:r>
      <w:r/>
    </w:p>
    <w:p>
      <w:pPr>
        <w:pStyle w:val="1796"/>
        <w:numPr>
          <w:ilvl w:val="0"/>
          <w:numId w:val="209"/>
        </w:numPr>
        <w:rPr>
          <w:lang w:val="ru-RU"/>
        </w:rPr>
      </w:pPr>
      <w:r>
        <w:rPr>
          <w:lang w:val="ru-RU"/>
        </w:rPr>
        <w:t xml:space="preserve"> понимать принцип сборки электрических схем;</w:t>
      </w:r>
      <w:r/>
    </w:p>
    <w:p>
      <w:pPr>
        <w:pStyle w:val="1796"/>
        <w:numPr>
          <w:ilvl w:val="0"/>
          <w:numId w:val="209"/>
        </w:numPr>
        <w:rPr>
          <w:lang w:val="ru-RU"/>
        </w:rPr>
      </w:pPr>
      <w:r>
        <w:rPr>
          <w:lang w:val="ru-RU"/>
        </w:rPr>
        <w:t xml:space="preserve"> получить возможность научиться выполнять сборку электрических схем;</w:t>
      </w:r>
      <w:r/>
    </w:p>
    <w:p>
      <w:pPr>
        <w:pStyle w:val="1796"/>
        <w:numPr>
          <w:ilvl w:val="0"/>
          <w:numId w:val="209"/>
        </w:numPr>
        <w:rPr>
          <w:lang w:val="ru-RU"/>
        </w:rPr>
      </w:pPr>
      <w:r>
        <w:rPr>
          <w:lang w:val="ru-RU"/>
        </w:rPr>
        <w:t xml:space="preserve"> определять результат работы электрической схемы при использовании различных элементов;</w:t>
      </w:r>
      <w:r/>
    </w:p>
    <w:p>
      <w:pPr>
        <w:pStyle w:val="1796"/>
        <w:numPr>
          <w:ilvl w:val="0"/>
          <w:numId w:val="209"/>
        </w:numPr>
        <w:rPr>
          <w:lang w:val="ru-RU"/>
        </w:rPr>
      </w:pPr>
      <w:r>
        <w:rPr>
          <w:lang w:val="ru-RU"/>
        </w:rPr>
        <w:t xml:space="preserve"> понимать, как применяются элементы электрической цепи в бытовых приборах;</w:t>
      </w:r>
      <w:r/>
    </w:p>
    <w:p>
      <w:pPr>
        <w:pStyle w:val="1796"/>
        <w:numPr>
          <w:ilvl w:val="0"/>
          <w:numId w:val="209"/>
        </w:numPr>
        <w:rPr>
          <w:lang w:val="ru-RU"/>
        </w:rPr>
      </w:pPr>
      <w:r>
        <w:rPr>
          <w:lang w:val="ru-RU"/>
        </w:rPr>
        <w:t xml:space="preserve">различать последовательное и параллельное соединения резисторов;</w:t>
      </w:r>
      <w:r/>
    </w:p>
    <w:p>
      <w:pPr>
        <w:pStyle w:val="1796"/>
        <w:numPr>
          <w:ilvl w:val="0"/>
          <w:numId w:val="209"/>
        </w:numPr>
        <w:rPr>
          <w:lang w:val="ru-RU"/>
        </w:rPr>
      </w:pPr>
      <w:r>
        <w:rPr>
          <w:lang w:val="ru-RU"/>
        </w:rPr>
        <w:t xml:space="preserve"> различать аналоговую и цифровую схемотехнику;</w:t>
      </w:r>
      <w:r/>
    </w:p>
    <w:p>
      <w:pPr>
        <w:pStyle w:val="1796"/>
        <w:numPr>
          <w:ilvl w:val="0"/>
          <w:numId w:val="209"/>
        </w:numPr>
        <w:rPr>
          <w:lang w:val="ru-RU"/>
        </w:rPr>
      </w:pPr>
      <w:r>
        <w:rPr>
          <w:lang w:val="ru-RU"/>
        </w:rPr>
        <w:t xml:space="preserve"> программировать простое «умное» устройство с заданными характеристиками;</w:t>
      </w:r>
      <w:r/>
    </w:p>
    <w:p>
      <w:pPr>
        <w:pStyle w:val="1796"/>
        <w:numPr>
          <w:ilvl w:val="0"/>
          <w:numId w:val="209"/>
        </w:numPr>
        <w:rPr>
          <w:lang w:val="ru-RU"/>
        </w:rPr>
      </w:pPr>
      <w:r>
        <w:rPr>
          <w:lang w:val="ru-RU"/>
        </w:rPr>
        <w:t xml:space="preserve"> различать особенности современных датчиков, применять в реальных задачах;</w:t>
      </w:r>
      <w:r/>
    </w:p>
    <w:p>
      <w:pPr>
        <w:pStyle w:val="1796"/>
        <w:numPr>
          <w:ilvl w:val="0"/>
          <w:numId w:val="209"/>
        </w:numPr>
        <w:rPr>
          <w:lang w:val="ru-RU"/>
        </w:rPr>
      </w:pPr>
      <w:r>
        <w:rPr>
          <w:lang w:val="ru-RU"/>
        </w:rPr>
        <w:t xml:space="preserve"> составлять несложные алгоритмы управления умного дома.</w:t>
      </w:r>
      <w:r/>
    </w:p>
    <w:p>
      <w:pPr>
        <w:pStyle w:val="1796"/>
        <w:ind w:left="720" w:firstLine="0"/>
        <w:rPr>
          <w:lang w:val="ru-RU"/>
        </w:rPr>
      </w:pPr>
      <w:r>
        <w:rPr>
          <w:lang w:val="ru-RU"/>
        </w:rPr>
      </w:r>
      <w:r/>
    </w:p>
    <w:p>
      <w:pPr>
        <w:jc w:val="both"/>
      </w:pPr>
      <w:r>
        <w:t xml:space="preserve">Модуль «Животноводство» </w:t>
      </w:r>
      <w:r/>
    </w:p>
    <w:p>
      <w:pPr>
        <w:jc w:val="both"/>
      </w:pPr>
      <w:r>
        <w:t xml:space="preserve">7-8 КЛАССЫ:</w:t>
      </w:r>
      <w:r/>
    </w:p>
    <w:p>
      <w:pPr>
        <w:pStyle w:val="1796"/>
        <w:numPr>
          <w:ilvl w:val="0"/>
          <w:numId w:val="210"/>
        </w:numPr>
      </w:pPr>
      <w:r>
        <w:t xml:space="preserve"> соблюдать правила безопасности;</w:t>
      </w:r>
      <w:r/>
    </w:p>
    <w:p>
      <w:pPr>
        <w:pStyle w:val="1796"/>
        <w:numPr>
          <w:ilvl w:val="0"/>
          <w:numId w:val="210"/>
        </w:numPr>
        <w:rPr>
          <w:lang w:val="ru-RU"/>
        </w:rPr>
      </w:pPr>
      <w:r>
        <w:rPr>
          <w:lang w:val="ru-RU"/>
        </w:rPr>
        <w:t xml:space="preserve"> организовывать рабочее место в соответствии с требованиями безопасности;</w:t>
      </w:r>
      <w:r/>
    </w:p>
    <w:p>
      <w:pPr>
        <w:pStyle w:val="1796"/>
        <w:numPr>
          <w:ilvl w:val="0"/>
          <w:numId w:val="210"/>
        </w:numPr>
      </w:pPr>
      <w:r>
        <w:rPr>
          <w:lang w:val="ru-RU"/>
        </w:rPr>
        <w:t xml:space="preserve">  </w:t>
      </w:r>
      <w:r>
        <w:t xml:space="preserve">характеризовать основные направления животноводства;</w:t>
      </w:r>
      <w:r/>
    </w:p>
    <w:p>
      <w:pPr>
        <w:pStyle w:val="1796"/>
        <w:numPr>
          <w:ilvl w:val="0"/>
          <w:numId w:val="210"/>
        </w:numPr>
        <w:rPr>
          <w:lang w:val="ru-RU"/>
        </w:rPr>
      </w:pPr>
      <w:r>
        <w:rPr>
          <w:lang w:val="ru-RU"/>
        </w:rPr>
        <w:t xml:space="preserve"> характеризовать особенности основных видов сельскохозяйственных животных своего региона;</w:t>
      </w:r>
      <w:r/>
    </w:p>
    <w:p>
      <w:pPr>
        <w:pStyle w:val="1796"/>
        <w:numPr>
          <w:ilvl w:val="0"/>
          <w:numId w:val="210"/>
        </w:numPr>
        <w:rPr>
          <w:lang w:val="ru-RU"/>
        </w:rPr>
      </w:pPr>
      <w:r>
        <w:rPr>
          <w:lang w:val="ru-RU"/>
        </w:rPr>
        <w:t xml:space="preserve"> описывать полный технологический цикл получения продукции животноводства своего региона;</w:t>
      </w:r>
      <w:r/>
    </w:p>
    <w:p>
      <w:pPr>
        <w:pStyle w:val="1796"/>
        <w:numPr>
          <w:ilvl w:val="0"/>
          <w:numId w:val="210"/>
        </w:numPr>
        <w:rPr>
          <w:lang w:val="ru-RU"/>
        </w:rPr>
      </w:pPr>
      <w:r>
        <w:rPr>
          <w:lang w:val="ru-RU"/>
        </w:rPr>
        <w:t xml:space="preserve"> называть виды сельскохозяйственных животных, характерных для данного региона;</w:t>
      </w:r>
      <w:r/>
    </w:p>
    <w:p>
      <w:pPr>
        <w:pStyle w:val="1796"/>
        <w:numPr>
          <w:ilvl w:val="0"/>
          <w:numId w:val="210"/>
        </w:numPr>
        <w:rPr>
          <w:lang w:val="ru-RU"/>
        </w:rPr>
      </w:pPr>
      <w:r>
        <w:rPr>
          <w:lang w:val="ru-RU"/>
        </w:rPr>
        <w:t xml:space="preserve"> оценивать условия содержания животных в различных условиях;</w:t>
      </w:r>
      <w:r/>
    </w:p>
    <w:p>
      <w:pPr>
        <w:pStyle w:val="1796"/>
        <w:numPr>
          <w:ilvl w:val="0"/>
          <w:numId w:val="210"/>
        </w:numPr>
        <w:rPr>
          <w:lang w:val="ru-RU"/>
        </w:rPr>
      </w:pPr>
      <w:r>
        <w:rPr>
          <w:lang w:val="ru-RU"/>
        </w:rPr>
        <w:t xml:space="preserve"> владеть навыками оказания первой помощи заболевшим или пораненным животным;</w:t>
      </w:r>
      <w:r/>
    </w:p>
    <w:p>
      <w:pPr>
        <w:pStyle w:val="1796"/>
        <w:numPr>
          <w:ilvl w:val="0"/>
          <w:numId w:val="210"/>
        </w:numPr>
        <w:rPr>
          <w:lang w:val="ru-RU"/>
        </w:rPr>
      </w:pPr>
      <w:r>
        <w:rPr>
          <w:lang w:val="ru-RU"/>
        </w:rPr>
        <w:t xml:space="preserve"> характеризовать способы переработки и хранения продукции животноводства;</w:t>
      </w:r>
      <w:r/>
    </w:p>
    <w:p>
      <w:pPr>
        <w:pStyle w:val="1796"/>
        <w:numPr>
          <w:ilvl w:val="0"/>
          <w:numId w:val="210"/>
        </w:numPr>
        <w:rPr>
          <w:lang w:val="ru-RU"/>
        </w:rPr>
      </w:pPr>
      <w:r>
        <w:rPr>
          <w:lang w:val="ru-RU"/>
        </w:rPr>
        <w:t xml:space="preserve"> характеризовать пути цифровизации животноводческого производства;</w:t>
      </w:r>
      <w:r/>
    </w:p>
    <w:p>
      <w:pPr>
        <w:pStyle w:val="1796"/>
        <w:numPr>
          <w:ilvl w:val="0"/>
          <w:numId w:val="210"/>
        </w:numPr>
        <w:rPr>
          <w:lang w:val="ru-RU"/>
        </w:rPr>
      </w:pPr>
      <w:r>
        <w:rPr>
          <w:lang w:val="ru-RU"/>
        </w:rPr>
        <w:t xml:space="preserve"> получить возможность узнать особенности сельскохозяйственного производства;</w:t>
      </w:r>
      <w:r/>
    </w:p>
    <w:p>
      <w:pPr>
        <w:pStyle w:val="1796"/>
        <w:numPr>
          <w:ilvl w:val="0"/>
          <w:numId w:val="210"/>
        </w:numPr>
        <w:rPr>
          <w:lang w:val="ru-RU"/>
        </w:rPr>
      </w:pPr>
      <w:r>
        <w:rPr>
          <w:lang w:val="ru-RU"/>
        </w:rPr>
        <w:t xml:space="preserve"> характеризовать мир профессий, связанных с животноводством, их востребованность на рынке труда.</w:t>
      </w:r>
      <w:r/>
    </w:p>
    <w:p>
      <w:pPr>
        <w:pStyle w:val="1796"/>
        <w:ind w:left="720" w:firstLine="0"/>
        <w:rPr>
          <w:lang w:val="ru-RU"/>
        </w:rPr>
      </w:pPr>
      <w:r>
        <w:rPr>
          <w:lang w:val="ru-RU"/>
        </w:rPr>
      </w:r>
      <w:r/>
    </w:p>
    <w:p>
      <w:pPr>
        <w:jc w:val="both"/>
      </w:pPr>
      <w:r>
        <w:t xml:space="preserve">Модуль «Растениеводство»</w:t>
      </w:r>
      <w:r/>
    </w:p>
    <w:p>
      <w:pPr>
        <w:jc w:val="both"/>
      </w:pPr>
      <w:r>
        <w:t xml:space="preserve"> 7-8 КЛАССЫ:</w:t>
      </w:r>
      <w:r/>
    </w:p>
    <w:p>
      <w:pPr>
        <w:pStyle w:val="1796"/>
        <w:numPr>
          <w:ilvl w:val="0"/>
          <w:numId w:val="211"/>
        </w:numPr>
      </w:pPr>
      <w:r>
        <w:t xml:space="preserve"> соблюдать правила безопасности;</w:t>
      </w:r>
      <w:r/>
    </w:p>
    <w:p>
      <w:pPr>
        <w:pStyle w:val="1796"/>
        <w:numPr>
          <w:ilvl w:val="0"/>
          <w:numId w:val="211"/>
        </w:numPr>
        <w:rPr>
          <w:lang w:val="ru-RU"/>
        </w:rPr>
      </w:pPr>
      <w:r>
        <w:rPr>
          <w:lang w:val="ru-RU"/>
        </w:rPr>
        <w:t xml:space="preserve"> организовывать рабочее место в соответствии с требованиями безопасности;</w:t>
      </w:r>
      <w:r/>
    </w:p>
    <w:p>
      <w:pPr>
        <w:pStyle w:val="1796"/>
        <w:numPr>
          <w:ilvl w:val="0"/>
          <w:numId w:val="211"/>
        </w:numPr>
      </w:pPr>
      <w:r>
        <w:rPr>
          <w:lang w:val="ru-RU"/>
        </w:rPr>
        <w:t xml:space="preserve">  </w:t>
      </w:r>
      <w:r>
        <w:t xml:space="preserve">характеризовать основные направления растениеводства;</w:t>
      </w:r>
      <w:r/>
    </w:p>
    <w:p>
      <w:pPr>
        <w:pStyle w:val="1796"/>
        <w:numPr>
          <w:ilvl w:val="0"/>
          <w:numId w:val="211"/>
        </w:numPr>
        <w:rPr>
          <w:lang w:val="ru-RU"/>
        </w:rPr>
      </w:pPr>
      <w:r>
        <w:rPr>
          <w:lang w:val="ru-RU"/>
        </w:rPr>
        <w:t xml:space="preserve"> описывать полный технологический цикл получения наиболее распространённой растениеводческой продукции своего региона;</w:t>
      </w:r>
      <w:r/>
    </w:p>
    <w:p>
      <w:pPr>
        <w:pStyle w:val="1796"/>
        <w:numPr>
          <w:ilvl w:val="0"/>
          <w:numId w:val="211"/>
        </w:numPr>
        <w:rPr>
          <w:lang w:val="ru-RU"/>
        </w:rPr>
      </w:pPr>
      <w:r>
        <w:rPr>
          <w:lang w:val="ru-RU"/>
        </w:rPr>
        <w:t xml:space="preserve"> характеризовать виды и свойства почв данного региона;</w:t>
      </w:r>
      <w:r/>
    </w:p>
    <w:p>
      <w:pPr>
        <w:pStyle w:val="1796"/>
        <w:numPr>
          <w:ilvl w:val="0"/>
          <w:numId w:val="211"/>
        </w:numPr>
        <w:rPr>
          <w:lang w:val="ru-RU"/>
        </w:rPr>
      </w:pPr>
      <w:r>
        <w:rPr>
          <w:lang w:val="ru-RU"/>
        </w:rPr>
        <w:t xml:space="preserve">  назвать ручные и механизированные инструменты обработки почвы;</w:t>
      </w:r>
      <w:r/>
    </w:p>
    <w:p>
      <w:pPr>
        <w:pStyle w:val="1796"/>
        <w:numPr>
          <w:ilvl w:val="0"/>
          <w:numId w:val="211"/>
        </w:numPr>
        <w:rPr>
          <w:lang w:val="ru-RU"/>
        </w:rPr>
      </w:pPr>
      <w:r>
        <w:rPr>
          <w:lang w:val="ru-RU"/>
        </w:rPr>
        <w:t xml:space="preserve"> классифицировать культурные растения по различным основаниям;</w:t>
      </w:r>
      <w:r/>
    </w:p>
    <w:p>
      <w:pPr>
        <w:pStyle w:val="1796"/>
        <w:numPr>
          <w:ilvl w:val="0"/>
          <w:numId w:val="211"/>
        </w:numPr>
        <w:rPr>
          <w:lang w:val="ru-RU"/>
        </w:rPr>
      </w:pPr>
      <w:r>
        <w:rPr>
          <w:lang w:val="ru-RU"/>
        </w:rPr>
        <w:t xml:space="preserve"> называть полезные дикорастущие растения и знать их свойства;</w:t>
      </w:r>
      <w:r/>
    </w:p>
    <w:p>
      <w:pPr>
        <w:pStyle w:val="1796"/>
        <w:numPr>
          <w:ilvl w:val="0"/>
          <w:numId w:val="211"/>
        </w:numPr>
        <w:rPr>
          <w:lang w:val="ru-RU"/>
        </w:rPr>
      </w:pPr>
      <w:r>
        <w:rPr>
          <w:lang w:val="ru-RU"/>
        </w:rPr>
        <w:t xml:space="preserve">  назвать опасные для человека дикорастущие растения;</w:t>
      </w:r>
      <w:r/>
    </w:p>
    <w:p>
      <w:pPr>
        <w:pStyle w:val="1796"/>
        <w:numPr>
          <w:ilvl w:val="0"/>
          <w:numId w:val="211"/>
        </w:numPr>
        <w:rPr>
          <w:lang w:val="ru-RU"/>
        </w:rPr>
      </w:pPr>
      <w:r>
        <w:rPr>
          <w:lang w:val="ru-RU"/>
        </w:rPr>
        <w:t xml:space="preserve"> называть полезные для человека грибы;</w:t>
      </w:r>
      <w:r/>
    </w:p>
    <w:p>
      <w:pPr>
        <w:pStyle w:val="1796"/>
        <w:numPr>
          <w:ilvl w:val="0"/>
          <w:numId w:val="211"/>
        </w:numPr>
        <w:rPr>
          <w:lang w:val="ru-RU"/>
        </w:rPr>
      </w:pPr>
      <w:r>
        <w:rPr>
          <w:lang w:val="ru-RU"/>
        </w:rPr>
        <w:t xml:space="preserve"> называть опасные для человека грибы;</w:t>
      </w:r>
      <w:r/>
    </w:p>
    <w:p>
      <w:pPr>
        <w:pStyle w:val="1796"/>
        <w:numPr>
          <w:ilvl w:val="0"/>
          <w:numId w:val="211"/>
        </w:numPr>
        <w:rPr>
          <w:lang w:val="ru-RU"/>
        </w:rPr>
      </w:pPr>
      <w:r>
        <w:rPr>
          <w:lang w:val="ru-RU"/>
        </w:rPr>
        <w:t xml:space="preserve"> владеть методами сбора, переработки и хранения полезных дикорастущих растений и их плодов;</w:t>
      </w:r>
      <w:r/>
    </w:p>
    <w:p>
      <w:pPr>
        <w:pStyle w:val="1796"/>
        <w:numPr>
          <w:ilvl w:val="0"/>
          <w:numId w:val="211"/>
        </w:numPr>
        <w:rPr>
          <w:lang w:val="ru-RU"/>
        </w:rPr>
      </w:pPr>
      <w:r>
        <w:rPr>
          <w:lang w:val="ru-RU"/>
        </w:rPr>
        <w:t xml:space="preserve"> владеть методами сбора, переработки и хранения полезных для человека грибов;</w:t>
      </w:r>
      <w:r/>
    </w:p>
    <w:p>
      <w:pPr>
        <w:pStyle w:val="1796"/>
        <w:numPr>
          <w:ilvl w:val="0"/>
          <w:numId w:val="211"/>
        </w:numPr>
        <w:rPr>
          <w:lang w:val="ru-RU"/>
        </w:rPr>
      </w:pPr>
      <w:r>
        <w:rPr>
          <w:lang w:val="ru-RU"/>
        </w:rPr>
        <w:t xml:space="preserve"> характеризовать основные направления цифровизации и роботизации в растениеводстве;</w:t>
      </w:r>
      <w:r/>
    </w:p>
    <w:p>
      <w:pPr>
        <w:pStyle w:val="1796"/>
        <w:numPr>
          <w:ilvl w:val="0"/>
          <w:numId w:val="211"/>
        </w:numPr>
        <w:rPr>
          <w:lang w:val="ru-RU"/>
        </w:rPr>
      </w:pPr>
      <w:r>
        <w:rPr>
          <w:lang w:val="ru-RU"/>
        </w:rPr>
        <w:t xml:space="preserve"> получить возможность научиться использовать цифровые устройства и программные сервисы в технологии растениеводства;</w:t>
      </w:r>
      <w:r/>
    </w:p>
    <w:p>
      <w:pPr>
        <w:pStyle w:val="1796"/>
        <w:numPr>
          <w:ilvl w:val="0"/>
          <w:numId w:val="211"/>
        </w:numPr>
        <w:rPr>
          <w:lang w:val="ru-RU"/>
        </w:rPr>
      </w:pPr>
      <w:r>
        <w:rPr>
          <w:lang w:val="ru-RU"/>
        </w:rPr>
        <w:t xml:space="preserve"> характеризовать мир профессий, связанных с растениеводством, их востребованность на рынке труда.</w:t>
      </w:r>
      <w:r/>
    </w:p>
    <w:p>
      <w:pPr>
        <w:widowControl/>
        <w:rPr>
          <w:lang w:val="ru-RU"/>
        </w:rPr>
      </w:pPr>
      <w:r>
        <w:rPr>
          <w:lang w:val="ru-RU"/>
        </w:rPr>
      </w:r>
      <w:r/>
    </w:p>
    <w:p>
      <w:pPr>
        <w:pStyle w:val="1768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2.1.15. </w:t>
      </w:r>
      <w:r>
        <w:rPr>
          <w:rFonts w:ascii="Times New Roman" w:hAnsi="Times New Roman"/>
          <w:b/>
          <w:sz w:val="28"/>
          <w:szCs w:val="28"/>
        </w:rPr>
        <w:t xml:space="preserve">ФИЗИЧЕСКАЯ КУЛЬТУРА</w:t>
      </w:r>
      <w:r/>
    </w:p>
    <w:p>
      <w:pPr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Рабочая</w:t>
      </w:r>
      <w:r>
        <w:rPr>
          <w:sz w:val="24"/>
          <w:szCs w:val="24"/>
          <w:lang w:val="ru-RU"/>
        </w:rPr>
        <w:t xml:space="preserve"> программа по физической культуре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образования, представленных в Федеральном государственном образовательном ст</w:t>
      </w:r>
      <w:r>
        <w:rPr>
          <w:sz w:val="24"/>
          <w:szCs w:val="24"/>
          <w:lang w:val="ru-RU"/>
        </w:rPr>
        <w:t xml:space="preserve">андарте основного общего образования, а также на основе характеристики планируемых результатов духовно-нравственного развития, воспитания и социализации обучающихся, представленной в Примерной программе воспитания (одобрено решением ФУМО от 02.06.2020 г.).</w:t>
      </w:r>
      <w:r/>
    </w:p>
    <w:p>
      <w:pPr>
        <w:pStyle w:val="1767"/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</w:r>
      <w:r/>
    </w:p>
    <w:p>
      <w:pPr>
        <w:pStyle w:val="1767"/>
        <w:ind w:firstLine="709"/>
        <w:jc w:val="center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 xml:space="preserve">ПОЯСНИТЕЛЬНАЯ ЗАПИСКА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 Рабочая программа по учебному предмету «Физическая культура» для 5—9 клас</w:t>
      </w:r>
      <w:r>
        <w:rPr>
          <w:sz w:val="24"/>
          <w:lang w:val="ru-RU"/>
        </w:rPr>
        <w:t xml:space="preserve">сов общеобразовательных организаций представляет собой методически оформленную конкретизацию требований Федерального государственного образовательного стандарта основного общего образования и раскрывает их реализацию через конкретное предметное содержание.</w:t>
      </w:r>
      <w:r/>
    </w:p>
    <w:p>
      <w:pPr>
        <w:pStyle w:val="1768"/>
        <w:ind w:left="0" w:firstLine="709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</w:r>
      <w:r/>
    </w:p>
    <w:p>
      <w:pPr>
        <w:pStyle w:val="1768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ОБЩАЯ ХАРАКТЕРИСТИКА УЧЕБНОГО ПРЕДМЕТА </w:t>
      </w:r>
      <w:r/>
    </w:p>
    <w:p>
      <w:pPr>
        <w:pStyle w:val="1768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«ФИЗИЧЕСКАЯ КУЛЬТУРА»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При создании  рабочей программы учитывались потребности современного российского общества в физически крепком и дееспособном подрастающем поколении, способном активно включатьс</w:t>
      </w:r>
      <w:r>
        <w:rPr>
          <w:sz w:val="24"/>
          <w:lang w:val="ru-RU"/>
        </w:rPr>
        <w:t xml:space="preserve">я в разнообразные формы здорового образа жизни, умеющем использовать ценности физической культуры для самоопределения, саморазвития и самоактуализации. В рабочей программе нашли свои отражения объективно сложившиеся реалии современного социокультурного раз</w:t>
      </w:r>
      <w:r>
        <w:rPr>
          <w:sz w:val="24"/>
          <w:lang w:val="ru-RU"/>
        </w:rPr>
        <w:t xml:space="preserve">вития российского общества, условия деятельности образовательных организаций, возросшие требования родителей, учителей и методистов к совершенствованию содержания школьного образования, внедрению новых методик и технологий в учебно-воспитательный процесс.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В своей социально-ценностной ориентации рабочая программа сохраняет исторически сложившееся предназначение учебного предмета «Фи</w:t>
      </w:r>
      <w:r>
        <w:rPr>
          <w:sz w:val="24"/>
          <w:lang w:val="ru-RU"/>
        </w:rPr>
        <w:t xml:space="preserve">зическая культура» в качестве средства подготовки обучающихся к предстоящей жизнедеятельности, укрепления их здоровья, повышения функциональных и адаптивных возможностей систем организма, развития жизненно важных физических качеств. Программа обеспечивает </w:t>
      </w:r>
      <w:r>
        <w:rPr>
          <w:sz w:val="24"/>
          <w:lang w:val="ru-RU"/>
        </w:rPr>
        <w:t xml:space="preserve">преемственность с Примерной рабочей программой начального среднего общего образования, предусматривает возможность активной подготовки обучающихся к выполнению нормативов «Президентских состязаний» и «Всероссийского физкультурно-спортивного комплекса ГТО».</w:t>
      </w:r>
      <w:r/>
    </w:p>
    <w:p>
      <w:pPr>
        <w:ind w:firstLine="709"/>
        <w:jc w:val="center"/>
        <w:rPr>
          <w:sz w:val="24"/>
          <w:lang w:val="ru-RU"/>
        </w:rPr>
      </w:pPr>
      <w:r>
        <w:rPr>
          <w:sz w:val="24"/>
          <w:lang w:val="ru-RU"/>
        </w:rPr>
      </w:r>
      <w:r/>
    </w:p>
    <w:p>
      <w:pPr>
        <w:pStyle w:val="1768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ЦЕЛИ ИЗУЧЕНИЯ УЧЕБНОГО ПРЕДМЕТА</w:t>
      </w:r>
      <w:r/>
    </w:p>
    <w:p>
      <w:pPr>
        <w:pStyle w:val="1768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«ФИЗИЧЕСКАЯ КУЛЬТУРА»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Общей целью школьного образования по физической культуре является формирование </w:t>
      </w:r>
      <w:r>
        <w:rPr>
          <w:sz w:val="24"/>
          <w:lang w:val="ru-RU"/>
        </w:rPr>
        <w:t xml:space="preserve">разносторонне физически развитой личности, способной активно использовать ценности физической культуры для укрепления и длительн</w:t>
      </w:r>
      <w:r>
        <w:rPr>
          <w:sz w:val="24"/>
          <w:lang w:val="ru-RU"/>
        </w:rPr>
        <w:t xml:space="preserve">ого сохранения собственного здоровья, оптимизации трудовой деятельности и организации активного отдыха. В Примерной рабочей программе для 5—9 классов данная цель конкретизируется и связывается с формированием устойчивых мотивов и потребностей школьников в </w:t>
      </w:r>
      <w:r>
        <w:rPr>
          <w:sz w:val="24"/>
          <w:lang w:val="ru-RU"/>
        </w:rPr>
        <w:t xml:space="preserve">бережном отношении к своему здоровью, целостном развитии физических, психических и нравственных качеств, творческом использовании ценностей физической культуры в организации здорового образа жизни, регулярных занятиях двигательной деятельностью и спортом.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Развивающая направленность Примерной рабочей</w:t>
      </w:r>
      <w:r>
        <w:rPr>
          <w:sz w:val="24"/>
          <w:lang w:val="ru-RU"/>
        </w:rPr>
        <w:t xml:space="preserve"> программы определяется вектором развития физических качеств и функциональных возможностей организма обучающихся, являющихся основой укрепления их здоровья, повышения надёжности и активности адаптивных процессов. Существенным достижением данной ориентации </w:t>
      </w:r>
      <w:r>
        <w:rPr>
          <w:sz w:val="24"/>
          <w:lang w:val="ru-RU"/>
        </w:rPr>
        <w:t xml:space="preserve">является приобретение обучающимися знаний и умений в организации самостоятельных форм занятий оздоровительной, спортивной и прикладно-ориентированной физической культурой, возможностью познания своих физических способностей и их целенаправленного развития.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Воспиты</w:t>
      </w:r>
      <w:r>
        <w:rPr>
          <w:sz w:val="24"/>
          <w:lang w:val="ru-RU"/>
        </w:rPr>
        <w:t xml:space="preserve">вающее значение Примерной рабочей программы заключается в содействии активной социализации обучающихся на основе осмысления и понимания роли и значения мирового и российского олимпийского движения, приобщения к их культурным ценностям, истории и современно</w:t>
      </w:r>
      <w:r>
        <w:rPr>
          <w:sz w:val="24"/>
          <w:lang w:val="ru-RU"/>
        </w:rPr>
        <w:t xml:space="preserve">му развитию. В число практических результатов данного направления входит формирование положительных навыков и умений в общении и взаимодействии со сверстниками и учителями физической культуры, организации совместной учебной и консультативной деятельности.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Централ</w:t>
      </w:r>
      <w:r>
        <w:rPr>
          <w:sz w:val="24"/>
          <w:lang w:val="ru-RU"/>
        </w:rPr>
        <w:t xml:space="preserve">ьной идеей конструирования учебного содержания и планируемых результатов образования в основной школе является воспитание целостной личности обучающихся, обеспечение единства в развитии их физической, психической и социальной природы. Реализация этой идеи </w:t>
      </w:r>
      <w:r>
        <w:rPr>
          <w:sz w:val="24"/>
          <w:lang w:val="ru-RU"/>
        </w:rPr>
        <w:t xml:space="preserve">становится возможной на основе содержания учебной дисциплины «Физическ</w:t>
      </w:r>
      <w:r>
        <w:rPr>
          <w:sz w:val="24"/>
          <w:lang w:val="ru-RU"/>
        </w:rPr>
        <w:t xml:space="preserve">ая культура», которое представляется двигательной деятельностью с её базовыми компонентами: информационным (знания о физической культуре), операциональным (способы самостоятельной деятельности) и мотивационно-процессуальным (физическое совершенствование).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В целях усиления мотивационной составляющей учебного предмета, придания ей личностно значимого смысла, содержание Примерной рабочей программы представляется системой модулей, которые входят структурными компонентами в раздел «Физическое совершенствование».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Инвариантные модули</w:t>
      </w:r>
      <w:r>
        <w:rPr>
          <w:sz w:val="24"/>
          <w:lang w:val="ru-RU"/>
        </w:rPr>
        <w:t xml:space="preserve"> включают в себя содержание базовых видов спорта: гимнастика, лёгкая атлетика, зимние виды спорта (на примере лыжной под</w:t>
      </w:r>
      <w:r>
        <w:rPr>
          <w:sz w:val="24"/>
          <w:lang w:val="ru-RU"/>
        </w:rPr>
        <w:t xml:space="preserve">готовки), спортивные игры, плавание. Данные модули в своём предметном содержании ориентируются на всестороннюю физическую подготовленность обучающихся, освоение ими технических действий и физических упражнений, содействующих обогащению двигательного опыта.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Вариативные модули</w:t>
      </w:r>
      <w:r>
        <w:rPr>
          <w:sz w:val="24"/>
          <w:lang w:val="ru-RU"/>
        </w:rPr>
        <w:t xml:space="preserve"> объединены </w:t>
      </w:r>
      <w:r>
        <w:rPr>
          <w:sz w:val="24"/>
          <w:lang w:val="ru-RU"/>
        </w:rPr>
        <w:t xml:space="preserve">в Примерной рабочей программе модулем «Спорт», содержание которого разрабатывается образовательной организацией на основе Примерных модульных программ по физической культуре для общеобразовательных организаций, рекомендуемых Министерством просвещения Росси</w:t>
      </w:r>
      <w:r>
        <w:rPr>
          <w:sz w:val="24"/>
          <w:lang w:val="ru-RU"/>
        </w:rPr>
        <w:t xml:space="preserve">йской Федерации. Основной содержательной направленностью вариативных модулей является подготовка обучающихся к выполнению нормативных требований Всероссийского физкультурно-спортивного комплекса ГТО, активное вовлечение их в соревновательную деятельность.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Исходя из интересов обучающихся, традиций конкретного региона или образовательн</w:t>
      </w:r>
      <w:r>
        <w:rPr>
          <w:sz w:val="24"/>
          <w:lang w:val="ru-RU"/>
        </w:rPr>
        <w:t xml:space="preserve">ой организации, модуль «Спорт» может разрабатываться учителями физической культуры на основе содержания базовой физической подготовки, национальных видов спорта, современных оздоровительных систем. В настоящей Примерной рабочей программе в помощь учителям </w:t>
      </w:r>
      <w:r>
        <w:rPr>
          <w:sz w:val="24"/>
          <w:lang w:val="ru-RU"/>
        </w:rPr>
        <w:t xml:space="preserve">физической культуры в рамках данного модуля, представлено примерное содержание «Базовой физической подготовки».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Содержание Примерной рабочей программы изложено по годам обучения и отработано в соответствии с планируемыми результатами освоения учебно</w:t>
      </w:r>
      <w:r>
        <w:rPr>
          <w:sz w:val="24"/>
          <w:lang w:val="ru-RU"/>
        </w:rPr>
        <w:t xml:space="preserve">го предмета «Физическая культура». Планируемые результаты распределены на три большие группы «личностные», «метапредметные» и «предметные». Достижение личностных и метапредметных результатов постепенно достигаются за весь период обучения в основной школе. </w:t>
      </w:r>
      <w:r>
        <w:rPr>
          <w:sz w:val="24"/>
          <w:lang w:val="ru-RU"/>
        </w:rPr>
        <w:t xml:space="preserve">Предметные результаты — планируются по годам обучения.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Содержание рабочей программы, раскрытие личностных и метапредметных результатов обеспечивает преемственность и перспективно</w:t>
      </w:r>
      <w:r>
        <w:rPr>
          <w:sz w:val="24"/>
          <w:lang w:val="ru-RU"/>
        </w:rPr>
        <w:t xml:space="preserve">сть в освоении областей знаний, которые отражают ведущие идеи учебных предметов основной школы и подчёркивают её значение для формирования готовности учащихся к дальнейшему образованию в системе среднего полного или среднего профессионального образования. </w:t>
      </w:r>
      <w:r/>
    </w:p>
    <w:p>
      <w:pPr>
        <w:pStyle w:val="1768"/>
        <w:ind w:left="0" w:firstLine="709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</w:r>
      <w:r/>
    </w:p>
    <w:p>
      <w:pPr>
        <w:pStyle w:val="1768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МЕСТО УЧЕБНОГО ПРЕДМЕТА «ФИЗИЧЕСКАЯ КУЛЬТУРА» </w:t>
      </w:r>
      <w:r/>
    </w:p>
    <w:p>
      <w:pPr>
        <w:pStyle w:val="1768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В УЧЕБНОМ ПЛАНЕ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Общий объём часов, отведён</w:t>
      </w:r>
      <w:r>
        <w:rPr>
          <w:sz w:val="24"/>
          <w:lang w:val="ru-RU"/>
        </w:rPr>
        <w:t xml:space="preserve">ных на изучение учебной дисциплины «Физическая культура» в основной школе составляет 340 часов (два часа в неделю в каждом классе). На модульный блок «Базовая физическая подготовка» отводится 100 часов из общего объёма (каждый третий час в каждом классе). </w:t>
      </w:r>
      <w:r/>
    </w:p>
    <w:p>
      <w:pPr>
        <w:ind w:firstLine="709"/>
        <w:jc w:val="both"/>
      </w:pPr>
      <w:r>
        <w:rPr>
          <w:sz w:val="24"/>
          <w:lang w:val="ru-RU"/>
        </w:rPr>
        <w:t xml:space="preserve">При подготовке Примерной рабочей программы учитывались личностные и метапредметные результаты, зафиксированные в Федеральном государственном образовательном стандарте основного общего образования и в «Универсальном кодификаторе элементов содержания и </w:t>
      </w:r>
      <w:r>
        <w:rPr>
          <w:sz w:val="24"/>
          <w:lang w:val="ru-RU"/>
        </w:rPr>
        <w:t xml:space="preserve">требований к результатам освоения основной образовательной программы основного общего образования». </w:t>
      </w:r>
      <w:r/>
    </w:p>
    <w:p>
      <w:pPr>
        <w:pStyle w:val="1767"/>
        <w:ind w:firstLine="709"/>
        <w:jc w:val="center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 xml:space="preserve">СОДЕРЖАНИЕ УЧЕБНОГО ПРЕДМЕТА </w:t>
      </w:r>
      <w:r/>
    </w:p>
    <w:p>
      <w:pPr>
        <w:pStyle w:val="1767"/>
        <w:ind w:firstLine="709"/>
        <w:jc w:val="center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 xml:space="preserve">«ФИЗИЧЕСКАЯ КУЛЬТУРА»</w:t>
      </w:r>
      <w:r/>
    </w:p>
    <w:p>
      <w:pPr>
        <w:pStyle w:val="1768"/>
        <w:ind w:left="0"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</w:r>
      <w:r/>
    </w:p>
    <w:p>
      <w:pPr>
        <w:pStyle w:val="1768"/>
        <w:ind w:left="0" w:firstLine="709"/>
        <w:jc w:val="both"/>
        <w:rPr>
          <w:rFonts w:ascii="Times New Roman" w:hAnsi="Times New Roman"/>
          <w:b/>
          <w:i/>
          <w:sz w:val="24"/>
        </w:rPr>
      </w:pPr>
      <w:r>
        <w:rPr>
          <w:rFonts w:ascii="Times New Roman" w:hAnsi="Times New Roman"/>
          <w:b/>
          <w:i/>
          <w:sz w:val="24"/>
        </w:rPr>
        <w:t xml:space="preserve">5 КЛАСС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sz w:val="24"/>
          <w:lang w:val="ru-RU"/>
        </w:rPr>
        <w:t xml:space="preserve">Знания о физической культуре.</w:t>
      </w:r>
      <w:r>
        <w:rPr>
          <w:sz w:val="24"/>
          <w:lang w:val="ru-RU"/>
        </w:rPr>
        <w:t xml:space="preserve"> Физическая культура в основной школе: задачи, содержание и формы организации занятий. Система дополнительного обучения физической культуре; организация спортивной работы в общеобразовательной школе.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Физическая культура и здоровый образ жизни: характеристика основных форм занятий физической культурой, их связь с укреплением здоровья, организацией отдыха и досуга.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Исторические сведения об Олимпийских играх Древней Греции, характеристика их содержания и правил спортивной борьбы. </w:t>
      </w:r>
      <w:r>
        <w:rPr>
          <w:sz w:val="24"/>
          <w:lang w:val="ru-RU"/>
        </w:rPr>
        <w:t xml:space="preserve">Расцвет и завершение истории Олимпийских игр древности.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sz w:val="24"/>
          <w:lang w:val="ru-RU"/>
        </w:rPr>
        <w:t xml:space="preserve">Способы самостоятельной деятельности.</w:t>
      </w:r>
      <w:r>
        <w:rPr>
          <w:sz w:val="24"/>
          <w:lang w:val="ru-RU"/>
        </w:rPr>
        <w:t xml:space="preserve"> Режим дня и его значение для учащихся школы, связь с умственной работоспособностью. Составление индивидуального режима дня; определение основных индивидуальных видов деятельности, их временных диапазонов и последовательности в выполнении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Физическое развитие человека, его показатели и способы измерения. Осанка как показатель ф</w:t>
      </w:r>
      <w:r>
        <w:rPr>
          <w:sz w:val="24"/>
          <w:lang w:val="ru-RU"/>
        </w:rPr>
        <w:t xml:space="preserve">изического развития, правила предупреждения её нарушений в условиях учебной и бытовой деятельности. Способы измерения и оценивания осанки. Составление комплексов физических упражнений с коррекционной направленностью и правил их самостоятельного проведения.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Проведение самостоятельных занятий физическими упражнениями на открытых площадках и </w:t>
      </w:r>
      <w:r>
        <w:rPr>
          <w:sz w:val="24"/>
          <w:lang w:val="ru-RU"/>
        </w:rPr>
        <w:t xml:space="preserve">в домашних условиях; подготовка мест занятий, выбор одежды и обуви; предупреждение травматизма.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Оценивание состояния организма в покое и после физической нагрузки в процессе самостоятельных занятий физической культуры и спортом.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Составление дневника физической культуры.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sz w:val="24"/>
          <w:lang w:val="ru-RU"/>
        </w:rPr>
        <w:t xml:space="preserve">Физическое совершенствование.</w:t>
      </w:r>
      <w:r>
        <w:rPr>
          <w:sz w:val="24"/>
          <w:lang w:val="ru-RU"/>
        </w:rPr>
        <w:t xml:space="preserve"> </w:t>
      </w:r>
      <w:r>
        <w:rPr>
          <w:b/>
          <w:i/>
          <w:sz w:val="24"/>
          <w:lang w:val="ru-RU"/>
        </w:rPr>
        <w:t xml:space="preserve">Физкультурно-оздоровительная деятельность.</w:t>
      </w:r>
      <w:r>
        <w:rPr>
          <w:sz w:val="24"/>
          <w:lang w:val="ru-RU"/>
        </w:rPr>
        <w:t xml:space="preserve"> Роль и значение физкультурно-оздоровительной деятельности в здоровом образе жизни современного человека. Упражнения утренней зарядки и физкультминуток, дыха</w:t>
      </w:r>
      <w:r>
        <w:rPr>
          <w:sz w:val="24"/>
          <w:lang w:val="ru-RU"/>
        </w:rPr>
        <w:t xml:space="preserve">тельной и зрительной гимнастики в процессе учебных занятий; закаливающие процедуры после занятий утренней зарядкой. Упражнения на развитие гибкости и подвижности суставов; развитие координации; формирование телосложения с использованием внешних отягощений.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i/>
          <w:sz w:val="24"/>
          <w:lang w:val="ru-RU"/>
        </w:rPr>
        <w:t xml:space="preserve">Спортивно-оздоровительная деятельность. </w:t>
      </w:r>
      <w:r>
        <w:rPr>
          <w:sz w:val="24"/>
          <w:lang w:val="ru-RU"/>
        </w:rPr>
        <w:t xml:space="preserve">Роль и значение спортивно-оздоровительной деятельности в здоровом образе жизни современного человека.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Модуль «Гимнастика». </w:t>
      </w:r>
      <w:r>
        <w:rPr>
          <w:sz w:val="24"/>
          <w:lang w:val="ru-RU"/>
        </w:rPr>
        <w:t xml:space="preserve">Кувыр</w:t>
      </w:r>
      <w:r>
        <w:rPr>
          <w:sz w:val="24"/>
          <w:lang w:val="ru-RU"/>
        </w:rPr>
        <w:t xml:space="preserve">ки вперёд и назад в группировке; кувырки вперёд ноги «скрестно»; кувырки назад из стойки на лопатках (мальчики). Опорные прыжки через гимнастического козла ноги врозь (мальчики); опорные прыжки на гимнастического козла с последующим спрыгиванием (девочки).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Упражнения на низком гимнастическом бревне: передвижение ходьбой с поворотами кругом и на 90</w:t>
      </w:r>
      <w:r>
        <w:rPr>
          <w:rFonts w:eastAsia="Segoe UI Symbol"/>
          <w:sz w:val="24"/>
          <w:lang w:val="ru-RU"/>
        </w:rPr>
        <w:t xml:space="preserve">°</w:t>
      </w:r>
      <w:r>
        <w:rPr>
          <w:sz w:val="24"/>
          <w:lang w:val="ru-RU"/>
        </w:rPr>
        <w:t xml:space="preserve">, лёгкие подпрыгивания; подпрыгивания толчком двумя ногами; передвижение приставным шагом (девочки</w:t>
      </w:r>
      <w:r>
        <w:rPr>
          <w:sz w:val="24"/>
          <w:lang w:val="ru-RU"/>
        </w:rPr>
        <w:t xml:space="preserve">). Упражнения на гимнастической лестнице: перелезание приставным шагом правым и левым боком; лазанье разноимённым способом по диагонали и одноимённым способом вверх. Расхождение на гимнастической скамейке правым и левым боком способом «удерживая за плечи».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Модуль «Лёгкая атлетика». </w:t>
      </w:r>
      <w:r>
        <w:rPr>
          <w:sz w:val="24"/>
          <w:lang w:val="ru-RU"/>
        </w:rPr>
        <w:t xml:space="preserve">Бег на длинные дистанции с равномерной скоростью </w:t>
      </w:r>
      <w:r>
        <w:rPr>
          <w:sz w:val="24"/>
          <w:lang w:val="ru-RU"/>
        </w:rPr>
        <w:t xml:space="preserve">передвижения с высокого старта; бег на короткие дистанции с максимальной скоростью передвижения. Прыжки в длину с разбега способом «согнув ноги»; прыжки в высоту с прямого разбега.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Метание малого мяча с места в вертикальную неподвижную мишень; метание малого мяча на дальность с трёх шагов разбега.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Модуль «Зимние виды спорта». </w:t>
      </w:r>
      <w:r>
        <w:rPr>
          <w:sz w:val="24"/>
          <w:lang w:val="ru-RU"/>
        </w:rPr>
        <w:t xml:space="preserve">Передвижение </w:t>
      </w:r>
      <w:r>
        <w:rPr>
          <w:sz w:val="24"/>
          <w:lang w:val="ru-RU"/>
        </w:rPr>
        <w:t xml:space="preserve">на лыжах попеременным двухшажным ходом; повороты на лыжах переступанием на месте и в движении по учебной дистанции; подъём по пологому склону способом «лесенка» и спуск в основной стойке; преодоление небольших бугров и впадин при спуске с пологого склона.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Модуль «Спортивные игры».</w:t>
      </w:r>
      <w:r>
        <w:rPr>
          <w:b/>
          <w:i/>
          <w:sz w:val="24"/>
          <w:lang w:val="ru-RU"/>
        </w:rPr>
        <w:t xml:space="preserve"> </w:t>
      </w:r>
      <w:r>
        <w:rPr>
          <w:sz w:val="24"/>
          <w:u w:val="single"/>
          <w:lang w:val="ru-RU"/>
        </w:rPr>
        <w:t xml:space="preserve">Баскетбол.</w:t>
      </w:r>
      <w:r>
        <w:rPr>
          <w:sz w:val="24"/>
          <w:lang w:val="ru-RU"/>
        </w:rPr>
        <w:t xml:space="preserve"> Передача мяча двумя руками от груди, на месте и в движении; ведение мяча на месте и в движении «по прямой», «по кругу» и «змейкой»; бросок мяча в корзину двумя руками от груди с места; ранее разученные технические действия с мячом.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u w:val="single"/>
          <w:lang w:val="ru-RU"/>
        </w:rPr>
        <w:t xml:space="preserve">Волейбол.</w:t>
      </w:r>
      <w:r>
        <w:rPr>
          <w:sz w:val="24"/>
          <w:lang w:val="ru-RU"/>
        </w:rPr>
        <w:t xml:space="preserve"> Прямая нижняя подача мяча; приём и передача мяча двумя руками снизу и сверху на месте и в движении; ранее разученные технические действия с мячом.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u w:val="single"/>
          <w:lang w:val="ru-RU"/>
        </w:rPr>
        <w:t xml:space="preserve">Футбол.</w:t>
      </w:r>
      <w:r>
        <w:rPr>
          <w:i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Удар по неподвижному мячу внутренней стороной стопы с небольшого разбега; остановка катящегося мяча способом «наступания»; ведение мяча «по прямой», «по кругу» и «змейкой»; обводка мячом ориентиров (конусов).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Совершенствование техники ранее разученных гимнастических и акробатических упражнений, упражнений лёгкой атлетики и зимних видов спорта, технических действий спортивных игр.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Модуль «Спорт».</w:t>
      </w:r>
      <w:r>
        <w:rPr>
          <w:sz w:val="24"/>
          <w:lang w:val="ru-RU"/>
        </w:rPr>
        <w:t xml:space="preserve"> Физическая подготовка к выполнению нормативов комплекса ГТО с использованием средств базовой физической подготовки, видов спорта и оздоровительных систем физической культуры, национальных видов спорта, культурно-этнических игр.</w:t>
      </w:r>
      <w:r/>
    </w:p>
    <w:p>
      <w:pPr>
        <w:pStyle w:val="1768"/>
        <w:ind w:left="0" w:firstLine="709"/>
        <w:jc w:val="both"/>
        <w:rPr>
          <w:rFonts w:ascii="Times New Roman" w:hAnsi="Times New Roman"/>
          <w:b/>
          <w:i/>
          <w:sz w:val="24"/>
        </w:rPr>
      </w:pPr>
      <w:r>
        <w:rPr>
          <w:rFonts w:ascii="Times New Roman" w:hAnsi="Times New Roman"/>
          <w:b/>
          <w:i/>
          <w:sz w:val="24"/>
        </w:rPr>
      </w:r>
      <w:r/>
    </w:p>
    <w:p>
      <w:pPr>
        <w:pStyle w:val="1768"/>
        <w:ind w:left="0" w:firstLine="709"/>
        <w:jc w:val="both"/>
        <w:rPr>
          <w:rFonts w:ascii="Times New Roman" w:hAnsi="Times New Roman"/>
          <w:b/>
          <w:i/>
          <w:sz w:val="24"/>
        </w:rPr>
      </w:pPr>
      <w:r>
        <w:rPr>
          <w:rFonts w:ascii="Times New Roman" w:hAnsi="Times New Roman"/>
          <w:b/>
          <w:i/>
          <w:sz w:val="24"/>
        </w:rPr>
        <w:t xml:space="preserve">6 КЛАСС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sz w:val="24"/>
          <w:lang w:val="ru-RU"/>
        </w:rPr>
        <w:t xml:space="preserve">Знания о физической культуре.</w:t>
      </w:r>
      <w:r>
        <w:rPr>
          <w:sz w:val="24"/>
          <w:lang w:val="ru-RU"/>
        </w:rPr>
        <w:t xml:space="preserve"> Возрождение Олимпийских </w:t>
      </w:r>
      <w:r>
        <w:rPr>
          <w:sz w:val="24"/>
          <w:lang w:val="ru-RU"/>
        </w:rPr>
        <w:t xml:space="preserve">игр и олимпийского движения в современном мире; роль Пьера де Кубертена в их становлении и развитии. Девиз, символика и ритуалы современных Олимпийских игр. История организации и проведения первых Олимпийских игр современности; первые олимпийские чемпионы.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sz w:val="24"/>
          <w:lang w:val="ru-RU"/>
        </w:rPr>
        <w:t xml:space="preserve">Способы самостоятельной деятельности.</w:t>
      </w:r>
      <w:r>
        <w:rPr>
          <w:sz w:val="24"/>
          <w:lang w:val="ru-RU"/>
        </w:rPr>
        <w:t xml:space="preserve"> Ведение дневника физической культуры. Физическая подготовка и её влияние на развитие систем организма, связь с укреплением здоровья; физическая подготовленность как результат физической подготовки.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Правила и способы самостоят</w:t>
      </w:r>
      <w:r>
        <w:rPr>
          <w:sz w:val="24"/>
          <w:lang w:val="ru-RU"/>
        </w:rPr>
        <w:t xml:space="preserve">ельного развития физических качеств. Способы определения индивидуальной физической нагрузки. Правила проведения измерительных процедур по оценке физической подготовленности. Правила техники выполнения тестовых заданий и способы регистрации их результатов.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Правила и способы составления плана самостоятельных занятий физической подготовкой.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sz w:val="24"/>
          <w:lang w:val="ru-RU"/>
        </w:rPr>
        <w:t xml:space="preserve">Физическое совершенствование.</w:t>
      </w:r>
      <w:r>
        <w:rPr>
          <w:sz w:val="24"/>
          <w:lang w:val="ru-RU"/>
        </w:rPr>
        <w:t xml:space="preserve"> </w:t>
      </w:r>
      <w:r>
        <w:rPr>
          <w:b/>
          <w:i/>
          <w:sz w:val="24"/>
          <w:lang w:val="ru-RU"/>
        </w:rPr>
        <w:t xml:space="preserve">Физкультурно-оздоровительная деятельность. </w:t>
      </w:r>
      <w:r>
        <w:rPr>
          <w:sz w:val="24"/>
          <w:lang w:val="ru-RU"/>
        </w:rPr>
        <w:t xml:space="preserve">Правила самостоятельного закаливания организма с помощью воздушных и солнечных ванн, купания в естественных водоёмах. </w:t>
      </w:r>
      <w:r>
        <w:rPr>
          <w:sz w:val="24"/>
          <w:lang w:val="ru-RU"/>
        </w:rPr>
        <w:t xml:space="preserve">Правила техники безопасности и гигиены мест занятий физическими упражнениями.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Оздоровительные ком</w:t>
      </w:r>
      <w:r>
        <w:rPr>
          <w:sz w:val="24"/>
          <w:lang w:val="ru-RU"/>
        </w:rPr>
        <w:t xml:space="preserve">плексы: упражнения для профилактики нарушения зрения во время учебных занятий и работы за компьютером; упражнения для физкультпауз, направленных на поддержание оптимальной работоспособности мышц опорно-двигательного аппарата в режиме учебной деятельности.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i/>
          <w:sz w:val="24"/>
          <w:lang w:val="ru-RU"/>
        </w:rPr>
        <w:t xml:space="preserve">Спортивно-оздоровительная деятельность. </w:t>
      </w:r>
      <w:r>
        <w:rPr>
          <w:i/>
          <w:sz w:val="24"/>
          <w:lang w:val="ru-RU"/>
        </w:rPr>
        <w:t xml:space="preserve">Модуль «Гимнастика». </w:t>
      </w:r>
      <w:r>
        <w:rPr>
          <w:sz w:val="24"/>
          <w:lang w:val="ru-RU"/>
        </w:rPr>
        <w:t xml:space="preserve">Акробатическая </w:t>
      </w:r>
      <w:r>
        <w:rPr>
          <w:sz w:val="24"/>
          <w:lang w:val="ru-RU"/>
        </w:rPr>
        <w:t xml:space="preserve">комбинация из общеразвивающих и сложно координированных упражнений, стоек и кувырков, ранее разученных акробатических упражнений.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Опорные прыжки через гимнастического козла с разбега способом «согнув ноги» (мальчики) и способом «ноги врозь» (девочки).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Гимнастич</w:t>
      </w:r>
      <w:r>
        <w:rPr>
          <w:sz w:val="24"/>
          <w:lang w:val="ru-RU"/>
        </w:rPr>
        <w:t xml:space="preserve">еские комбинации на низком гимнастическом бревне с использованием стилизованных общеразвивающих и сложно-координированных упражнений, передвижений шагом и лёгким бегом, поворотами с разнообразными движениями рук и ног, удержанием статических поз (девочки).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Упражнения на невысокой гимнастической перекладине: висы; упор ноги врозь; перемах вперёд и обратно (мальчики).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Лазанье по канату в три приёма (мальчики).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Модуль «Лёгкая атлетика»</w:t>
      </w:r>
      <w:r>
        <w:rPr>
          <w:sz w:val="24"/>
          <w:lang w:val="ru-RU"/>
        </w:rPr>
        <w:t xml:space="preserve">. Старт с опорой на одну руку и последующим ускорением; спринтерский и гладкий равномерный бег по учебной дистанции; ранее разученные беговые упражнения.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Прыжковые упражнения: прыжок в высоту с разбега способом «перешагивание»; ранее разученные прыжковые упражнения в длину и высоту; напрыгивание и спрыгивание.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Метание малого (теннисного) мяча в подвижную </w:t>
      </w:r>
      <w:r>
        <w:rPr>
          <w:sz w:val="24"/>
          <w:lang w:val="ru-RU"/>
        </w:rPr>
        <w:t xml:space="preserve">(раскачивающуюся) мишень.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Модуль «Зимние виды спорта»</w:t>
      </w:r>
      <w:r>
        <w:rPr>
          <w:sz w:val="24"/>
          <w:lang w:val="ru-RU"/>
        </w:rPr>
        <w:t xml:space="preserve">. Передвижение на лыжах одновременным одношажным ходом; преодоление небольших трамплинов при спуске с пологого склона в низкой стойке; ранее разученные упражнения лыжной подготовки; передвижения по учебной дистанции, повороты, спуски, торможение. 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Модуль «Спортивные игры».</w:t>
      </w:r>
      <w:r>
        <w:rPr>
          <w:b/>
          <w:i/>
          <w:sz w:val="24"/>
          <w:lang w:val="ru-RU"/>
        </w:rPr>
        <w:t xml:space="preserve"> </w:t>
      </w:r>
      <w:r>
        <w:rPr>
          <w:sz w:val="24"/>
          <w:u w:val="single"/>
          <w:lang w:val="ru-RU"/>
        </w:rPr>
        <w:t xml:space="preserve">Баскетбол</w:t>
      </w:r>
      <w:r>
        <w:rPr>
          <w:sz w:val="24"/>
          <w:lang w:val="ru-RU"/>
        </w:rPr>
        <w:t xml:space="preserve">. Технические действия игрока без мяча: передвижение в стойке баскетболиста; прыжки вверх толчком одной ногой и приземлением на другую ногу; </w:t>
      </w:r>
      <w:r>
        <w:rPr>
          <w:sz w:val="24"/>
          <w:lang w:val="ru-RU"/>
        </w:rPr>
        <w:t xml:space="preserve">остановка двумя шагами и прыжком.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Упражнения с мячом: ранее разученные упражнения в ведении мяча в разных направлениях и по разной траектории, на передачу и броски мяча в корзину.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Правила игры и игровая деятельность по правилам с использованием разученных технических приёмов.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u w:val="single"/>
          <w:lang w:val="ru-RU"/>
        </w:rPr>
        <w:t xml:space="preserve">Волейбол.</w:t>
      </w:r>
      <w:r>
        <w:rPr>
          <w:sz w:val="24"/>
          <w:lang w:val="ru-RU"/>
        </w:rPr>
        <w:t xml:space="preserve"> Приём и передача мяча двумя руками снизу в разные зоны площадки команды соперника. Правила игры и игровая деятельность по правилам с использованием разученных технических приёмов в подаче мяча, его приёме и передаче двумя руками снизу и сверху.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u w:val="single"/>
          <w:lang w:val="ru-RU"/>
        </w:rPr>
        <w:t xml:space="preserve">Футбол.</w:t>
      </w:r>
      <w:r>
        <w:rPr>
          <w:sz w:val="24"/>
          <w:lang w:val="ru-RU"/>
        </w:rPr>
        <w:t xml:space="preserve"> Удары по катящемуся мячу с разбега. Правила игры и игровая деятельность по правилам с использованием разученных технических приёмов в остановке и передаче мяча, его ведении и обводке.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Совершенствование техники ранее разученных гимнастических и акробатических упражнений, упражнений лёгкой атлетики и зимних видов спорта, технических действий спортивных игр.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Модуль «Спорт».</w:t>
      </w:r>
      <w:r>
        <w:rPr>
          <w:b/>
          <w:i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Физическая подготовка к выполнению нормативов комплекса ГТО с использованием средств базовой физической подготовки, видов спорта и оздоровительных систем физической культуры, национальных видов спорта, культурно-этнических игр.</w:t>
      </w:r>
      <w:r/>
    </w:p>
    <w:p>
      <w:pPr>
        <w:pStyle w:val="1768"/>
        <w:ind w:left="0" w:firstLine="709"/>
        <w:jc w:val="both"/>
        <w:rPr>
          <w:rFonts w:ascii="Times New Roman" w:hAnsi="Times New Roman"/>
          <w:b/>
          <w:i/>
          <w:sz w:val="24"/>
        </w:rPr>
      </w:pPr>
      <w:r>
        <w:rPr>
          <w:rFonts w:ascii="Times New Roman" w:hAnsi="Times New Roman"/>
          <w:b/>
          <w:i/>
          <w:sz w:val="24"/>
        </w:rPr>
        <w:t xml:space="preserve">7 КЛАСС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sz w:val="24"/>
          <w:lang w:val="ru-RU"/>
        </w:rPr>
        <w:t xml:space="preserve">Знания о физической культуре.</w:t>
      </w:r>
      <w:r>
        <w:rPr>
          <w:sz w:val="24"/>
          <w:lang w:val="ru-RU"/>
        </w:rPr>
        <w:t xml:space="preserve"> Зарождение олимпийского д</w:t>
      </w:r>
      <w:r>
        <w:rPr>
          <w:sz w:val="24"/>
          <w:lang w:val="ru-RU"/>
        </w:rPr>
        <w:t xml:space="preserve">вижения в дореволюционной России; роль А.Д. Бутовского в развитии отечественной системы физического воспитания и спорта. Олимпийское движение в СССР и современной России; характеристика основных этапов развития. Выдающиеся советские и российские олимпийцы.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Влияние занятий физической культурой и спортом на воспитание положительных качеств </w:t>
      </w:r>
      <w:r>
        <w:rPr>
          <w:sz w:val="24"/>
          <w:lang w:val="ru-RU"/>
        </w:rPr>
        <w:t xml:space="preserve">личности современного человека.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sz w:val="24"/>
          <w:lang w:val="ru-RU"/>
        </w:rPr>
        <w:t xml:space="preserve">Способы самостоятельной деятельности.</w:t>
      </w:r>
      <w:r>
        <w:rPr>
          <w:sz w:val="24"/>
          <w:lang w:val="ru-RU"/>
        </w:rPr>
        <w:t xml:space="preserve"> Правила техники безопасности и гигиены мест занятий в процессе выполнения физических упражнений на открытых площадках. </w:t>
      </w:r>
      <w:r>
        <w:rPr>
          <w:sz w:val="24"/>
          <w:lang w:val="ru-RU"/>
        </w:rPr>
        <w:t xml:space="preserve">Ведение дневника по физической культуре.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Техническая подготовка и её значение для человека; основные правила технической подготовки. Двигательные действия как основа технической подготовки; понятие двигательного умения и двига</w:t>
      </w:r>
      <w:r>
        <w:rPr>
          <w:sz w:val="24"/>
          <w:lang w:val="ru-RU"/>
        </w:rPr>
        <w:t xml:space="preserve">тельного навыка. Способы оценивания техники двигательных действий и организация процедуры оценивания. Ошибки при разучивании техники выполнения двигательных действий, причины и способы их предупреждения при самостоятельных занятиях технической подготовкой.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П</w:t>
      </w:r>
      <w:r>
        <w:rPr>
          <w:sz w:val="24"/>
          <w:lang w:val="ru-RU"/>
        </w:rPr>
        <w:t xml:space="preserve">ланирование самостоятельных занятий технической подготовкой на учебный год и учебную четверть. Составление плана учебного занятия по самостоятельной технической подготовке. Способы оценивания оздоровительного эффекта занятий физической культурой с помощью </w:t>
      </w:r>
      <w:r>
        <w:rPr>
          <w:sz w:val="24"/>
          <w:lang w:val="ru-RU"/>
        </w:rPr>
        <w:t xml:space="preserve">«индекса Кетле», «ортостатической пробы», «функциональной пробы со стандартной нагрузкой».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sz w:val="24"/>
          <w:lang w:val="ru-RU"/>
        </w:rPr>
        <w:t xml:space="preserve">Физическое совершенствование.</w:t>
      </w:r>
      <w:r>
        <w:rPr>
          <w:sz w:val="24"/>
          <w:lang w:val="ru-RU"/>
        </w:rPr>
        <w:t xml:space="preserve"> </w:t>
      </w:r>
      <w:r>
        <w:rPr>
          <w:b/>
          <w:i/>
          <w:sz w:val="24"/>
          <w:lang w:val="ru-RU"/>
        </w:rPr>
        <w:t xml:space="preserve">Физкультурно-оздоровительная деятельность. </w:t>
      </w:r>
      <w:r>
        <w:rPr>
          <w:sz w:val="24"/>
          <w:lang w:val="ru-RU"/>
        </w:rPr>
        <w:t xml:space="preserve">Оздоровительные комплексы для самостоятельных занятий с добавлением ранее разученных упражнений:</w:t>
      </w:r>
      <w:r>
        <w:rPr>
          <w:b/>
          <w:i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для профилактики нарушения осанки; дыхательной и зрительной гимнастики в режиме учебного дня.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i/>
          <w:sz w:val="24"/>
          <w:lang w:val="ru-RU"/>
        </w:rPr>
        <w:t xml:space="preserve">Спортивно-оздоровительная деятельность. </w:t>
      </w:r>
      <w:r>
        <w:rPr>
          <w:i/>
          <w:sz w:val="24"/>
          <w:lang w:val="ru-RU"/>
        </w:rPr>
        <w:t xml:space="preserve">Модуль «Гимнастика»</w:t>
      </w:r>
      <w:r>
        <w:rPr>
          <w:sz w:val="24"/>
          <w:lang w:val="ru-RU"/>
        </w:rPr>
        <w:t xml:space="preserve">. Акробатические комбинации из ранее разученных упражнений с добавлением упражнений ритмической гимнастики (девочки). Стойка на голове с опорой на руки; акробатическая комбинация из разученных упражнений в равновесии, стойках, кувырках (мальчики).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Комбинация на гимнастическом бревне из ранее разученных упражнений с добавлением упражнений на статическое и динамическое равновесие (девочки). Комбинация на низкой </w:t>
      </w:r>
      <w:r>
        <w:rPr>
          <w:sz w:val="24"/>
          <w:lang w:val="ru-RU"/>
        </w:rPr>
        <w:t xml:space="preserve">гимнастической перекладине из ранее разученных упражнений в висах, упорах, переворотах (мальчики). </w:t>
      </w:r>
      <w:r>
        <w:rPr>
          <w:sz w:val="24"/>
          <w:lang w:val="ru-RU"/>
        </w:rPr>
        <w:t xml:space="preserve">Лазанье по канату в два приёма (мальчики).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Модуль «Лёгкая атлетика». </w:t>
      </w:r>
      <w:r>
        <w:rPr>
          <w:sz w:val="24"/>
          <w:lang w:val="ru-RU"/>
        </w:rPr>
        <w:t xml:space="preserve">Бег с преодолением пр</w:t>
      </w:r>
      <w:r>
        <w:rPr>
          <w:sz w:val="24"/>
          <w:lang w:val="ru-RU"/>
        </w:rPr>
        <w:t xml:space="preserve">епятствий способами «наступание» и «прыжковый бег»; эстафетный бег. Ранее освоенные беговые упражнения с увеличением скорости передвижения и продолжительности выполнения; прыжки с разбега в длину способом «согнув ноги» и в высоту способом «перешагивание».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Метание малого (теннисного) мяча по движущейся (катящейся) с разной скоростью мишени.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Модуль «Зимние виды спорта». </w:t>
      </w:r>
      <w:r>
        <w:rPr>
          <w:sz w:val="24"/>
          <w:lang w:val="ru-RU"/>
        </w:rPr>
        <w:t xml:space="preserve">Тормож</w:t>
      </w:r>
      <w:r>
        <w:rPr>
          <w:sz w:val="24"/>
          <w:lang w:val="ru-RU"/>
        </w:rPr>
        <w:t xml:space="preserve">ение и поворот на лыжах упором при спуске с пологого склона; переход с передвижения попеременным двухшажным ходом на передвижение одновременным одношажным ходом и обратно во время прохождения учебной дистанции; спуски и подъёмы ранее освоенными способами.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Модуль «Спортивные игры».</w:t>
      </w:r>
      <w:r>
        <w:rPr>
          <w:b/>
          <w:i/>
          <w:sz w:val="24"/>
          <w:lang w:val="ru-RU"/>
        </w:rPr>
        <w:t xml:space="preserve"> </w:t>
      </w:r>
      <w:r>
        <w:rPr>
          <w:sz w:val="24"/>
          <w:u w:val="single"/>
          <w:lang w:val="ru-RU"/>
        </w:rPr>
        <w:t xml:space="preserve">Баскетбол.</w:t>
      </w:r>
      <w:r>
        <w:rPr>
          <w:sz w:val="24"/>
          <w:lang w:val="ru-RU"/>
        </w:rPr>
        <w:t xml:space="preserve"> Пере</w:t>
      </w:r>
      <w:r>
        <w:rPr>
          <w:sz w:val="24"/>
          <w:lang w:val="ru-RU"/>
        </w:rPr>
        <w:t xml:space="preserve">дача и ловля мяча после отскока от пола; бросок в корзину двумя руками снизу и от груди после ведения. Игровая деятельность по правилам с использованием ранее разученных технических приёмов без мяча и с мячом: ведение, приёмы и передачи, броски в корзину.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u w:val="single"/>
          <w:lang w:val="ru-RU"/>
        </w:rPr>
        <w:t xml:space="preserve">Волейбол.</w:t>
      </w:r>
      <w:r>
        <w:rPr>
          <w:sz w:val="24"/>
          <w:lang w:val="ru-RU"/>
        </w:rPr>
        <w:t xml:space="preserve"> Верхняя прямая подача мяча в разные зоны площадки соперника; передача мяча через сетку двумя руками сверху и перевод мяча за голову. Игровая деятельность по правилам с использованием ранее разученных технических приёмов.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u w:val="single"/>
          <w:lang w:val="ru-RU"/>
        </w:rPr>
        <w:t xml:space="preserve">Футбол.</w:t>
      </w:r>
      <w:r>
        <w:rPr>
          <w:sz w:val="24"/>
          <w:lang w:val="ru-RU"/>
        </w:rPr>
        <w:t xml:space="preserve"> Средние и длинные передачи мяча по прямой и диагонали; тактические действия при выполнении углового удара и вбрасывании мяча из-за боковой линии. Игровая деятельность по правилам с использованием ранее разученных технических приёмов.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Совершенствование техники ранее разученных гимнастических и акробатических упражнений, упражнений лёгкой атлетики и зимних видов спорта, технических действий спортивных </w:t>
      </w:r>
      <w:r>
        <w:rPr>
          <w:sz w:val="24"/>
          <w:lang w:val="ru-RU"/>
        </w:rPr>
        <w:t xml:space="preserve">игр.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Модуль «Спорт». </w:t>
      </w:r>
      <w:r>
        <w:rPr>
          <w:sz w:val="24"/>
          <w:lang w:val="ru-RU"/>
        </w:rPr>
        <w:t xml:space="preserve">Физическая подготовка к выполнению нормативов комплекса ГТО с использованием средств базовой физической подготовки, видов спорта и оздоровительных систем физической культуры, национальных видов спорта, культурно-этнических игр.</w:t>
      </w:r>
      <w:r/>
    </w:p>
    <w:p>
      <w:pPr>
        <w:pStyle w:val="1768"/>
        <w:ind w:left="0" w:firstLine="709"/>
        <w:jc w:val="both"/>
        <w:rPr>
          <w:rFonts w:ascii="Times New Roman" w:hAnsi="Times New Roman"/>
          <w:b/>
          <w:i/>
          <w:sz w:val="24"/>
        </w:rPr>
      </w:pPr>
      <w:r>
        <w:rPr>
          <w:rFonts w:ascii="Times New Roman" w:hAnsi="Times New Roman"/>
          <w:b/>
          <w:i/>
          <w:sz w:val="24"/>
        </w:rPr>
        <w:t xml:space="preserve">8 КЛАСС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sz w:val="24"/>
          <w:lang w:val="ru-RU"/>
        </w:rPr>
        <w:t xml:space="preserve">Знания о физической культуре.</w:t>
      </w:r>
      <w:r>
        <w:rPr>
          <w:sz w:val="24"/>
          <w:lang w:val="ru-RU"/>
        </w:rPr>
        <w:t xml:space="preserve"> Физическая культура в современном обществе: характеристика основных направлений и форм организации. Всестороннее и гармоничное физическое развитие. Адаптивная физическая культура, её история и социальная значимость.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Плавание: </w:t>
      </w:r>
      <w:r>
        <w:rPr>
          <w:sz w:val="24"/>
          <w:lang w:val="ru-RU"/>
        </w:rPr>
        <w:t xml:space="preserve">Старт прыжком с тумбочки при плавании кролем на груди; старт из воды толчком от стенки бассейна при плавании кролем на спине. </w:t>
      </w:r>
      <w:r>
        <w:rPr>
          <w:sz w:val="24"/>
          <w:lang w:val="ru-RU"/>
        </w:rPr>
        <w:t xml:space="preserve">Повороты при плавании кролем на груди и на спине.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sz w:val="24"/>
          <w:lang w:val="ru-RU"/>
        </w:rPr>
        <w:t xml:space="preserve">Способы самостоятельной деятельности.</w:t>
      </w:r>
      <w:r>
        <w:rPr>
          <w:sz w:val="24"/>
          <w:lang w:val="ru-RU"/>
        </w:rPr>
        <w:t xml:space="preserve"> Коррекция осанки и разработка индивидуальных планов занятий корригирующей гимнастикой. Коррекция избыточной массы тела и разработка индивидуальных планов занятий корригирующей гимнастикой.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Составление планов-конспектов для самостоятельных занятий спортивной подготовкой. Способы учёта индивидуальных особенностей при составлении планов самостоятельных тренировочных занятий.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sz w:val="24"/>
          <w:lang w:val="ru-RU"/>
        </w:rPr>
        <w:t xml:space="preserve">Физическое совершенствование.</w:t>
      </w:r>
      <w:r>
        <w:rPr>
          <w:sz w:val="24"/>
          <w:lang w:val="ru-RU"/>
        </w:rPr>
        <w:t xml:space="preserve"> </w:t>
      </w:r>
      <w:r>
        <w:rPr>
          <w:b/>
          <w:i/>
          <w:sz w:val="24"/>
          <w:lang w:val="ru-RU"/>
        </w:rPr>
        <w:t xml:space="preserve">Физкультурно-оздоровительная деятельность. </w:t>
      </w:r>
      <w:r>
        <w:rPr>
          <w:sz w:val="24"/>
          <w:lang w:val="ru-RU"/>
        </w:rPr>
        <w:t xml:space="preserve">Профилактика перенапряжения систем организма средствами оздоровительной физической культуры: упражнения мышечной релаксации и регулирования вегетативной нервной системы, профилактики общего утомления и остроты зрения.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i/>
          <w:sz w:val="24"/>
          <w:lang w:val="ru-RU"/>
        </w:rPr>
        <w:t xml:space="preserve">Спортивно-оздоровительная деятельность. </w:t>
      </w:r>
      <w:r>
        <w:rPr>
          <w:i/>
          <w:sz w:val="24"/>
          <w:lang w:val="ru-RU"/>
        </w:rPr>
        <w:t xml:space="preserve">Модуль «Гимнастика»</w:t>
      </w:r>
      <w:r>
        <w:rPr>
          <w:sz w:val="24"/>
          <w:lang w:val="ru-RU"/>
        </w:rPr>
        <w:t xml:space="preserve">. Акробатическая комбинация из ранее освоенных упражнений силовой направленности, с увеличивающимся числом </w:t>
      </w:r>
      <w:r>
        <w:rPr>
          <w:sz w:val="24"/>
          <w:lang w:val="ru-RU"/>
        </w:rPr>
        <w:t xml:space="preserve">технических элементов в стойках, упорах, кувырках, прыжках (юноши).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Гимнастическа</w:t>
      </w:r>
      <w:r>
        <w:rPr>
          <w:sz w:val="24"/>
          <w:lang w:val="ru-RU"/>
        </w:rPr>
        <w:t xml:space="preserve">я комбинация на гимнастическом бревне из ранее освоенных упражнений с увеличивающимся числом технических элементов в прыжках, поворотах и передвижениях (девушки). Гимнастическая комбинация на перекладине с включением ранее освоенных упражнений в упорах и в</w:t>
      </w:r>
      <w:r>
        <w:rPr>
          <w:sz w:val="24"/>
          <w:lang w:val="ru-RU"/>
        </w:rPr>
        <w:t xml:space="preserve">исах (юноши). Гимнастическая комбинация на параллельных брусьях с включением упражнений в упоре на руках, кувырка вперёд и соскока (юноши). Вольные упражнения на базе ранее разученных акробатических упражнений и упражнений ритмической гимнастики (девушки).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Модуль «Лёгкая атлетика».</w:t>
      </w:r>
      <w:r>
        <w:rPr>
          <w:sz w:val="24"/>
          <w:lang w:val="ru-RU"/>
        </w:rPr>
        <w:t xml:space="preserve"> Кроссовый бег; прыжок в длину с разбега способом «прогнувшись».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Правила пров</w:t>
      </w:r>
      <w:r>
        <w:rPr>
          <w:sz w:val="24"/>
          <w:lang w:val="ru-RU"/>
        </w:rPr>
        <w:t xml:space="preserve">едения соревнований по сдаче норм комплекса ГТО. Самостоятельная подготовка к выполнению нормативных требований комплекса ГТО в беговых (бег на короткие и средние дистанции) и технических (прыжки и метание спортивного снаряда) дисциплинах лёгкой атлетики.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Модуль «Зимние виды спорта».</w:t>
      </w:r>
      <w:r>
        <w:rPr>
          <w:sz w:val="24"/>
          <w:lang w:val="ru-RU"/>
        </w:rPr>
        <w:t xml:space="preserve"> Передвижение на лыжах одновременным бесшажным ходом; преодоление естественных препятствий на лыжах широким шагом, перешагиванием, перелазанием; торм</w:t>
      </w:r>
      <w:r>
        <w:rPr>
          <w:sz w:val="24"/>
          <w:lang w:val="ru-RU"/>
        </w:rPr>
        <w:t xml:space="preserve">ожение боковым скольжением при спуске на лыжах с пологого склона; переход с попеременного двухшажного хода на одновременный бесшажный ход и обратно; ранее разученные упражнения лыжной подготовки в передвижениях на лыжах, при спусках, подъёмах, торможении.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Модуль «Спортивные игры».</w:t>
      </w:r>
      <w:r>
        <w:rPr>
          <w:b/>
          <w:i/>
          <w:sz w:val="24"/>
          <w:lang w:val="ru-RU"/>
        </w:rPr>
        <w:t xml:space="preserve"> </w:t>
      </w:r>
      <w:r>
        <w:rPr>
          <w:sz w:val="24"/>
          <w:u w:val="single"/>
          <w:lang w:val="ru-RU"/>
        </w:rPr>
        <w:t xml:space="preserve">Баскетбол.</w:t>
      </w:r>
      <w:r>
        <w:rPr>
          <w:sz w:val="24"/>
          <w:lang w:val="ru-RU"/>
        </w:rPr>
        <w:t xml:space="preserve"> Повороты туловища в правую и левую стороны с удержанием мяча двумя руками; передача мяча одной рукой от плеча и снизу; бросок мяча двумя и одной рукой в прыжке. Игровая деятельность по правилам с использованием ранее разученных технических приёмов.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u w:val="single"/>
          <w:lang w:val="ru-RU"/>
        </w:rPr>
        <w:t xml:space="preserve">Волейбол.</w:t>
      </w:r>
      <w:r>
        <w:rPr>
          <w:sz w:val="24"/>
          <w:lang w:val="ru-RU"/>
        </w:rPr>
        <w:t xml:space="preserve"> Прямой нападающий удар; индивидуальное блокирование мяча в прыжке с места; </w:t>
      </w:r>
      <w:r>
        <w:rPr>
          <w:sz w:val="24"/>
          <w:lang w:val="ru-RU"/>
        </w:rPr>
        <w:t xml:space="preserve">тактические действия в защите и нападении. Игровая деятельность по правилам с использованием ранее разученных технических приёмов.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u w:val="single"/>
          <w:lang w:val="ru-RU"/>
        </w:rPr>
        <w:t xml:space="preserve">Футбол.</w:t>
      </w:r>
      <w:r>
        <w:rPr>
          <w:sz w:val="24"/>
          <w:lang w:val="ru-RU"/>
        </w:rPr>
        <w:t xml:space="preserve"> Удар по мячу с разбега внутренней частью подъёма стопы; остановка мяча внутренней стороной стопы.</w:t>
      </w:r>
      <w:r>
        <w:rPr>
          <w:i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Правила игры в мини-футбол; техническ</w:t>
      </w:r>
      <w:r>
        <w:rPr>
          <w:sz w:val="24"/>
          <w:lang w:val="ru-RU"/>
        </w:rPr>
        <w:t xml:space="preserve">ие и тактические действия. Игровая деятельность по правилам мини-футбола с использованием ранее разученных технических приёмов (девушки). Игровая деятельность по правилам классического футбола с использованием ранее разученных технических приёмов (юноши).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Совершенствование техники ранее разученных гимнастических и акробатических упражнений, упражнений лёгкой атлетики и зимних видов спорта, технических действий спортивных игр.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Модуль «Спорт».</w:t>
      </w:r>
      <w:r>
        <w:rPr>
          <w:b/>
          <w:i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Физическая подготовка к выполнению нормативов Комплекса ГТО с использованием средств базовой физической подготовки, видов спорта и оздоровительных систем физической культуры, национальных видов спорта, культурно-этнических игр.</w:t>
      </w:r>
      <w:r/>
    </w:p>
    <w:p>
      <w:pPr>
        <w:pStyle w:val="1768"/>
        <w:ind w:left="0" w:firstLine="709"/>
        <w:jc w:val="both"/>
        <w:rPr>
          <w:rFonts w:ascii="Times New Roman" w:hAnsi="Times New Roman"/>
          <w:b/>
          <w:i/>
          <w:sz w:val="24"/>
        </w:rPr>
      </w:pPr>
      <w:r>
        <w:rPr>
          <w:rFonts w:ascii="Times New Roman" w:hAnsi="Times New Roman"/>
          <w:b/>
          <w:i/>
          <w:sz w:val="24"/>
        </w:rPr>
        <w:t xml:space="preserve">9 КЛАСС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sz w:val="24"/>
          <w:lang w:val="ru-RU"/>
        </w:rPr>
        <w:t xml:space="preserve">Знания о физической культуре.</w:t>
      </w:r>
      <w:r>
        <w:rPr>
          <w:sz w:val="24"/>
          <w:lang w:val="ru-RU"/>
        </w:rPr>
        <w:t xml:space="preserve"> Здоровье и здоровый образ жизни, вредные привычки и их пагубное влияние на здоровье человека. Туристские походы как форма организации здорового образа жизни. Профессионально-прикладная физическая культура.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Плавание: </w:t>
      </w:r>
      <w:r>
        <w:rPr>
          <w:sz w:val="24"/>
          <w:lang w:val="ru-RU"/>
        </w:rPr>
        <w:t xml:space="preserve">Брасс: подводящие упражнения и плавание в полной координации. Повороты при плавании брассом.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sz w:val="24"/>
          <w:lang w:val="ru-RU"/>
        </w:rPr>
        <w:t xml:space="preserve">Способы самостоятельной деятельности.</w:t>
      </w:r>
      <w:r>
        <w:rPr>
          <w:sz w:val="24"/>
          <w:lang w:val="ru-RU"/>
        </w:rPr>
        <w:t xml:space="preserve"> Восстановительный массаж как средство </w:t>
      </w:r>
      <w:r>
        <w:rPr>
          <w:sz w:val="24"/>
          <w:lang w:val="ru-RU"/>
        </w:rPr>
        <w:t xml:space="preserve">оптимизации работоспособности, его правила и приёмы во время самостоятельных занятий физической подготовкой. Банные процедуры как средство укрепления здоровья. Измерение функциональных резервов организма. Оказание первой помощи на самостоятельных занятиях </w:t>
      </w:r>
      <w:r>
        <w:rPr>
          <w:sz w:val="24"/>
          <w:lang w:val="ru-RU"/>
        </w:rPr>
        <w:t xml:space="preserve">физическими упражнениями и во время активного отдыха.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sz w:val="24"/>
          <w:lang w:val="ru-RU"/>
        </w:rPr>
        <w:t xml:space="preserve">Физическое совершенствование.</w:t>
      </w:r>
      <w:r>
        <w:rPr>
          <w:sz w:val="24"/>
          <w:lang w:val="ru-RU"/>
        </w:rPr>
        <w:t xml:space="preserve"> </w:t>
      </w:r>
      <w:r>
        <w:rPr>
          <w:b/>
          <w:i/>
          <w:sz w:val="24"/>
          <w:lang w:val="ru-RU"/>
        </w:rPr>
        <w:t xml:space="preserve">Физкультурно-оздоровительная деятельность. </w:t>
      </w:r>
      <w:r>
        <w:rPr>
          <w:sz w:val="24"/>
          <w:lang w:val="ru-RU"/>
        </w:rPr>
        <w:t xml:space="preserve">Занятия физической культурой и режим питания. Упражнения для снижения избыточной массы тела. Оздоровительные, коррекционные и профилактические мероприятия в режиме двигательной активности старшеклассников 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i/>
          <w:sz w:val="24"/>
          <w:lang w:val="ru-RU"/>
        </w:rPr>
        <w:t xml:space="preserve">Спортивно-оздоровительная деятельность. </w:t>
      </w:r>
      <w:r>
        <w:rPr>
          <w:i/>
          <w:sz w:val="24"/>
          <w:lang w:val="ru-RU"/>
        </w:rPr>
        <w:t xml:space="preserve">Модуль «Гимнастика». </w:t>
      </w:r>
      <w:r>
        <w:rPr>
          <w:sz w:val="24"/>
          <w:lang w:val="ru-RU"/>
        </w:rPr>
        <w:t xml:space="preserve">Акробатическая комбина</w:t>
      </w:r>
      <w:r>
        <w:rPr>
          <w:sz w:val="24"/>
          <w:lang w:val="ru-RU"/>
        </w:rPr>
        <w:t xml:space="preserve">ция с включением длинного кувырка с разбега и кувырка назад в упор, стоя ноги врозь (юноши). Гимнастическая комбинация на высокой перекладине, с включением элементов размахивания и соскока вперёд прогнувшись (юноши). Гимнастическая комбинация на параллельн</w:t>
      </w:r>
      <w:r>
        <w:rPr>
          <w:sz w:val="24"/>
          <w:lang w:val="ru-RU"/>
        </w:rPr>
        <w:t xml:space="preserve">ых брусьях, с включением двух кувырков вперёд с опорой на руки (юноши). Гимнастическая комбинация на гимнастическом бревне, с включением полушпагата, стойки на колене с опорой на руки и отведением ноги назад (девушки). Акробатические комбинации (девушки).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Модуль «Лёгкая атлетика». </w:t>
      </w:r>
      <w:r>
        <w:rPr>
          <w:sz w:val="24"/>
          <w:lang w:val="ru-RU"/>
        </w:rPr>
        <w:t xml:space="preserve">Техническая по</w:t>
      </w:r>
      <w:r>
        <w:rPr>
          <w:sz w:val="24"/>
          <w:lang w:val="ru-RU"/>
        </w:rPr>
        <w:t xml:space="preserve">дготовка в беговых и прыжковых упражнениях: бег на короткие и длинные дистанции; прыжки в длину способами «прогнувшись» и «согнув ноги»; прыжки в высоту способом «перешагивание». Техническая подготовка в метании спортивного снаряда с разбега на дальность.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Модуль «Зимние виды спорта».</w:t>
      </w:r>
      <w:r>
        <w:rPr>
          <w:sz w:val="24"/>
          <w:lang w:val="ru-RU"/>
        </w:rPr>
        <w:t xml:space="preserve"> Техническая подготовка в передвижении лыжными ходами по учебной дистанции: попеременный двухшажный ход, одновременный одношажный ход, способы перехода с одного лыжного хода на другой.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Модуль «Спортивные игры». </w:t>
      </w:r>
      <w:r>
        <w:rPr>
          <w:sz w:val="24"/>
          <w:u w:val="single"/>
          <w:lang w:val="ru-RU"/>
        </w:rPr>
        <w:t xml:space="preserve">Баскетбол.</w:t>
      </w:r>
      <w:r>
        <w:rPr>
          <w:sz w:val="24"/>
          <w:lang w:val="ru-RU"/>
        </w:rPr>
        <w:t xml:space="preserve"> Техническая подготовка в игровых действиях: ведение, передачи, приёмы и броски мяча на месте, в прыжке, после ведения.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u w:val="single"/>
          <w:lang w:val="ru-RU"/>
        </w:rPr>
        <w:t xml:space="preserve">Волейбол.</w:t>
      </w:r>
      <w:r>
        <w:rPr>
          <w:sz w:val="24"/>
          <w:lang w:val="ru-RU"/>
        </w:rPr>
        <w:t xml:space="preserve"> Техническая подготовка в игровых действиях: подачи мяча в разные зоны площадки соперника; приёмы и передачи на месте и в движении; удары и блокировка.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u w:val="single"/>
          <w:lang w:val="ru-RU"/>
        </w:rPr>
        <w:t xml:space="preserve">Футбол.</w:t>
      </w:r>
      <w:r>
        <w:rPr>
          <w:sz w:val="24"/>
          <w:lang w:val="ru-RU"/>
        </w:rPr>
        <w:t xml:space="preserve"> Техническая подготовка в игровых действиях: ведение, приёмы и передачи, остановки и удары по мячу с места и в движении.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Совершенствование техники ранее разученных гимнастических и акробатических упражнений, упражнений лёгкой атлетики и зимних видов спорта; технических действий спортивных игр.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i/>
          <w:sz w:val="24"/>
          <w:lang w:val="ru-RU"/>
        </w:rPr>
        <w:t xml:space="preserve">Модуль «Спорт». </w:t>
      </w:r>
      <w:r>
        <w:rPr>
          <w:sz w:val="24"/>
          <w:lang w:val="ru-RU"/>
        </w:rPr>
        <w:t xml:space="preserve">Физическая подготовка к выполнению нормативов Комплекса ГТО с использованием средств базовой физической подготовки, видов спорта и оздоровительных систем физической культуры, национальных видов спорта, культурно-этнических игр.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sz w:val="24"/>
          <w:lang w:val="ru-RU"/>
        </w:rPr>
        <w:t xml:space="preserve">Примерная программа вариативного модуля «Базовая физическая подготовка».</w:t>
      </w:r>
      <w:r>
        <w:rPr>
          <w:sz w:val="24"/>
          <w:lang w:val="ru-RU"/>
        </w:rPr>
        <w:t xml:space="preserve"> </w:t>
      </w:r>
      <w:r>
        <w:rPr>
          <w:i/>
          <w:sz w:val="24"/>
          <w:lang w:val="ru-RU"/>
        </w:rPr>
        <w:t xml:space="preserve">Развитие силовых способностей.</w:t>
      </w:r>
      <w:r>
        <w:rPr>
          <w:sz w:val="24"/>
          <w:lang w:val="ru-RU"/>
        </w:rPr>
        <w:t xml:space="preserve"> Комплексы общеразвивающих и локально воздействующих упражнений, отягощённых весом собственного тела и с использованием дополнительных средств (гантелей, эспандера, набивных мячей, штанги и т. п.). Комплексы упражнений на тренажёрных уст</w:t>
      </w:r>
      <w:r>
        <w:rPr>
          <w:sz w:val="24"/>
          <w:lang w:val="ru-RU"/>
        </w:rPr>
        <w:t xml:space="preserve">ройствах. Упражнения на гимнастических снарядах (брусьях, перекладинах, гимнастической стенке и т. п.). Броски набивного мяча двумя и одной рукой из положений стоя и сидя (вверх, вперёд, назад, в стороны, снизу и сбоку, от груди, из-за головы). Прыжковые у</w:t>
      </w:r>
      <w:r>
        <w:rPr>
          <w:sz w:val="24"/>
          <w:lang w:val="ru-RU"/>
        </w:rPr>
        <w:t xml:space="preserve">пражнения с дополнительным отягощением (напрыгивание и спрыгивание, прыжки через скакалку, многоскоки, прыжки через препятствия и т. п.). Бег с дополнительным отягощением (в горку и с горки, на короткие дистанции, эстафеты). Передвижения в висе и упоре на </w:t>
      </w:r>
      <w:r>
        <w:rPr>
          <w:sz w:val="24"/>
          <w:lang w:val="ru-RU"/>
        </w:rPr>
        <w:t xml:space="preserve">руках. Лазанье (по канату, по гимнастической стенке с дополнительным отягощением). Переноска непредельных тяжестей (мальчики — сверстников способом на спине). Подвижные игры с силовой направленностью (импровизированный баскетбол с набивным мячом и т. п.).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Развитие скоростных способностей.</w:t>
      </w:r>
      <w:r>
        <w:rPr>
          <w:sz w:val="24"/>
          <w:lang w:val="ru-RU"/>
        </w:rPr>
        <w:t xml:space="preserve"> Бег на месте в максимальном темпе (в упоре о гимнастическую стенку и без упора). Челночный бег. Бег по разметкам с максимальным темпом. </w:t>
      </w:r>
      <w:r>
        <w:rPr>
          <w:sz w:val="24"/>
          <w:lang w:val="ru-RU"/>
        </w:rPr>
        <w:t xml:space="preserve">Повторный бег с максимальной скоростью и максимальной частотой шагов (10—15 м). Бег с ускорениями </w:t>
      </w:r>
      <w:r>
        <w:rPr>
          <w:sz w:val="24"/>
          <w:lang w:val="ru-RU"/>
        </w:rPr>
        <w:t xml:space="preserve">из разных исходных положений. Бег с максимальной скоростью и собиранием малых предметов, лежащих на полу и на разной высоте. Стартовые ускорения по дифференцированному сигналу. Метание малых мячей по движущимся мишеням (катящейся, раскачивающейся, летящей)</w:t>
      </w:r>
      <w:r>
        <w:rPr>
          <w:sz w:val="24"/>
          <w:lang w:val="ru-RU"/>
        </w:rPr>
        <w:t xml:space="preserve">. Ловля теннисного мяча после отскока от пола, стены (правой и левой рукой). Передача теннисного мяча в парах правой (левой) рукой и попеременно. Ведение теннисного мяча ногами с ускорениями по прямой, по кругу, вокруг стоек. Прыжки через скакалку на месте</w:t>
      </w:r>
      <w:r>
        <w:rPr>
          <w:sz w:val="24"/>
          <w:lang w:val="ru-RU"/>
        </w:rPr>
        <w:t xml:space="preserve"> и в движении с максимальной частотой прыжков. Преодоление полосы препятствий, включающей в себя: прыжки на разную высоту и длину, по разметкам; бег с максимальной скоростью в разных направлениях  и с преодолением опор различной высоты и ширины, повороты, </w:t>
      </w:r>
      <w:r>
        <w:rPr>
          <w:sz w:val="24"/>
          <w:lang w:val="ru-RU"/>
        </w:rPr>
        <w:t xml:space="preserve">обегание различных предметов (легкоатлетических стоек, мячей, лежащих на полу или подвешенных на высоте). Эстафеты и подвижные игры со скоростной направленностью. Технические действия из базовых видов спорта, выполняемые с максимальной скоростью движений.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Развитие выносливости.</w:t>
      </w:r>
      <w:r>
        <w:rPr>
          <w:sz w:val="24"/>
          <w:lang w:val="ru-RU"/>
        </w:rPr>
        <w:t xml:space="preserve"> Равномерный бег и передвижение на лыжах в режимах умеренной и большой интенсивности. Повторный бег и передвижение на лыжах в режимах максимальной и субмаксимальной интенсивности. Кроссовый бег и марш-бросок на лыжах.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Развитие координации движений.</w:t>
      </w:r>
      <w:r>
        <w:rPr>
          <w:sz w:val="24"/>
          <w:lang w:val="ru-RU"/>
        </w:rPr>
        <w:t xml:space="preserve"> Жонглирование большими (волейб</w:t>
      </w:r>
      <w:r>
        <w:rPr>
          <w:sz w:val="24"/>
          <w:lang w:val="ru-RU"/>
        </w:rPr>
        <w:t xml:space="preserve">ольными) и малыми (теннисными) мячами. Жонглирование гимнастической палкой. Жонглирование волейбольным мячом головой. Метание малых и больших мячей в мишень (неподвижную и двигающуюся). Передвижения по возвышенной и наклонной, ограниченной по ширине опоре </w:t>
      </w:r>
      <w:r>
        <w:rPr>
          <w:sz w:val="24"/>
          <w:lang w:val="ru-RU"/>
        </w:rPr>
        <w:t xml:space="preserve">(без предмета и с предметом на голове). Упражнения в статическом равновесии. Упражнения в воспроизведении пространственной точности движений руками, ногами,  туловищем. Упражнение на точность дифференцирования мышечных усилий. Подвижные и спортивные игры.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Развитие гибкости.</w:t>
      </w:r>
      <w:r>
        <w:rPr>
          <w:sz w:val="24"/>
          <w:lang w:val="ru-RU"/>
        </w:rPr>
        <w:t xml:space="preserve"> Ком</w:t>
      </w:r>
      <w:r>
        <w:rPr>
          <w:sz w:val="24"/>
          <w:lang w:val="ru-RU"/>
        </w:rPr>
        <w:t xml:space="preserve">плексы общеразвивающих упражнений (активных и пассивных), выполняемых с большой амплитудой движений. Упражнения на растяжение и расслабление мышц. Специальные упражнения для развития подвижности суставов (полушпагат, шпагат, выкруты гимнастической палки).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Упражнения культурно-этнической направленности. </w:t>
      </w:r>
      <w:r>
        <w:rPr>
          <w:sz w:val="24"/>
          <w:lang w:val="ru-RU"/>
        </w:rPr>
        <w:t xml:space="preserve">Сюжетно-образные и обрядовые игры. Технические действия национальных видов спорта.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sz w:val="24"/>
          <w:lang w:val="ru-RU"/>
        </w:rPr>
        <w:t xml:space="preserve">Специальная физическая подготовка.</w:t>
      </w:r>
      <w:r>
        <w:rPr>
          <w:sz w:val="24"/>
          <w:lang w:val="ru-RU"/>
        </w:rPr>
        <w:t xml:space="preserve"> </w:t>
      </w:r>
      <w:r>
        <w:rPr>
          <w:b/>
          <w:i/>
          <w:sz w:val="24"/>
          <w:lang w:val="ru-RU"/>
        </w:rPr>
        <w:t xml:space="preserve">Модуль «Гимнастика».</w:t>
      </w:r>
      <w:r>
        <w:rPr>
          <w:sz w:val="24"/>
          <w:lang w:val="ru-RU"/>
        </w:rPr>
        <w:t xml:space="preserve"> </w:t>
      </w:r>
      <w:r>
        <w:rPr>
          <w:i/>
          <w:sz w:val="24"/>
          <w:lang w:val="ru-RU"/>
        </w:rPr>
        <w:t xml:space="preserve">Развитие гибкости</w:t>
      </w:r>
      <w:r>
        <w:rPr>
          <w:sz w:val="24"/>
          <w:lang w:val="ru-RU"/>
        </w:rPr>
        <w:t xml:space="preserve">. Наклоны туловища вперёд, назад, в стороны с в</w:t>
      </w:r>
      <w:r>
        <w:rPr>
          <w:sz w:val="24"/>
          <w:lang w:val="ru-RU"/>
        </w:rPr>
        <w:t xml:space="preserve">озрастающей амплитудой движений в положении стоя, сидя, сидя ноги в стороны. Упражнения с гимнастической палкой (укороченной скакалкой) для развития подвижности плечевого сустава (выкруты). Комплексы общеразвивающих упражнений с повышенной амплитудой для п</w:t>
      </w:r>
      <w:r>
        <w:rPr>
          <w:sz w:val="24"/>
          <w:lang w:val="ru-RU"/>
        </w:rPr>
        <w:t xml:space="preserve">лечевых, локтевых, тазобедренных и коленных суставов, для развития  подвижности позвоночного столба. Комплексы активных и пассивных упражнений с большой амплитудой движений. Упражнения для развития подвижности суставов (полушпагат, шпагат, складка, мост).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Развитие координации движений</w:t>
      </w:r>
      <w:r>
        <w:rPr>
          <w:sz w:val="24"/>
          <w:lang w:val="ru-RU"/>
        </w:rPr>
        <w:t xml:space="preserve">. Прохожден</w:t>
      </w:r>
      <w:r>
        <w:rPr>
          <w:sz w:val="24"/>
          <w:lang w:val="ru-RU"/>
        </w:rPr>
        <w:t xml:space="preserve">ие усложнённой полосы препятствий, включающей быстрые кувырки (вперёд, назад), кувырки по наклонной плоскости, преодоление препятствий прыжком с опорой на руку, безопорным прыжком, быстрым лазаньем. Броски теннисного мяча правой и левой рукой в подвижную и</w:t>
      </w:r>
      <w:r>
        <w:rPr>
          <w:sz w:val="24"/>
          <w:lang w:val="ru-RU"/>
        </w:rPr>
        <w:t xml:space="preserve"> неподвижную мишень, с места и с разбега. Касание правой и левой ногой мишеней, подвешенных на разной высоте, с места и с разбега. Разнообразные прыжки через гимнастическую скакалку на месте и с продвижением. Прыжки на точность отталкивания и приземления.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Развитие силовых способностей</w:t>
      </w:r>
      <w:r>
        <w:rPr>
          <w:sz w:val="24"/>
          <w:lang w:val="ru-RU"/>
        </w:rPr>
        <w:t xml:space="preserve">.  Подтягивание в висе и отжимание в упоре. Передвижения в висе и упоре на руках на перекладине (мальчики), подтягивание в висе стоя (лёжа) на низкой </w:t>
      </w:r>
      <w:r>
        <w:rPr>
          <w:sz w:val="24"/>
          <w:lang w:val="ru-RU"/>
        </w:rPr>
        <w:t xml:space="preserve">перекладине (девочки); отжимания в упоре лё</w:t>
      </w:r>
      <w:r>
        <w:rPr>
          <w:sz w:val="24"/>
          <w:lang w:val="ru-RU"/>
        </w:rPr>
        <w:t xml:space="preserve">жа с изменяющейся высотой опоры для рук и ног; отжимание в упоре на низких брусьях; поднимание ног в висе на гимнастической стенке до посильной высоты; из положения лёжа на гимнастическом козле (ноги зафиксированы) сгибание туловища с различной амплитудой </w:t>
      </w:r>
      <w:r>
        <w:rPr>
          <w:sz w:val="24"/>
          <w:lang w:val="ru-RU"/>
        </w:rPr>
        <w:t xml:space="preserve">движений (на животе и на спине); комплексы упражнений с гантелями с индивидуально подобранной массой (движения руками, повороты на месте, наклоны, подскоки со взмахом рук); метание набивного мяча из различных исходных положений; комплексы упражнений избира</w:t>
      </w:r>
      <w:r>
        <w:rPr>
          <w:sz w:val="24"/>
          <w:lang w:val="ru-RU"/>
        </w:rPr>
        <w:t xml:space="preserve">тельного воздействия на отдельные мышечные группы (с увеличивающимся темпом движений без потери качества выполнения); элементы атлетической гимнастики (по типу «подкачки»); приседания на одной ноге «пистолетом» с опорой на руку для сохранения равновесия).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Развитие выносливости</w:t>
      </w:r>
      <w:r>
        <w:rPr>
          <w:b/>
          <w:i/>
          <w:sz w:val="24"/>
          <w:lang w:val="ru-RU"/>
        </w:rPr>
        <w:t xml:space="preserve">.</w:t>
      </w:r>
      <w:r>
        <w:rPr>
          <w:sz w:val="24"/>
          <w:lang w:val="ru-RU"/>
        </w:rPr>
        <w:t xml:space="preserve"> Упражнения с непредельными отягощениями, выполняемые в режиме умеренной интенсивности в  сочетании</w:t>
      </w:r>
      <w:r>
        <w:rPr>
          <w:sz w:val="24"/>
          <w:lang w:val="ru-RU"/>
        </w:rPr>
        <w:t xml:space="preserve"> с напряжением мышц и фиксацией положений тела. Повторное выполнение гимнастических упражнений с уменьшающимся интервалом отдыха (по типу «круговой тренировки»). Комплексы упражнений с отягощением, выполняемые в режиме непрерывного и интервального методов.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i/>
          <w:sz w:val="24"/>
          <w:lang w:val="ru-RU"/>
        </w:rPr>
        <w:t xml:space="preserve">Модуль «Лёгкая атлетика»</w:t>
      </w:r>
      <w:r>
        <w:rPr>
          <w:sz w:val="24"/>
          <w:lang w:val="ru-RU"/>
        </w:rPr>
        <w:t xml:space="preserve">. </w:t>
      </w:r>
      <w:r>
        <w:rPr>
          <w:i/>
          <w:sz w:val="24"/>
          <w:lang w:val="ru-RU"/>
        </w:rPr>
        <w:t xml:space="preserve">Развитие выносливости.</w:t>
      </w:r>
      <w:r>
        <w:rPr>
          <w:sz w:val="24"/>
          <w:lang w:val="ru-RU"/>
        </w:rPr>
        <w:t xml:space="preserve"> Бег с максимальной скоростью в режиме повторно-интервального метода. Бег по пересеченной местности (кроссовый бег).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Г</w:t>
      </w:r>
      <w:r>
        <w:rPr>
          <w:sz w:val="24"/>
          <w:lang w:val="ru-RU"/>
        </w:rPr>
        <w:t xml:space="preserve">ладкий бег с равномерной скоростью в разных зонах интенсивности. Повторный бег с препятствиями в максимальном темпе. Равномерный повторный бег с финальным ускорением (на разные дистанции). Равномерный бег с дополнительным отягощением в режиме «до отказа».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Развитие силовых способностей</w:t>
      </w:r>
      <w:r>
        <w:rPr>
          <w:sz w:val="24"/>
          <w:lang w:val="ru-RU"/>
        </w:rPr>
        <w:t xml:space="preserve">. Специальные прыжковые упражнения с дополнительным отяго</w:t>
      </w:r>
      <w:r>
        <w:rPr>
          <w:sz w:val="24"/>
          <w:lang w:val="ru-RU"/>
        </w:rPr>
        <w:t xml:space="preserve">щением. Прыжки вверх с доставанием подвешенных предметов. Прыжки в полуприседе (на месте, с продвижением в разные стороны). Запрыгивание с последующим спрыгиванием. Прыжки в глубину по методу ударной тренировки. Прыжки в высоту с продвижением и изменением </w:t>
      </w:r>
      <w:r>
        <w:rPr>
          <w:sz w:val="24"/>
          <w:lang w:val="ru-RU"/>
        </w:rPr>
        <w:t xml:space="preserve">направлений, поворотами вправо и влево, на правой, </w:t>
      </w:r>
      <w:r>
        <w:rPr>
          <w:sz w:val="24"/>
          <w:lang w:val="ru-RU"/>
        </w:rPr>
        <w:t xml:space="preserve">левой ноге и поочерёдно. Бег с препятствиями. Бег в горку, с дополнительным отягощением и без него. Комплексы упражнений с набивными мячами. Упражнения с локальным отягощением на мышечные группы. Комплексы силовых упражнений по методу круговой тренировки.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Развитие скоростных способностей</w:t>
      </w:r>
      <w:r>
        <w:rPr>
          <w:b/>
          <w:i/>
          <w:sz w:val="24"/>
          <w:lang w:val="ru-RU"/>
        </w:rPr>
        <w:t xml:space="preserve">.</w:t>
      </w:r>
      <w:r>
        <w:rPr>
          <w:sz w:val="24"/>
          <w:lang w:val="ru-RU"/>
        </w:rPr>
        <w:t xml:space="preserve"> Бег на месте с максимальной скоростью и темпом с опорой на руки и без опоры. Максимальный бег в горку и с горки. Повторный бег на короткие  дистанции с максимальн</w:t>
      </w:r>
      <w:r>
        <w:rPr>
          <w:sz w:val="24"/>
          <w:lang w:val="ru-RU"/>
        </w:rPr>
        <w:t xml:space="preserve">ой скоростью (по прямой, на повороте и со старта). Бег с максимальной скоростью «с ходу». Прыжки через скакалку в максимальном темпе. Ускорение, переходящее в многоскоки, и многоскоки, переходящие в бег с ускорением. Подвижные и спортивные игры, эстафеты.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Развитие координации движений</w:t>
      </w:r>
      <w:r>
        <w:rPr>
          <w:sz w:val="24"/>
          <w:lang w:val="ru-RU"/>
        </w:rPr>
        <w:t xml:space="preserve">. Специализированные комплексы упражнений на развитие координации (разрабатываются на основе учебного материала модулей «Гимнастика» и «Спортивные игры»).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i/>
          <w:sz w:val="24"/>
          <w:lang w:val="ru-RU"/>
        </w:rPr>
        <w:t xml:space="preserve">Модуль «Зимние виды спорта».</w:t>
      </w:r>
      <w:r>
        <w:rPr>
          <w:sz w:val="24"/>
          <w:lang w:val="ru-RU"/>
        </w:rPr>
        <w:t xml:space="preserve"> </w:t>
      </w:r>
      <w:r>
        <w:rPr>
          <w:i/>
          <w:sz w:val="24"/>
          <w:lang w:val="ru-RU"/>
        </w:rPr>
        <w:t xml:space="preserve">Развитие выносливости</w:t>
      </w:r>
      <w:r>
        <w:rPr>
          <w:sz w:val="24"/>
          <w:lang w:val="ru-RU"/>
        </w:rPr>
        <w:t xml:space="preserve">. Передвижения на лыжах с равномерной скоростью в режимах умеренной, большой и субмаксимальной интенсивности, с соревновательной скоростью.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Развитие силовых способностей</w:t>
      </w:r>
      <w:r>
        <w:rPr>
          <w:sz w:val="24"/>
          <w:lang w:val="ru-RU"/>
        </w:rPr>
        <w:t xml:space="preserve">. Передвижение на лыжах по отлогому склону с дополнительным отягощением. Скоростной подъём ступающим и скользящим шагом, бегом, «лесенкой», «ёлочкой». Упражнения в «транспортировке».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Развитие координации</w:t>
      </w:r>
      <w:r>
        <w:rPr>
          <w:b/>
          <w:i/>
          <w:sz w:val="24"/>
          <w:lang w:val="ru-RU"/>
        </w:rPr>
        <w:t xml:space="preserve">.</w:t>
      </w:r>
      <w:r>
        <w:rPr>
          <w:sz w:val="24"/>
          <w:lang w:val="ru-RU"/>
        </w:rPr>
        <w:t xml:space="preserve"> Упражнения в поворотах и спусках на лыжах; проезд через «ворота» и преодоление небольших трамплинов.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i/>
          <w:sz w:val="24"/>
          <w:lang w:val="ru-RU"/>
        </w:rPr>
        <w:t xml:space="preserve">Модуль «Спортивные игры»</w:t>
      </w:r>
      <w:r>
        <w:rPr>
          <w:sz w:val="24"/>
          <w:lang w:val="ru-RU"/>
        </w:rPr>
        <w:t xml:space="preserve">. </w:t>
      </w:r>
      <w:r>
        <w:rPr>
          <w:sz w:val="24"/>
          <w:u w:val="single"/>
          <w:lang w:val="ru-RU"/>
        </w:rPr>
        <w:t xml:space="preserve">Баскетбол.</w:t>
      </w:r>
      <w:r>
        <w:rPr>
          <w:sz w:val="24"/>
          <w:lang w:val="ru-RU"/>
        </w:rPr>
        <w:t xml:space="preserve"> </w:t>
      </w:r>
      <w:r>
        <w:rPr>
          <w:i/>
          <w:sz w:val="24"/>
          <w:lang w:val="ru-RU"/>
        </w:rPr>
        <w:t xml:space="preserve">Развитие скоростных способностей</w:t>
      </w:r>
      <w:r>
        <w:rPr>
          <w:sz w:val="24"/>
          <w:lang w:val="ru-RU"/>
        </w:rPr>
        <w:t xml:space="preserve">. Ходьба и бег в различных направлениях с максимальной скоростью с внезапными остановками и выполнением </w:t>
      </w:r>
      <w:r>
        <w:rPr>
          <w:sz w:val="24"/>
          <w:lang w:val="ru-RU"/>
        </w:rPr>
        <w:t xml:space="preserve">различных заданий (например, прыжки вверх, назад, вправо, влево, приседания). Ускорения с изменением направления</w:t>
      </w:r>
      <w:r>
        <w:rPr>
          <w:sz w:val="24"/>
          <w:lang w:val="ru-RU"/>
        </w:rPr>
        <w:t xml:space="preserve"> движения. Бег с максимальной частотой (темпом) шагов с опорой на руки и без опоры. Выпрыгивание вверх с доставанием ориентиров левой (правой) рукой. Челночный бег (чередование прохождения заданных отрезков дистанции лицом и спиной вперёд). Бег с максималь</w:t>
      </w:r>
      <w:r>
        <w:rPr>
          <w:sz w:val="24"/>
          <w:lang w:val="ru-RU"/>
        </w:rPr>
        <w:t xml:space="preserve">ной скоростью с предварительным выполнением многоскоков. Передвижения с ускорениями и максимальной скоростью приставными шагами левым и правым боком. Ведение баскетбольного мяча с  ускорением и максимальной скоростью. Прыжки вверх на обеих ногах и одной но</w:t>
      </w:r>
      <w:r>
        <w:rPr>
          <w:sz w:val="24"/>
          <w:lang w:val="ru-RU"/>
        </w:rPr>
        <w:t xml:space="preserve">ге с места и с разбега. Прыжки с поворотами на точность приземления. Передача мяча двумя руками от груди в максимальном темпе при встречном беге в колоннах. Кувырки вперёд, назад, боком с последующим рывком на 3—5 м. Подвижные и спортивные игры, эстафеты.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Развитие силовых способностей</w:t>
      </w:r>
      <w:r>
        <w:rPr>
          <w:b/>
          <w:i/>
          <w:sz w:val="24"/>
          <w:lang w:val="ru-RU"/>
        </w:rPr>
        <w:t xml:space="preserve">.</w:t>
      </w:r>
      <w:r>
        <w:rPr>
          <w:sz w:val="24"/>
          <w:lang w:val="ru-RU"/>
        </w:rPr>
        <w:t xml:space="preserve"> Комплексы упражнений с дополнительным отягощением на основные мышечные группы. Ходьба и прыжки в глубоком приседе. Прыжки на одной ноге и обеих ногах с продвижением вперед, по кругу, «змейкой», на месте с поворотом на 180</w:t>
      </w:r>
      <w:r>
        <w:rPr>
          <w:rFonts w:eastAsia="Segoe UI Symbol"/>
          <w:sz w:val="24"/>
          <w:lang w:val="ru-RU"/>
        </w:rPr>
        <w:t xml:space="preserve">°</w:t>
      </w:r>
      <w:r>
        <w:rPr>
          <w:sz w:val="24"/>
          <w:lang w:val="ru-RU"/>
        </w:rPr>
        <w:t xml:space="preserve"> и 360</w:t>
      </w:r>
      <w:r>
        <w:rPr>
          <w:rFonts w:eastAsia="Segoe UI Symbol"/>
          <w:sz w:val="24"/>
          <w:lang w:val="ru-RU"/>
        </w:rPr>
        <w:t xml:space="preserve">°</w:t>
      </w:r>
      <w:r>
        <w:rPr>
          <w:sz w:val="24"/>
          <w:lang w:val="ru-RU"/>
        </w:rPr>
        <w:t xml:space="preserve">. Прыжки через скакалку в максимальном темпе на месте и с передвижением (с дополнительным отягощением и без него). Напрыгивание и спрыгивани</w:t>
      </w:r>
      <w:r>
        <w:rPr>
          <w:sz w:val="24"/>
          <w:lang w:val="ru-RU"/>
        </w:rPr>
        <w:t xml:space="preserve">е с последующим ускорением. Многоскоки с последующим ускорением и ускорения с последующим выполнением многоскоков. Броски набивного мяча из различных исходных положений, с различной траекторией полёта одной рукой и обеими руками, стоя, сидя, в полуприседе.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Развитие выносливости</w:t>
      </w:r>
      <w:r>
        <w:rPr>
          <w:sz w:val="24"/>
          <w:lang w:val="ru-RU"/>
        </w:rPr>
        <w:t xml:space="preserve">. Повторный бег с максимальной скоростью с уменьшающимся интервалом отдыха. Гладкий бег по методу непрерывно-интервального упражнения. Гладкий бег в режиме большой и умеренной интенсивности. Игра в баскетбол с увеличивающимся объёмом времени игры.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Развитие координации движений</w:t>
      </w:r>
      <w:r>
        <w:rPr>
          <w:sz w:val="24"/>
          <w:lang w:val="ru-RU"/>
        </w:rPr>
        <w:t xml:space="preserve">. Броски баскетбольного мяча по неподвижной и подвижной </w:t>
      </w:r>
      <w:r>
        <w:rPr>
          <w:sz w:val="24"/>
          <w:lang w:val="ru-RU"/>
        </w:rPr>
        <w:t xml:space="preserve">мишени. Акробатические упражнения (двойные и тройные кувырки вперёд и назад). Бег с «тенью» (повторение движений партнёра). Бег по гимнастической скамейке, по гимнастическому бревну разной высоты. Прыжки по размет</w:t>
      </w:r>
      <w:r>
        <w:rPr>
          <w:sz w:val="24"/>
          <w:lang w:val="ru-RU"/>
        </w:rPr>
        <w:t xml:space="preserve">кам с изменяющейся амплитудой движений. Броски малого мяча в стену одной (обеими) руками с последующей его ловлей (обеими руками и одной рукой) после отскока от стены (от пола). Ведение мяча с изменяющейся по команде скоростью и направлением передвижения.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u w:val="single"/>
          <w:lang w:val="ru-RU"/>
        </w:rPr>
        <w:t xml:space="preserve">Футбол.</w:t>
      </w:r>
      <w:r>
        <w:rPr>
          <w:sz w:val="24"/>
          <w:lang w:val="ru-RU"/>
        </w:rPr>
        <w:t xml:space="preserve"> </w:t>
      </w:r>
      <w:r>
        <w:rPr>
          <w:i/>
          <w:sz w:val="24"/>
          <w:lang w:val="ru-RU"/>
        </w:rPr>
        <w:t xml:space="preserve">Развитие скоростных способностей</w:t>
      </w:r>
      <w:r>
        <w:rPr>
          <w:sz w:val="24"/>
          <w:lang w:val="ru-RU"/>
        </w:rPr>
        <w:t xml:space="preserve">. Старты из различных положений с последующим ускорением. Бег с максимальной скоростью по прямой, с остановками (по свистку, хлопку, задан</w:t>
      </w:r>
      <w:r>
        <w:rPr>
          <w:sz w:val="24"/>
          <w:lang w:val="ru-RU"/>
        </w:rPr>
        <w:t xml:space="preserve">ному сигналу), с ускорениями, «рывками», изменением направления передвижения. Бег в максимальном темпе. Бег и ходьба спиной вперёд с изменением темпа и направления движения (по прямой, по кругу и «змейкой»). Бег с максимальной скоростью с поворотами на 180</w:t>
      </w:r>
      <w:r>
        <w:rPr>
          <w:rFonts w:eastAsia="Segoe UI Symbol"/>
          <w:sz w:val="24"/>
          <w:lang w:val="ru-RU"/>
        </w:rPr>
        <w:t xml:space="preserve">°</w:t>
      </w:r>
      <w:r>
        <w:rPr>
          <w:sz w:val="24"/>
          <w:lang w:val="ru-RU"/>
        </w:rPr>
        <w:t xml:space="preserve"> и 360</w:t>
      </w:r>
      <w:r>
        <w:rPr>
          <w:rFonts w:eastAsia="Segoe UI Symbol"/>
          <w:sz w:val="24"/>
          <w:lang w:val="ru-RU"/>
        </w:rPr>
        <w:t xml:space="preserve">°</w:t>
      </w:r>
      <w:r>
        <w:rPr>
          <w:sz w:val="24"/>
          <w:lang w:val="ru-RU"/>
        </w:rPr>
        <w:t xml:space="preserve">. Прыжки через скакалку в максимальном темпе. Прыжки по разметкам на правой (левой) ноге, между стоек, спиной вперёд. Прыжки вверх на обеих ногах и одной </w:t>
      </w:r>
      <w:r>
        <w:rPr>
          <w:sz w:val="24"/>
          <w:lang w:val="ru-RU"/>
        </w:rPr>
        <w:t xml:space="preserve">ноге с продвижением вперёд. Удары по мячу в стенку в максимальном темпе. Ведение мяча с остановками и ускорениями, «дриблинг» мяча с изменением направления движения. Кувырки вперёд, назад, боком с последующим рывком. Подвижные и спортивные игры, эстафеты.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Развитие силовых способностей</w:t>
      </w:r>
      <w:r>
        <w:rPr>
          <w:b/>
          <w:i/>
          <w:sz w:val="24"/>
          <w:lang w:val="ru-RU"/>
        </w:rPr>
        <w:t xml:space="preserve">.</w:t>
      </w:r>
      <w:r>
        <w:rPr>
          <w:sz w:val="24"/>
          <w:lang w:val="ru-RU"/>
        </w:rPr>
        <w:t xml:space="preserve"> Комплексы упражнений с дополнительным отя</w:t>
      </w:r>
      <w:r>
        <w:rPr>
          <w:sz w:val="24"/>
          <w:lang w:val="ru-RU"/>
        </w:rPr>
        <w:t xml:space="preserve">гощением на основные мышечные группы. Многоскоки через препятствия. Спрыгивание с возвышенной опоры с последующим ускорением, прыжком в длину и в высоту. Прыжки на обеих ногах с дополнительным отягощением (вперёд, назад, в приседе, с продвижением вперёд).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i/>
          <w:sz w:val="24"/>
          <w:lang w:val="ru-RU"/>
        </w:rPr>
        <w:t xml:space="preserve">Развитие выносливости</w:t>
      </w:r>
      <w:r>
        <w:rPr>
          <w:b/>
          <w:i/>
          <w:sz w:val="24"/>
          <w:lang w:val="ru-RU"/>
        </w:rPr>
        <w:t xml:space="preserve">.</w:t>
      </w:r>
      <w:r>
        <w:rPr>
          <w:sz w:val="24"/>
          <w:lang w:val="ru-RU"/>
        </w:rPr>
        <w:t xml:space="preserve"> Равномерный бег на средние и длинные дистанции. Повторные ускорения с уменьшающимся интервалом отдыха. Повторный бег на короткие дистанции с максимальной скоростью и уменьшающимся интервалом отдыха. Гладкий бег в режиме непрерывно-</w:t>
      </w:r>
      <w:r>
        <w:rPr>
          <w:sz w:val="24"/>
          <w:lang w:val="ru-RU"/>
        </w:rPr>
        <w:t xml:space="preserve">интервального метода. Передвижение на лыжах в режиме большой и умеренной интенсивности. </w:t>
      </w:r>
      <w:r/>
    </w:p>
    <w:p>
      <w:pPr>
        <w:pStyle w:val="1767"/>
        <w:ind w:firstLine="709"/>
        <w:jc w:val="center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 xml:space="preserve">ПЛАНИРУЕМЫЕ РЕЗУЛЬТАТЫ ОСВОЕНИЯ </w:t>
      </w:r>
      <w:r/>
    </w:p>
    <w:p>
      <w:pPr>
        <w:pStyle w:val="1767"/>
        <w:ind w:firstLine="709"/>
        <w:jc w:val="center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 xml:space="preserve">УЧЕБНОГО ПРЕДМЕТА «ФИЗИЧЕСКАЯ КУЛЬТУРА» </w:t>
      </w:r>
      <w:r/>
    </w:p>
    <w:p>
      <w:pPr>
        <w:pStyle w:val="1767"/>
        <w:ind w:firstLine="709"/>
        <w:jc w:val="center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 xml:space="preserve">НА УРОВНЕ ОСНОВНОГО ОБЩЕГО ОБРАЗОВАНИЯ</w:t>
      </w:r>
      <w:r/>
    </w:p>
    <w:p>
      <w:pPr>
        <w:pStyle w:val="1768"/>
        <w:ind w:left="0"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</w:r>
      <w:r/>
    </w:p>
    <w:p>
      <w:pPr>
        <w:pStyle w:val="1768"/>
        <w:ind w:left="0" w:firstLine="709"/>
        <w:jc w:val="both"/>
        <w:rPr>
          <w:rFonts w:ascii="Times New Roman" w:hAnsi="Times New Roman"/>
          <w:b/>
          <w:i/>
          <w:sz w:val="24"/>
        </w:rPr>
      </w:pPr>
      <w:r>
        <w:rPr>
          <w:rFonts w:ascii="Times New Roman" w:hAnsi="Times New Roman"/>
          <w:b/>
          <w:i/>
          <w:sz w:val="24"/>
        </w:rPr>
        <w:t xml:space="preserve">ЛИЧНОСТНЫЕ РЕЗУЛЬТАТЫ</w:t>
      </w:r>
      <w:r/>
    </w:p>
    <w:p>
      <w:pPr>
        <w:pStyle w:val="1768"/>
        <w:numPr>
          <w:ilvl w:val="0"/>
          <w:numId w:val="160"/>
        </w:numPr>
        <w:ind w:left="0" w:firstLine="709"/>
        <w:jc w:val="both"/>
        <w:keepLines/>
        <w:keepNext/>
        <w:widowControl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Готовность проявлять интерес к истории и развитию физической культуры и спорта в Российской Федерации, гордиться победами выдающихся отечественных спортсменов-олимпийцев;</w:t>
      </w:r>
      <w:r/>
    </w:p>
    <w:p>
      <w:pPr>
        <w:pStyle w:val="1768"/>
        <w:numPr>
          <w:ilvl w:val="0"/>
          <w:numId w:val="160"/>
        </w:numPr>
        <w:ind w:left="0" w:firstLine="709"/>
        <w:jc w:val="both"/>
        <w:keepLines/>
        <w:keepNext/>
        <w:widowControl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готовность отстаивать символы Российской Федерации во время спортивных соревнований, уважать традиции и принципы современных Олимпийских игр и олимпийского движения;</w:t>
      </w:r>
      <w:r/>
    </w:p>
    <w:p>
      <w:pPr>
        <w:pStyle w:val="1768"/>
        <w:numPr>
          <w:ilvl w:val="0"/>
          <w:numId w:val="160"/>
        </w:numPr>
        <w:ind w:left="0" w:firstLine="709"/>
        <w:jc w:val="both"/>
        <w:keepLines/>
        <w:keepNext/>
        <w:widowControl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готовность ориентироваться на моральные ценности и нормы межличностного взаимодействия при организации, планировании и проведении совместных занятий физической культурой и спортом, оздоровительных мероприятий в условиях активного отдыха и досуга; </w:t>
      </w:r>
      <w:r/>
    </w:p>
    <w:p>
      <w:pPr>
        <w:pStyle w:val="1768"/>
        <w:numPr>
          <w:ilvl w:val="0"/>
          <w:numId w:val="160"/>
        </w:numPr>
        <w:ind w:left="0" w:firstLine="709"/>
        <w:jc w:val="both"/>
        <w:keepLines/>
        <w:keepNext/>
        <w:widowControl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готовность оценивать своё поведение и поступки во время проведения совместных занятий физической культурой, участия в спортивных мероприятиях и соревнованиях; </w:t>
      </w:r>
      <w:r/>
    </w:p>
    <w:p>
      <w:pPr>
        <w:pStyle w:val="1768"/>
        <w:numPr>
          <w:ilvl w:val="0"/>
          <w:numId w:val="160"/>
        </w:numPr>
        <w:ind w:left="0" w:firstLine="709"/>
        <w:jc w:val="both"/>
        <w:keepLines/>
        <w:keepNext/>
        <w:widowControl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готовность оказывать первую медицинскую пом</w:t>
      </w:r>
      <w:r>
        <w:rPr>
          <w:rFonts w:ascii="Times New Roman" w:hAnsi="Times New Roman"/>
          <w:sz w:val="24"/>
        </w:rPr>
        <w:t xml:space="preserve">ощь при травмах и ушибах, соблюдать правила техники безопасности во время совместных занятий физической культурой и спортом; 6 стремление к физическому совершенствованию, формированию культуры движения и телосложения, самовыражению в избранном виде спорта;</w:t>
      </w:r>
      <w:r/>
    </w:p>
    <w:p>
      <w:pPr>
        <w:pStyle w:val="1768"/>
        <w:numPr>
          <w:ilvl w:val="0"/>
          <w:numId w:val="160"/>
        </w:numPr>
        <w:ind w:left="0" w:firstLine="709"/>
        <w:jc w:val="both"/>
        <w:keepLines/>
        <w:keepNext/>
        <w:widowControl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готовность организовывать и проводить занятия физической культурой и спортом на основе научных представлений о закономерностях физического развития и физической подготовленности с учётом самостоятельных наблюдений за изменением их показателей; </w:t>
      </w:r>
      <w:r/>
    </w:p>
    <w:p>
      <w:pPr>
        <w:pStyle w:val="1768"/>
        <w:numPr>
          <w:ilvl w:val="0"/>
          <w:numId w:val="160"/>
        </w:numPr>
        <w:ind w:left="0" w:firstLine="709"/>
        <w:jc w:val="both"/>
        <w:keepLines/>
        <w:keepNext/>
        <w:widowControl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осознание здоровья как базовой ценности человека, признание объективной необходимости в его укреплении и длительном сохранении посредством занятий физической культурой и спортом;</w:t>
      </w:r>
      <w:r/>
    </w:p>
    <w:p>
      <w:pPr>
        <w:pStyle w:val="1768"/>
        <w:numPr>
          <w:ilvl w:val="0"/>
          <w:numId w:val="160"/>
        </w:numPr>
        <w:ind w:left="0" w:firstLine="709"/>
        <w:jc w:val="both"/>
        <w:keepLines/>
        <w:keepNext/>
        <w:widowControl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осознание необходимости ведения здорового образа жизни как средства профилактики пагубного влияния вредных привычек на физическое, психическое и социальное здоровье человека;</w:t>
      </w:r>
      <w:r/>
    </w:p>
    <w:p>
      <w:pPr>
        <w:pStyle w:val="1768"/>
        <w:numPr>
          <w:ilvl w:val="0"/>
          <w:numId w:val="160"/>
        </w:numPr>
        <w:ind w:left="0" w:firstLine="709"/>
        <w:jc w:val="both"/>
        <w:keepLines/>
        <w:keepNext/>
        <w:widowControl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способность адаптироваться к стрессовым ситуациям, осуществлять профилактические мероприятия по регулированию эмоциональных напряжений, активному восстановлению организма после значительных умственных и физических нагрузок; </w:t>
      </w:r>
      <w:r/>
    </w:p>
    <w:p>
      <w:pPr>
        <w:pStyle w:val="1768"/>
        <w:numPr>
          <w:ilvl w:val="0"/>
          <w:numId w:val="160"/>
        </w:numPr>
        <w:ind w:left="0" w:firstLine="709"/>
        <w:jc w:val="both"/>
        <w:keepLines/>
        <w:keepNext/>
        <w:widowControl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готовность соблюдать правила безопасности во время занятий физической культурой и спортом, проводить гигиенические и профилактические мероприятия по организации мест занятий, выбору спортивного инвентаря и оборудования, спортивной одежды; </w:t>
      </w:r>
      <w:r/>
    </w:p>
    <w:p>
      <w:pPr>
        <w:pStyle w:val="1768"/>
        <w:numPr>
          <w:ilvl w:val="0"/>
          <w:numId w:val="160"/>
        </w:numPr>
        <w:ind w:left="0" w:firstLine="709"/>
        <w:jc w:val="both"/>
        <w:keepLines/>
        <w:keepNext/>
        <w:widowControl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готовность соблюдать правила и требования к организации бивуака во время туристских походов, противостоять действиям и поступкам, приносящим вред окружающей среде;</w:t>
      </w:r>
      <w:r/>
    </w:p>
    <w:p>
      <w:pPr>
        <w:pStyle w:val="1768"/>
        <w:numPr>
          <w:ilvl w:val="0"/>
          <w:numId w:val="160"/>
        </w:numPr>
        <w:ind w:left="0" w:firstLine="709"/>
        <w:jc w:val="both"/>
        <w:keepLines/>
        <w:keepNext/>
        <w:widowControl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освоение опыта взаимодействия со сверстниками, форм общения и поведения при выполнении учебных заданий на уроках физической культуры, игровой и соревновательной деятельности;</w:t>
      </w:r>
      <w:r/>
    </w:p>
    <w:p>
      <w:pPr>
        <w:pStyle w:val="1768"/>
        <w:numPr>
          <w:ilvl w:val="0"/>
          <w:numId w:val="160"/>
        </w:numPr>
        <w:ind w:left="0" w:firstLine="709"/>
        <w:jc w:val="both"/>
        <w:keepLines/>
        <w:keepNext/>
        <w:widowControl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повышение компетентности в организации самостоятельных занятий физической культурой, планировании их содержания и направленности в зависимости от индивидуальных интересов и потребностей; </w:t>
      </w:r>
      <w:r/>
    </w:p>
    <w:p>
      <w:pPr>
        <w:pStyle w:val="1768"/>
        <w:numPr>
          <w:ilvl w:val="0"/>
          <w:numId w:val="160"/>
        </w:numPr>
        <w:ind w:left="0" w:firstLine="709"/>
        <w:jc w:val="both"/>
        <w:keepLines/>
        <w:keepNext/>
        <w:widowControl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формирование представлений об основных понятиях и терминах физического воспитания и спортивной тренировки, умений руководствоваться ими в познавательной и практической деятельности, общении со сверстниками, публичных выступлениях и дискуссиях.</w:t>
      </w:r>
      <w:r/>
    </w:p>
    <w:p>
      <w:pPr>
        <w:pStyle w:val="1768"/>
        <w:ind w:left="0"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</w:r>
      <w:r/>
    </w:p>
    <w:p>
      <w:pPr>
        <w:pStyle w:val="1768"/>
        <w:ind w:left="0" w:firstLine="709"/>
        <w:jc w:val="both"/>
        <w:rPr>
          <w:rFonts w:ascii="Times New Roman" w:hAnsi="Times New Roman"/>
          <w:b/>
          <w:i/>
          <w:sz w:val="24"/>
        </w:rPr>
      </w:pPr>
      <w:r>
        <w:rPr>
          <w:rFonts w:ascii="Times New Roman" w:hAnsi="Times New Roman"/>
          <w:b/>
          <w:i/>
          <w:sz w:val="24"/>
        </w:rPr>
        <w:t xml:space="preserve">МЕТАПРЕДМЕТНЫЕ РЕЗУЛЬТАТЫ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b/>
          <w:i/>
          <w:sz w:val="24"/>
          <w:lang w:val="ru-RU"/>
        </w:rPr>
        <w:t xml:space="preserve">Универсальные познавательные действия:</w:t>
      </w:r>
      <w:r/>
    </w:p>
    <w:p>
      <w:pPr>
        <w:pStyle w:val="1796"/>
        <w:numPr>
          <w:ilvl w:val="0"/>
          <w:numId w:val="162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проводить сравнение соревновательных упражнений Олимпийских игр древности и современных Олимпийских игр, выявлять их общность и различия; </w:t>
      </w:r>
      <w:r/>
    </w:p>
    <w:p>
      <w:pPr>
        <w:pStyle w:val="1796"/>
        <w:numPr>
          <w:ilvl w:val="0"/>
          <w:numId w:val="162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осмысливать Олимпийскую хартию как основополагающий документ современного олимпийского движения, приводить примеры её гуманистической направленности;</w:t>
      </w:r>
      <w:r/>
    </w:p>
    <w:p>
      <w:pPr>
        <w:pStyle w:val="1796"/>
        <w:numPr>
          <w:ilvl w:val="0"/>
          <w:numId w:val="162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анализировать влияние занятий физической культурой и спортом на воспитание положительных качеств личности, устанавливать возможность профилактики вредных привычек;</w:t>
      </w:r>
      <w:r/>
    </w:p>
    <w:p>
      <w:pPr>
        <w:pStyle w:val="1796"/>
        <w:numPr>
          <w:ilvl w:val="0"/>
          <w:numId w:val="162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характеризовать туристские походы как форму активного отдыха, выявлять их целевое предназначение в сохранении и укреплении здоровья; руководствоваться требованиями техники безопасности во время передвижения по маршруту и организации бивуака; </w:t>
      </w:r>
      <w:r/>
    </w:p>
    <w:p>
      <w:pPr>
        <w:pStyle w:val="1796"/>
        <w:numPr>
          <w:ilvl w:val="0"/>
          <w:numId w:val="162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устанавливать причинно-следственную связь между планированием режима дня и изменениями показателей работоспособности;</w:t>
      </w:r>
      <w:r/>
    </w:p>
    <w:p>
      <w:pPr>
        <w:pStyle w:val="1796"/>
        <w:numPr>
          <w:ilvl w:val="0"/>
          <w:numId w:val="162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устанавливать связь негативного влияния нарушения осанки на состояние здоровья и выявлять причины нарушений, измерять индивидуальную форму и составлять комплексы упражнений по профилактике и коррекции выявляемых нарушений; </w:t>
      </w:r>
      <w:r/>
    </w:p>
    <w:p>
      <w:pPr>
        <w:pStyle w:val="1796"/>
        <w:numPr>
          <w:ilvl w:val="0"/>
          <w:numId w:val="162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устанавливать причинно-следственную связь между уровнем развития физических качеств, состоянием здоровья и функциональными возможностями основных систем организма; </w:t>
      </w:r>
      <w:r/>
    </w:p>
    <w:p>
      <w:pPr>
        <w:pStyle w:val="1796"/>
        <w:numPr>
          <w:ilvl w:val="0"/>
          <w:numId w:val="162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устанавливать причинно-следственную связь между качеством владения техникой физического упражнения и возможностью возникновения травм и ушибов во время самостоятельных занятий физической культурой и спортом;</w:t>
      </w:r>
      <w:r/>
    </w:p>
    <w:p>
      <w:pPr>
        <w:pStyle w:val="1796"/>
        <w:numPr>
          <w:ilvl w:val="0"/>
          <w:numId w:val="162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устанавливать причинно-следственную связь между подготовкой мест занятий на открытых площадках и правилами предупреждения травматизма. </w:t>
      </w:r>
      <w:r/>
    </w:p>
    <w:p>
      <w:pPr>
        <w:ind w:firstLine="709"/>
        <w:jc w:val="both"/>
        <w:rPr>
          <w:sz w:val="24"/>
        </w:rPr>
      </w:pPr>
      <w:r>
        <w:rPr>
          <w:b/>
          <w:i/>
          <w:sz w:val="24"/>
        </w:rPr>
        <w:t xml:space="preserve">Универсальные коммуникативные действия:</w:t>
      </w:r>
      <w:r/>
    </w:p>
    <w:p>
      <w:pPr>
        <w:pStyle w:val="1796"/>
        <w:numPr>
          <w:ilvl w:val="0"/>
          <w:numId w:val="163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выбирать, анализировать и систематизировать информацию из разных источников об образцах техники выполнения разучиваемых упражнений, правилах планирования самостоятельных занятий физической и технической подготовкой; </w:t>
      </w:r>
      <w:r/>
    </w:p>
    <w:p>
      <w:pPr>
        <w:pStyle w:val="1796"/>
        <w:numPr>
          <w:ilvl w:val="0"/>
          <w:numId w:val="163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вести наблюдения за развитием физических качеств, сравнивать их показатели с данными возрастно-половых стандартов, составлять планы занятий на основе определённых правил и регулировать нагрузку по частоте пульса и внешним признакам утомления;</w:t>
      </w:r>
      <w:r/>
    </w:p>
    <w:p>
      <w:pPr>
        <w:pStyle w:val="1796"/>
        <w:numPr>
          <w:ilvl w:val="0"/>
          <w:numId w:val="163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описывать и</w:t>
      </w:r>
      <w:r>
        <w:rPr>
          <w:sz w:val="24"/>
          <w:lang w:val="ru-RU"/>
        </w:rPr>
        <w:t xml:space="preserve"> анализировать технику разучиваемого упражнения, выделять фазы и элементы движений, подбирать подготовительные упражнения и планировать последовательность решения задач обучения; оценивать эффективность обучения посредством сравнения с эталонным образцом; </w:t>
      </w:r>
      <w:r/>
    </w:p>
    <w:p>
      <w:pPr>
        <w:pStyle w:val="1796"/>
        <w:numPr>
          <w:ilvl w:val="0"/>
          <w:numId w:val="163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наблюдать, анализировать и контролировать технику выполнения физических упражнений другими учащимися, сравнивать её с эталонным образцом, выявлять ошиб</w:t>
      </w:r>
      <w:r>
        <w:rPr>
          <w:sz w:val="24"/>
          <w:lang w:val="ru-RU"/>
        </w:rPr>
        <w:t xml:space="preserve">ки и предлагать способы их устранения; изучать и коллективно обсуждать технику «иллюстративного образца» разучиваемого упражнения, рассматривать и моделировать появление ошибок, анализировать возможные причины их появления, выяснять способы их устранения. </w:t>
      </w:r>
      <w:r/>
    </w:p>
    <w:p>
      <w:pPr>
        <w:ind w:firstLine="709"/>
        <w:jc w:val="both"/>
        <w:rPr>
          <w:sz w:val="24"/>
        </w:rPr>
      </w:pPr>
      <w:r>
        <w:rPr>
          <w:b/>
          <w:i/>
          <w:sz w:val="24"/>
        </w:rPr>
        <w:t xml:space="preserve">Универсальные учебные регулятивные действия:</w:t>
      </w:r>
      <w:r/>
    </w:p>
    <w:p>
      <w:pPr>
        <w:pStyle w:val="1796"/>
        <w:numPr>
          <w:ilvl w:val="0"/>
          <w:numId w:val="164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со</w:t>
      </w:r>
      <w:r>
        <w:rPr>
          <w:sz w:val="24"/>
          <w:lang w:val="ru-RU"/>
        </w:rPr>
        <w:t xml:space="preserve">ставлять и выполнять индивидуальные комплексы физических упражнений с разной функциональной направленностью, выявлять особенности их воздействия на состояние организма, развитие его резервных возможностей с помощью процедур контроля и функциональных проб; </w:t>
      </w:r>
      <w:r/>
    </w:p>
    <w:p>
      <w:pPr>
        <w:pStyle w:val="1796"/>
        <w:numPr>
          <w:ilvl w:val="0"/>
          <w:numId w:val="164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составлять и выполнять акробатические и гимнастические комплексы упражнений, самостоятельно разучивать сложно-координированные упражнения на спортивных снарядах; </w:t>
      </w:r>
      <w:r>
        <w:rPr>
          <w:rFonts w:eastAsia="Calibri" w:cs="Calibri"/>
          <w:sz w:val="24"/>
          <w:lang w:val="ru-RU"/>
        </w:rPr>
        <w:t xml:space="preserve">6 </w:t>
      </w:r>
      <w:r>
        <w:rPr>
          <w:sz w:val="24"/>
          <w:lang w:val="ru-RU"/>
        </w:rPr>
        <w:t xml:space="preserve">активно взаимодействовать в условиях учебной и игровой деятельности, ориентироваться на </w:t>
      </w:r>
      <w:r>
        <w:rPr>
          <w:sz w:val="24"/>
          <w:lang w:val="ru-RU"/>
        </w:rPr>
        <w:t xml:space="preserve">указания учителя и правила игры при возникновении  конфликтных и нестандартных ситуаций, признавать своё право и право других на ошибку, право на её совместное исправление; </w:t>
      </w:r>
      <w:r/>
    </w:p>
    <w:p>
      <w:pPr>
        <w:pStyle w:val="1796"/>
        <w:numPr>
          <w:ilvl w:val="0"/>
          <w:numId w:val="164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разучивать и выполнять технические действия в игровых видах спорта, активно взаимодействуют при совместных тактических действиях в защите и нападении, терпимо относится к ошибкам игроков своей команды и команды соперников; </w:t>
      </w:r>
      <w:r/>
    </w:p>
    <w:p>
      <w:pPr>
        <w:pStyle w:val="1796"/>
        <w:numPr>
          <w:ilvl w:val="0"/>
          <w:numId w:val="164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организовывать оказание первой помощи при травмах и ушибах во время самостоятельных занятий физической культурой и спортом, применять способы и приёмы помощи в зависимости от характера и признаков полученной травмы. </w:t>
      </w:r>
      <w:r/>
    </w:p>
    <w:p>
      <w:pPr>
        <w:pStyle w:val="1796"/>
        <w:ind w:left="709"/>
        <w:rPr>
          <w:sz w:val="24"/>
          <w:lang w:val="ru-RU"/>
        </w:rPr>
      </w:pPr>
      <w:r>
        <w:rPr>
          <w:sz w:val="24"/>
          <w:lang w:val="ru-RU"/>
        </w:rPr>
      </w:r>
      <w:r/>
    </w:p>
    <w:p>
      <w:pPr>
        <w:pStyle w:val="1768"/>
        <w:ind w:left="0" w:firstLine="709"/>
        <w:jc w:val="both"/>
        <w:rPr>
          <w:rFonts w:ascii="Times New Roman" w:hAnsi="Times New Roman"/>
          <w:b/>
          <w:i/>
          <w:sz w:val="24"/>
        </w:rPr>
      </w:pPr>
      <w:r>
        <w:rPr>
          <w:rFonts w:ascii="Times New Roman" w:hAnsi="Times New Roman"/>
          <w:b/>
          <w:i/>
          <w:sz w:val="24"/>
        </w:rPr>
        <w:t xml:space="preserve">ПРЕДМЕТНЫЕ РЕЗУЛЬТАТЫ</w:t>
      </w:r>
      <w:r/>
    </w:p>
    <w:p>
      <w:pPr>
        <w:pStyle w:val="1796"/>
        <w:numPr>
          <w:ilvl w:val="0"/>
          <w:numId w:val="165"/>
        </w:numPr>
        <w:contextualSpacing/>
        <w:widowControl/>
        <w:rPr>
          <w:sz w:val="24"/>
        </w:rPr>
      </w:pPr>
      <w:r>
        <w:rPr>
          <w:rFonts w:eastAsia="Calibri" w:cs="Calibri"/>
          <w:b/>
          <w:sz w:val="24"/>
        </w:rPr>
        <w:t xml:space="preserve">класс</w:t>
      </w:r>
      <w:r/>
    </w:p>
    <w:p>
      <w:pPr>
        <w:ind w:left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К концу обучения в 5 классе обучающийся научится:</w:t>
      </w:r>
      <w:r/>
    </w:p>
    <w:p>
      <w:pPr>
        <w:pStyle w:val="1796"/>
        <w:numPr>
          <w:ilvl w:val="0"/>
          <w:numId w:val="161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выполнять требования безопасности на уроках физической культуры, на самостоятельных занятиях физическими упражнениями в условиях активного отдыха и досуга;</w:t>
      </w:r>
      <w:r/>
    </w:p>
    <w:p>
      <w:pPr>
        <w:pStyle w:val="1796"/>
        <w:numPr>
          <w:ilvl w:val="0"/>
          <w:numId w:val="161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проводить измерение индивидуальной осанки и сравнивать её показатели со стандартами, составлять комплексы упражнений по коррекции и профилактике её нарушения, планировать их выполнение в режиме дня; </w:t>
      </w:r>
      <w:r/>
    </w:p>
    <w:p>
      <w:pPr>
        <w:pStyle w:val="1796"/>
        <w:numPr>
          <w:ilvl w:val="0"/>
          <w:numId w:val="161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составлять дневник физической культуры и вести в нём наблюдение за показателями физического развития и физической подготовленности, планировать содержание и регулярность проведения самостоятельных занятий;</w:t>
      </w:r>
      <w:r/>
    </w:p>
    <w:p>
      <w:pPr>
        <w:pStyle w:val="1796"/>
        <w:numPr>
          <w:ilvl w:val="0"/>
          <w:numId w:val="161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осуществлять профилактику утомления во время учебной деятельности, выполнять комплексы упражнений физкультминуток, дыхательной и зрительной гимнастики; </w:t>
      </w:r>
      <w:r/>
    </w:p>
    <w:p>
      <w:pPr>
        <w:pStyle w:val="1796"/>
        <w:numPr>
          <w:ilvl w:val="0"/>
          <w:numId w:val="161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выполнять комплексы упражнений оздоровительной физической культуры на развитие гибкости, координации и формирование телосложения;</w:t>
      </w:r>
      <w:r/>
    </w:p>
    <w:p>
      <w:pPr>
        <w:pStyle w:val="1796"/>
        <w:numPr>
          <w:ilvl w:val="0"/>
          <w:numId w:val="161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выполнять опорный прыжок с разбега способом «ноги врозь» (мальчики) и способом «напрыгивания с последующим спрыгиванием» (девочки); </w:t>
      </w:r>
      <w:r/>
    </w:p>
    <w:p>
      <w:pPr>
        <w:pStyle w:val="1796"/>
        <w:numPr>
          <w:ilvl w:val="0"/>
          <w:numId w:val="161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выполнять упражнения в висах и упорах на низкой гимнастической перекладине (мальчики); в передвижениях по гимнастическому бревну ходьбой и приставным шагом с поворотами, подпрыгиванием на двух ногах на месте и с продвижением (девочки); </w:t>
      </w:r>
      <w:r/>
    </w:p>
    <w:p>
      <w:pPr>
        <w:pStyle w:val="1796"/>
        <w:numPr>
          <w:ilvl w:val="0"/>
          <w:numId w:val="161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передвигаться по гимнастической стенке приставным шагом, лазать разноимённым способом вверх и по диагонали; </w:t>
      </w:r>
      <w:r/>
    </w:p>
    <w:p>
      <w:pPr>
        <w:pStyle w:val="1796"/>
        <w:numPr>
          <w:ilvl w:val="0"/>
          <w:numId w:val="161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выполнять бег с равномерной скоростью с высокого старта по учебной дистанции; </w:t>
      </w:r>
      <w:r/>
    </w:p>
    <w:p>
      <w:pPr>
        <w:pStyle w:val="1796"/>
        <w:numPr>
          <w:ilvl w:val="0"/>
          <w:numId w:val="161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демонстрировать технику прыжка в длину с разбега способом «согнув ноги»; </w:t>
      </w:r>
      <w:r/>
    </w:p>
    <w:p>
      <w:pPr>
        <w:pStyle w:val="1796"/>
        <w:numPr>
          <w:ilvl w:val="0"/>
          <w:numId w:val="161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передвигаться на лыжах попеременным двухшажным ходом (для бесснежных районов — имитация передвижения);</w:t>
      </w:r>
      <w:r/>
    </w:p>
    <w:p>
      <w:pPr>
        <w:pStyle w:val="1796"/>
        <w:numPr>
          <w:ilvl w:val="0"/>
          <w:numId w:val="161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демонстрировать технические действия в спорт</w:t>
      </w:r>
      <w:r>
        <w:rPr>
          <w:sz w:val="24"/>
          <w:lang w:val="ru-RU"/>
        </w:rPr>
        <w:t xml:space="preserve">ивных играх: баскетбол (ведение мяча с равномерной скоростью в разных направлениях; приём и передача мяча двумя руками от груди с места и в движении); волейбол (приём и передача мяча двумя руками снизу и сверху с места и в движении, прямая нижняя подача); </w:t>
      </w:r>
      <w:r/>
    </w:p>
    <w:p>
      <w:pPr>
        <w:pStyle w:val="1796"/>
        <w:numPr>
          <w:ilvl w:val="0"/>
          <w:numId w:val="161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футбол (ведение мяча с равномерной скоростью в разных направлениях, приём и передача мяча, удар по неподвижному мячу с небольшого разбега); </w:t>
      </w:r>
      <w:r/>
    </w:p>
    <w:p>
      <w:pPr>
        <w:pStyle w:val="1796"/>
        <w:numPr>
          <w:ilvl w:val="0"/>
          <w:numId w:val="161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тренироваться в упражнениях общефизической и специальной физической подготовки с учётом индивидуальных и возрастно-половых особенностей.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rFonts w:eastAsia="Calibri" w:cs="Calibri"/>
          <w:b/>
          <w:sz w:val="24"/>
          <w:lang w:val="ru-RU"/>
        </w:rPr>
        <w:t xml:space="preserve">6 класс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К концу обучения в 6 классе обучающийся научится:</w:t>
      </w:r>
      <w:r/>
    </w:p>
    <w:p>
      <w:pPr>
        <w:pStyle w:val="1796"/>
        <w:numPr>
          <w:ilvl w:val="0"/>
          <w:numId w:val="166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характеризовать Олимпийские игры современности как международное культурное явление, роль Пьера де Кубертена в их историческом возрождении; обсуждать историю возникновения девиза, символики и ритуалов Игр; </w:t>
      </w:r>
      <w:r/>
    </w:p>
    <w:p>
      <w:pPr>
        <w:pStyle w:val="1796"/>
        <w:numPr>
          <w:ilvl w:val="0"/>
          <w:numId w:val="166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измерять индивидуальные показатели физических качеств, определять </w:t>
      </w:r>
      <w:r>
        <w:rPr>
          <w:sz w:val="24"/>
          <w:lang w:val="ru-RU"/>
        </w:rPr>
        <w:t xml:space="preserve">их соответствие возрастным нормам и подбирать упражнения для их направленного развития; контролировать режимы физической нагрузки по частоте пульса и степени утомления организма по внешним признакам во время самостоятельных занятий физической подготовкой; </w:t>
      </w:r>
      <w:r/>
    </w:p>
    <w:p>
      <w:pPr>
        <w:pStyle w:val="1796"/>
        <w:numPr>
          <w:ilvl w:val="0"/>
          <w:numId w:val="166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готовить места для самостоятельных занятий физической культурой и спортом в соответствии с правилами техники безопасности и гигиеническими требованиями; </w:t>
      </w:r>
      <w:r/>
    </w:p>
    <w:p>
      <w:pPr>
        <w:pStyle w:val="1796"/>
        <w:numPr>
          <w:ilvl w:val="0"/>
          <w:numId w:val="166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отбирать упражнения оздоровительной физической культуры и составлять из них комплексы физкультминуток и физкультпауз для оптимизации работоспособности и снятия мышечного утомления в режиме учебной деятельности; </w:t>
      </w:r>
      <w:r/>
    </w:p>
    <w:p>
      <w:pPr>
        <w:pStyle w:val="1796"/>
        <w:numPr>
          <w:ilvl w:val="0"/>
          <w:numId w:val="166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составлять и выполнять акробатические комбинации из разученных упражнений, наблюдать и анализировать выполнение другими учащимися, выявлять ошибки и предлагать способы устранения; </w:t>
      </w:r>
      <w:r/>
    </w:p>
    <w:p>
      <w:pPr>
        <w:pStyle w:val="1796"/>
        <w:numPr>
          <w:ilvl w:val="0"/>
          <w:numId w:val="166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выполнять лазанье по канату в три приёма (мальчики), составлять и выполнять комбинацию на низком бревне из стилизованных общеразвивающих и сложно-координированных упражнений (девочки); </w:t>
      </w:r>
      <w:r/>
    </w:p>
    <w:p>
      <w:pPr>
        <w:pStyle w:val="1796"/>
        <w:numPr>
          <w:ilvl w:val="0"/>
          <w:numId w:val="166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выполнять беговые упражнения с максимальным ускорением, использовать их в самостоятельных занятиях для развития быстроты и равномерный бег для развития общей выносливости;</w:t>
      </w:r>
      <w:r/>
    </w:p>
    <w:p>
      <w:pPr>
        <w:pStyle w:val="1796"/>
        <w:numPr>
          <w:ilvl w:val="0"/>
          <w:numId w:val="166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выполнять прыжок в высоту с разбега способом «перешагивание», наблюдать и анализировать его выполнение другими учащимися, сравнивая с заданным образцом, выявлять ошибки и предлагать способы устранения; </w:t>
      </w:r>
      <w:r/>
    </w:p>
    <w:p>
      <w:pPr>
        <w:pStyle w:val="1796"/>
        <w:numPr>
          <w:ilvl w:val="0"/>
          <w:numId w:val="166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выполнять передвижение на лыжах одновременным одношажным ходом, наблюдать и анализировать его выполнение другими учащимися, сравнивая с заданным образцом, выявлять ошибки и предлагать способы устранения (для бесснежных районов — имитация передвижения);</w:t>
      </w:r>
      <w:r/>
    </w:p>
    <w:p>
      <w:pPr>
        <w:pStyle w:val="1796"/>
        <w:numPr>
          <w:ilvl w:val="0"/>
          <w:numId w:val="166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выполнять правила и демонстрировать технические действия в спортивных играх: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баскетбол (технические действия без мяча; броски мяча двумя руками снизу и от груди с места; использование разученных технических действий в условиях игровой деятельности);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волейбол (приём и передача мяча двумя руками снизу и сверху в разные зоны площадки соперника; использование разученных технических действий в условиях игровой деятельности);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футбол (ведение мяча с разной скоростью передвижения, с ускорением в разных направлениях; удар по катящемуся мячу с разбега; использование разученных технических действий в условиях игровой деятельности); </w:t>
      </w:r>
      <w:r/>
    </w:p>
    <w:p>
      <w:pPr>
        <w:pStyle w:val="1796"/>
        <w:numPr>
          <w:ilvl w:val="0"/>
          <w:numId w:val="167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тренироваться в упражнениях общефизической и специальной физической подготовки с учётом индивидуальных и возрастно-половых особенностей. </w:t>
      </w:r>
      <w:r/>
    </w:p>
    <w:p>
      <w:pPr>
        <w:pStyle w:val="1796"/>
        <w:numPr>
          <w:ilvl w:val="0"/>
          <w:numId w:val="168"/>
        </w:numPr>
        <w:contextualSpacing/>
        <w:ind w:left="0" w:firstLine="709"/>
        <w:widowControl/>
        <w:rPr>
          <w:sz w:val="24"/>
        </w:rPr>
      </w:pPr>
      <w:r>
        <w:rPr>
          <w:rFonts w:eastAsia="Calibri" w:cs="Calibri"/>
          <w:b/>
          <w:sz w:val="24"/>
        </w:rPr>
        <w:t xml:space="preserve">класс</w:t>
      </w:r>
      <w:r/>
    </w:p>
    <w:p>
      <w:pPr>
        <w:pStyle w:val="1796"/>
        <w:ind w:left="709"/>
        <w:rPr>
          <w:sz w:val="24"/>
          <w:lang w:val="ru-RU"/>
        </w:rPr>
      </w:pPr>
      <w:r>
        <w:rPr>
          <w:sz w:val="24"/>
          <w:lang w:val="ru-RU"/>
        </w:rPr>
        <w:t xml:space="preserve">К концу обучения в 7 классе обучающийся научится:</w:t>
      </w:r>
      <w:r/>
    </w:p>
    <w:p>
      <w:pPr>
        <w:pStyle w:val="1796"/>
        <w:numPr>
          <w:ilvl w:val="0"/>
          <w:numId w:val="167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проводить анализ причин зарождения современного олимпийского движения, давать характеристику основным этапам его развития в СССР и современной России; </w:t>
      </w:r>
      <w:r/>
    </w:p>
    <w:p>
      <w:pPr>
        <w:pStyle w:val="1796"/>
        <w:numPr>
          <w:ilvl w:val="0"/>
          <w:numId w:val="167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объяснять положительное влияние занятий физической культурой и спортом на воспитание личностных качеств современных школьников, приводить примеры из собственной жизни; </w:t>
      </w:r>
      <w:r/>
    </w:p>
    <w:p>
      <w:pPr>
        <w:pStyle w:val="1796"/>
        <w:numPr>
          <w:ilvl w:val="0"/>
          <w:numId w:val="167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объяснять понятие «техника физических упражнений», руководствоваться правилами технической подготовки при самостоятельном обучении новым физическим упражнениям, проводить процедуры оценивания техники их выполнения; </w:t>
      </w:r>
      <w:r/>
    </w:p>
    <w:p>
      <w:pPr>
        <w:pStyle w:val="1796"/>
        <w:numPr>
          <w:ilvl w:val="0"/>
          <w:numId w:val="167"/>
        </w:numPr>
        <w:contextualSpacing/>
        <w:ind w:left="0" w:firstLine="709"/>
        <w:widowControl/>
        <w:rPr>
          <w:sz w:val="24"/>
        </w:rPr>
      </w:pPr>
      <w:r>
        <w:rPr>
          <w:sz w:val="24"/>
          <w:lang w:val="ru-RU"/>
        </w:rPr>
        <w:t xml:space="preserve">составлять планы самостоятельных занятий физической и технической подготовкой, распределять их в недельном и месячном циклах учебного года, оценивать их оздоровительный эффект с помощью </w:t>
      </w:r>
      <w:r>
        <w:rPr>
          <w:sz w:val="24"/>
        </w:rPr>
        <w:t xml:space="preserve">«индекса Кетле» и «ортостатической пробы» (по образцу); </w:t>
      </w:r>
      <w:r/>
    </w:p>
    <w:p>
      <w:pPr>
        <w:pStyle w:val="1796"/>
        <w:numPr>
          <w:ilvl w:val="0"/>
          <w:numId w:val="167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выполнять лазанье по канату в два приёма (юноши) и простейшие акробатические пирамиды в парах и тройках (девушки); </w:t>
      </w:r>
      <w:r/>
    </w:p>
    <w:p>
      <w:pPr>
        <w:pStyle w:val="1796"/>
        <w:numPr>
          <w:ilvl w:val="0"/>
          <w:numId w:val="167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составлять и самостоятельно разучивать комплекс степ-аэробики, включающий упражнения в ходьбе, прыжках, спрыгивании и запрыгивании с поворотами, разведением рук и ног (девушки);</w:t>
      </w:r>
      <w:r/>
    </w:p>
    <w:p>
      <w:pPr>
        <w:pStyle w:val="1796"/>
        <w:numPr>
          <w:ilvl w:val="0"/>
          <w:numId w:val="167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выполнять стойку на голове с опорой на руки и включать её в акробатическую комбинацию из ранее освоенных упражнений (юноши); </w:t>
      </w:r>
      <w:r/>
    </w:p>
    <w:p>
      <w:pPr>
        <w:pStyle w:val="1796"/>
        <w:numPr>
          <w:ilvl w:val="0"/>
          <w:numId w:val="167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выполнять беговые упражнения с преодолением препятствий способами «наступание» и «прыжковый бег», применять их в беге по пересечённой местности; </w:t>
      </w:r>
      <w:r/>
    </w:p>
    <w:p>
      <w:pPr>
        <w:pStyle w:val="1796"/>
        <w:numPr>
          <w:ilvl w:val="0"/>
          <w:numId w:val="167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выполнять метание малого мяча на точность в неподвижную, качающуюся и катящуюся с разной скоростью мишень;</w:t>
      </w:r>
      <w:r/>
    </w:p>
    <w:p>
      <w:pPr>
        <w:pStyle w:val="1796"/>
        <w:numPr>
          <w:ilvl w:val="0"/>
          <w:numId w:val="167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выполнять переход с передвижения попеременным двухшажным ходом на передвижение одновременн</w:t>
      </w:r>
      <w:r>
        <w:rPr>
          <w:sz w:val="24"/>
          <w:lang w:val="ru-RU"/>
        </w:rPr>
        <w:t xml:space="preserve">ым одношаж- ным ходом и обратно во время прохождения учебной дистанции; наблюдать и анализировать его выполнение другими учащимися, сравнивая с заданным образцом, выявлять ошибки и предлагать способы устранения (для бесснежных районов — имитация перехода);</w:t>
      </w:r>
      <w:r/>
    </w:p>
    <w:p>
      <w:pPr>
        <w:pStyle w:val="1796"/>
        <w:numPr>
          <w:ilvl w:val="0"/>
          <w:numId w:val="167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демонстрировать и использовать технические действия спортивных игр: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баскетбол (передача и ловля мяча после отскока от пола; броски мяча двумя руками снизу и от груди в движении; использование разученных технических действий в условиях игровой деятельности);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волейбол (передача мяча за голову на своей площадке и через сетку; использование разученных технических действий в условиях игровой деятельности);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футбол (средние и длинные передачи футбольного мяча;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тактические действия при выполнении углового удара и вбрасывании мяча из-за боковой линии; использование разученных технических действий в условиях игровой деятельности);</w:t>
      </w:r>
      <w:r/>
    </w:p>
    <w:p>
      <w:pPr>
        <w:pStyle w:val="1796"/>
        <w:numPr>
          <w:ilvl w:val="0"/>
          <w:numId w:val="169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тренироваться в упражнениях общефизической и специальной физической подготовки с учётом индивидуальных и возрастно-половых особенностей.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rFonts w:eastAsia="Calibri" w:cs="Calibri"/>
          <w:b/>
          <w:sz w:val="24"/>
          <w:lang w:val="ru-RU"/>
        </w:rPr>
        <w:t xml:space="preserve">8 класс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К концу обучения в 8 классе обучающийся научится:</w:t>
      </w:r>
      <w:r/>
    </w:p>
    <w:p>
      <w:pPr>
        <w:pStyle w:val="1796"/>
        <w:numPr>
          <w:ilvl w:val="0"/>
          <w:numId w:val="169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проводить анализ основных направлений развития физической культуры в Российской Федерации, характеризовать содержание основных форм их организации; </w:t>
      </w:r>
      <w:r/>
    </w:p>
    <w:p>
      <w:pPr>
        <w:pStyle w:val="1796"/>
        <w:numPr>
          <w:ilvl w:val="0"/>
          <w:numId w:val="169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анализировать понятие «всестороннее и гармоничное физическое развитие», раскрывать критерии и приводить примеры, устанавливать связь с наследственными факторами и занятиями физической культурой и спортом; </w:t>
      </w:r>
      <w:r/>
    </w:p>
    <w:p>
      <w:pPr>
        <w:pStyle w:val="1796"/>
        <w:numPr>
          <w:ilvl w:val="0"/>
          <w:numId w:val="169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проводить занятия оздоровительной гимнастикой по коррекции индивидуальной формы осанки и избыточной массы тела; </w:t>
      </w:r>
      <w:r/>
    </w:p>
    <w:p>
      <w:pPr>
        <w:pStyle w:val="1796"/>
        <w:numPr>
          <w:ilvl w:val="0"/>
          <w:numId w:val="169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составлять планы занятия спортивной тренировкой, определять их целевое содержание в соответствии с индивидуальными показателями развития основных физических качеств; </w:t>
      </w:r>
      <w:r/>
    </w:p>
    <w:p>
      <w:pPr>
        <w:pStyle w:val="1796"/>
        <w:numPr>
          <w:ilvl w:val="0"/>
          <w:numId w:val="169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выполнять гимнастическую комбинацию на гимнастическом бревне из ранее освоенных упражнений с добавлением элементов акробатики и ритмической гимнастики (девушки); </w:t>
      </w:r>
      <w:r/>
    </w:p>
    <w:p>
      <w:pPr>
        <w:pStyle w:val="1796"/>
        <w:numPr>
          <w:ilvl w:val="0"/>
          <w:numId w:val="169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выполнять комби</w:t>
      </w:r>
      <w:r>
        <w:rPr>
          <w:sz w:val="24"/>
          <w:lang w:val="ru-RU"/>
        </w:rPr>
        <w:t xml:space="preserve">нацию на параллельных брусьях с включением упражнений в упоре на руках, кувырка вперёд и соскока; наблюдать их выполнение другими учащимися и сравнивать с заданным образцом, анализировать ошибки и причины их появления, находить способы устранения (юноши); </w:t>
      </w:r>
      <w:r/>
    </w:p>
    <w:p>
      <w:pPr>
        <w:pStyle w:val="1796"/>
        <w:numPr>
          <w:ilvl w:val="0"/>
          <w:numId w:val="169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выполнять прыжок в длину с разбега способом «прогнувшись», наблюдать и анализировать технические особенности в выполнении другими учащимися, выявлять ошибки и предлагать способы устранения; </w:t>
      </w:r>
      <w:r/>
    </w:p>
    <w:p>
      <w:pPr>
        <w:pStyle w:val="1796"/>
        <w:numPr>
          <w:ilvl w:val="0"/>
          <w:numId w:val="169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выполнять тестовые задания комплекса ГТО в беговых и технических легкоатлетических дисциплинах в соответствии с установленными требованиями к их технике; </w:t>
      </w:r>
      <w:r/>
    </w:p>
    <w:p>
      <w:pPr>
        <w:pStyle w:val="1796"/>
        <w:numPr>
          <w:ilvl w:val="0"/>
          <w:numId w:val="169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выполнять передвиже</w:t>
      </w:r>
      <w:r>
        <w:rPr>
          <w:sz w:val="24"/>
          <w:lang w:val="ru-RU"/>
        </w:rPr>
        <w:t xml:space="preserve">ние на лыжах одновременным бесшажным ходом; переход с попеременного двухшажного хода на одновременный бесшажный ход; преодоление естественных препятствий на лыжах широким шагом, перешагиванием, перелазанием (для бесснежных районов — имитация передвижения);</w:t>
      </w:r>
      <w:r/>
    </w:p>
    <w:p>
      <w:pPr>
        <w:pStyle w:val="1796"/>
        <w:numPr>
          <w:ilvl w:val="0"/>
          <w:numId w:val="169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соблюдать правила безопасности в бассейне при выполнении плавательных упражнений;</w:t>
      </w:r>
      <w:r/>
    </w:p>
    <w:p>
      <w:pPr>
        <w:pStyle w:val="1796"/>
        <w:numPr>
          <w:ilvl w:val="0"/>
          <w:numId w:val="169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выполнять прыжки в воду со стартовой тумбы;</w:t>
      </w:r>
      <w:r/>
    </w:p>
    <w:p>
      <w:pPr>
        <w:pStyle w:val="1796"/>
        <w:numPr>
          <w:ilvl w:val="0"/>
          <w:numId w:val="169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выполнять технические элементы плавания кролем на груди в согласовании с дыханием;</w:t>
      </w:r>
      <w:r/>
    </w:p>
    <w:p>
      <w:pPr>
        <w:pStyle w:val="1796"/>
        <w:numPr>
          <w:ilvl w:val="0"/>
          <w:numId w:val="169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демонстрировать и использовать технические действия спортивных игр: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баскетбол (передача мяча одной рукой снизу и от плеча; бро-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сок в корзину двумя и одной рукой в прыжке; тактические действия в защите и нападении; использование разученных технических и тактических действий в условиях игровой деятельности);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волейбол (прямой нападающий удар и индивидуальное блокирование мяча в прыжке с места; тактические действия в защите и нападении; использование разученных технических и тактических действий в условиях игровой деятельности); </w:t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футбол (удары по неподвижному, катящемуся и летящему мячу с разбега внутренней и внешней частью подъёма стопы; тактические действия игроков в нападении и защите; использование разученных технических и тактических действий в условиях игровой деятельности); </w:t>
      </w:r>
      <w:r/>
    </w:p>
    <w:p>
      <w:pPr>
        <w:pStyle w:val="1796"/>
        <w:numPr>
          <w:ilvl w:val="0"/>
          <w:numId w:val="170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тренироваться в упражнениях общефизической и специальной физической подготовки с учётом индивидуальных и возрастно-половых особенностей. </w:t>
      </w:r>
      <w:r/>
    </w:p>
    <w:p>
      <w:pPr>
        <w:ind w:firstLine="709"/>
        <w:jc w:val="both"/>
        <w:tabs>
          <w:tab w:val="left" w:pos="4020" w:leader="none"/>
        </w:tabs>
        <w:rPr>
          <w:sz w:val="24"/>
          <w:lang w:val="ru-RU"/>
        </w:rPr>
      </w:pPr>
      <w:r>
        <w:rPr>
          <w:rFonts w:eastAsia="Calibri" w:cs="Calibri"/>
          <w:b/>
          <w:sz w:val="24"/>
          <w:lang w:val="ru-RU"/>
        </w:rPr>
        <w:t xml:space="preserve">9 класс</w:t>
      </w:r>
      <w:r>
        <w:rPr>
          <w:rFonts w:eastAsia="Calibri" w:cs="Calibri"/>
          <w:b/>
          <w:sz w:val="24"/>
          <w:lang w:val="ru-RU"/>
        </w:rPr>
        <w:tab/>
      </w:r>
      <w:r/>
    </w:p>
    <w:p>
      <w:pPr>
        <w:ind w:firstLine="709"/>
        <w:jc w:val="both"/>
        <w:rPr>
          <w:sz w:val="24"/>
          <w:lang w:val="ru-RU"/>
        </w:rPr>
      </w:pPr>
      <w:r>
        <w:rPr>
          <w:sz w:val="24"/>
          <w:lang w:val="ru-RU"/>
        </w:rPr>
        <w:t xml:space="preserve">К концу обучения в 9 классе обучающийся научится:</w:t>
      </w:r>
      <w:r/>
    </w:p>
    <w:p>
      <w:pPr>
        <w:pStyle w:val="1796"/>
        <w:numPr>
          <w:ilvl w:val="0"/>
          <w:numId w:val="170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отстаивать принципы здорового образа жизни, раскрывать эффективность его форм в профилактике вредных привычек; обосновывать пагубное влияние вредных привычек на здоровье человека, его социальную и производственную деятельность;</w:t>
      </w:r>
      <w:r/>
    </w:p>
    <w:p>
      <w:pPr>
        <w:pStyle w:val="1796"/>
        <w:numPr>
          <w:ilvl w:val="0"/>
          <w:numId w:val="170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понимать пользу туристских подходов как формы организации здорового образа жизни, выполнять правила подготовки к пешим походам, требования безопасности при передвижении и организации бивуака; </w:t>
      </w:r>
      <w:r/>
    </w:p>
    <w:p>
      <w:pPr>
        <w:pStyle w:val="1796"/>
        <w:numPr>
          <w:ilvl w:val="0"/>
          <w:numId w:val="170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объяснять понятие «про</w:t>
      </w:r>
      <w:r>
        <w:rPr>
          <w:sz w:val="24"/>
          <w:lang w:val="ru-RU"/>
        </w:rPr>
        <w:t xml:space="preserve">фессионально-прикладная физическая культура», её целевое предназначение, связь с характером и особенностями профессиональной деятельности; понимать необходимость занятий профессионально-прикладной физической подготовкой учащихся общеобразовательной школы; </w:t>
      </w:r>
      <w:r/>
    </w:p>
    <w:p>
      <w:pPr>
        <w:pStyle w:val="1796"/>
        <w:numPr>
          <w:ilvl w:val="0"/>
          <w:numId w:val="170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использовать приёмы массажа и применять их в процессе самостоятельных занятий физической культурой и спортом, выполнять гигиенические требования к процедурам массажа; </w:t>
      </w:r>
      <w:r/>
    </w:p>
    <w:p>
      <w:pPr>
        <w:pStyle w:val="1796"/>
        <w:numPr>
          <w:ilvl w:val="0"/>
          <w:numId w:val="170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измерять индивидуальные функциональные резервы организма с помощью проб Штанге, Генча, «задержки дыхания»; использовать их для планирования индивидуальных занятий спортивной и профессионально-прикладной физической подготовкой; </w:t>
      </w:r>
      <w:r/>
    </w:p>
    <w:p>
      <w:pPr>
        <w:pStyle w:val="1796"/>
        <w:numPr>
          <w:ilvl w:val="0"/>
          <w:numId w:val="170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определять характер травм и ушибов, встречающихся на самостоятельных занятиях физическими упражнениями и во время активного отдыха,  применять способы оказания первой помощи;  </w:t>
      </w:r>
      <w:r/>
    </w:p>
    <w:p>
      <w:pPr>
        <w:pStyle w:val="1796"/>
        <w:numPr>
          <w:ilvl w:val="0"/>
          <w:numId w:val="170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составлять и выполнять комплексы упражнений из разученных акробатических упражнений с повышенными требованиями к технике их выполнения (юноши);</w:t>
      </w:r>
      <w:r/>
    </w:p>
    <w:p>
      <w:pPr>
        <w:pStyle w:val="1796"/>
        <w:numPr>
          <w:ilvl w:val="0"/>
          <w:numId w:val="170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составлять и выполнять гимнастическую комбинацию на высокой перекладине из разученных упражнений, с включением элементов размахивания и соскока вперёд способом «прогнувшись» (юноши); </w:t>
      </w:r>
      <w:r/>
    </w:p>
    <w:p>
      <w:pPr>
        <w:pStyle w:val="1796"/>
        <w:numPr>
          <w:ilvl w:val="0"/>
          <w:numId w:val="170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составлять и выполнять композицию упражнений черлидинга с построением пирамид, элементами степ-аэробики и акробатики (девушки); </w:t>
      </w:r>
      <w:r/>
    </w:p>
    <w:p>
      <w:pPr>
        <w:pStyle w:val="1796"/>
        <w:numPr>
          <w:ilvl w:val="0"/>
          <w:numId w:val="170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составлять и выполнять комплекс ритмической гимнастики с включением элементов художественной гимнастики, упражнений на гибкость и равновесие (девушки);</w:t>
      </w:r>
      <w:r/>
    </w:p>
    <w:p>
      <w:pPr>
        <w:pStyle w:val="1796"/>
        <w:numPr>
          <w:ilvl w:val="0"/>
          <w:numId w:val="170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совершенствовать технику беговых и прыжковых упражнений в процессе самостоятельных занятий технической подготовкой к выполнению нормативных требований комплекса ГТО; </w:t>
      </w:r>
      <w:r/>
    </w:p>
    <w:p>
      <w:pPr>
        <w:pStyle w:val="1796"/>
        <w:numPr>
          <w:ilvl w:val="0"/>
          <w:numId w:val="170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совершенствовать технику передвижения лыжными ходами в процессе самостоятельных занятий технической подготовкой к выполнению нормативных требований комплекса ГТО; </w:t>
      </w:r>
      <w:r/>
    </w:p>
    <w:p>
      <w:pPr>
        <w:pStyle w:val="1796"/>
        <w:numPr>
          <w:ilvl w:val="0"/>
          <w:numId w:val="170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соблюдать правила безопасности в бассейне при выполнении плавательных упражнений;</w:t>
      </w:r>
      <w:r/>
    </w:p>
    <w:p>
      <w:pPr>
        <w:pStyle w:val="1796"/>
        <w:numPr>
          <w:ilvl w:val="0"/>
          <w:numId w:val="170"/>
        </w:numPr>
        <w:contextualSpacing/>
        <w:ind w:left="0" w:firstLine="709"/>
        <w:widowControl/>
        <w:rPr>
          <w:sz w:val="24"/>
        </w:rPr>
      </w:pPr>
      <w:r>
        <w:rPr>
          <w:rFonts w:eastAsia="Calibri" w:cs="Calibri"/>
          <w:sz w:val="24"/>
          <w:lang w:val="ru-RU"/>
        </w:rPr>
        <w:t xml:space="preserve"> </w:t>
      </w:r>
      <w:r>
        <w:rPr>
          <w:sz w:val="24"/>
        </w:rPr>
        <w:t xml:space="preserve">выполнять повороты кувырком, маятником;</w:t>
      </w:r>
      <w:r/>
    </w:p>
    <w:p>
      <w:pPr>
        <w:pStyle w:val="1796"/>
        <w:numPr>
          <w:ilvl w:val="0"/>
          <w:numId w:val="170"/>
        </w:numPr>
        <w:contextualSpacing/>
        <w:ind w:left="0" w:firstLine="709"/>
        <w:widowControl/>
        <w:rPr>
          <w:sz w:val="24"/>
          <w:lang w:val="ru-RU"/>
        </w:rPr>
      </w:pPr>
      <w:r>
        <w:rPr>
          <w:rFonts w:eastAsia="Calibri" w:cs="Calibri"/>
          <w:sz w:val="24"/>
          <w:lang w:val="ru-RU"/>
        </w:rPr>
        <w:t xml:space="preserve"> </w:t>
      </w:r>
      <w:r>
        <w:rPr>
          <w:sz w:val="24"/>
          <w:lang w:val="ru-RU"/>
        </w:rPr>
        <w:t xml:space="preserve">выполнять технические элементы брассом в согласовании с дыханием;</w:t>
      </w:r>
      <w:r/>
    </w:p>
    <w:p>
      <w:pPr>
        <w:pStyle w:val="1796"/>
        <w:numPr>
          <w:ilvl w:val="0"/>
          <w:numId w:val="170"/>
        </w:numPr>
        <w:contextualSpacing/>
        <w:ind w:left="0" w:firstLine="709"/>
        <w:widowControl/>
        <w:rPr>
          <w:sz w:val="24"/>
          <w:lang w:val="ru-RU"/>
        </w:rPr>
      </w:pPr>
      <w:r>
        <w:rPr>
          <w:sz w:val="24"/>
          <w:lang w:val="ru-RU"/>
        </w:rPr>
        <w:t xml:space="preserve">совершенствовать технические действия в спортивных играх: баскетбол, волейбол, футбол, взаимодействовать с игроками своих команд в условиях игровой деятельности, при организации тактических действий в нападении и защите; </w:t>
      </w:r>
      <w:r/>
    </w:p>
    <w:p>
      <w:pPr>
        <w:pStyle w:val="1796"/>
        <w:numPr>
          <w:ilvl w:val="0"/>
          <w:numId w:val="170"/>
        </w:numPr>
        <w:contextualSpacing/>
        <w:ind w:left="0" w:firstLine="709"/>
        <w:widowControl/>
        <w:rPr>
          <w:lang w:val="ru-RU"/>
        </w:rPr>
      </w:pPr>
      <w:r>
        <w:rPr>
          <w:sz w:val="24"/>
          <w:lang w:val="ru-RU"/>
        </w:rPr>
        <w:t xml:space="preserve">тренироваться в упражнениях общефизической и специальной физической подготовки с учётом индивидуальных и возрастно-половых особенностей. </w:t>
      </w:r>
      <w:r/>
    </w:p>
    <w:p>
      <w:pPr>
        <w:pStyle w:val="1784"/>
        <w:rPr>
          <w:lang w:val="ru-RU"/>
        </w:rPr>
      </w:pPr>
      <w:r>
        <w:rPr>
          <w:lang w:val="ru-RU"/>
        </w:rPr>
      </w:r>
      <w:r/>
    </w:p>
    <w:p>
      <w:pPr>
        <w:pStyle w:val="1879"/>
        <w:rPr>
          <w:rFonts w:ascii="Times New Roman" w:hAnsi="Times New Roman" w:cs="Times New Roman"/>
          <w:lang w:val="ru-RU"/>
        </w:rPr>
      </w:pPr>
      <w:r/>
      <w:bookmarkStart w:id="2" w:name="bookmark1810"/>
      <w:r/>
      <w:bookmarkStart w:id="3" w:name="_Toc105502798"/>
      <w:r>
        <w:rPr>
          <w:rFonts w:ascii="Times New Roman" w:hAnsi="Times New Roman" w:cs="Times New Roman"/>
          <w:lang w:val="ru-RU"/>
        </w:rPr>
        <w:t xml:space="preserve">2.1.16.  </w:t>
      </w:r>
      <w:r>
        <w:rPr>
          <w:rFonts w:ascii="Times New Roman" w:hAnsi="Times New Roman" w:cs="Times New Roman"/>
          <w:lang w:val="ru-RU"/>
        </w:rPr>
        <w:t xml:space="preserve">ОСНОВЫ БЕЗОПАСНОСТИ ЖИЗНЕДЕЯТЕЛЬНОСТИ</w:t>
      </w:r>
      <w:r/>
    </w:p>
    <w:p>
      <w:pPr>
        <w:pStyle w:val="1879"/>
        <w:rPr>
          <w:lang w:val="ru-RU"/>
        </w:rPr>
      </w:pPr>
      <w:r>
        <w:rPr>
          <w:lang w:val="ru-RU"/>
        </w:rPr>
        <w:t xml:space="preserve">(8-9 КЛАССЫ)</w:t>
      </w:r>
      <w:bookmarkEnd w:id="2"/>
      <w:r/>
      <w:bookmarkEnd w:id="3"/>
      <w:r/>
      <w:r/>
    </w:p>
    <w:p>
      <w:pPr>
        <w:rPr>
          <w:lang w:val="ru-RU"/>
        </w:rPr>
      </w:pPr>
      <w:r>
        <w:rPr>
          <w:lang w:val="ru-RU"/>
        </w:rPr>
      </w:r>
      <w:r/>
    </w:p>
    <w:p>
      <w:pPr>
        <w:pStyle w:val="1874"/>
        <w:jc w:val="both"/>
        <w:spacing w:after="40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Рабочая пр</w:t>
      </w:r>
      <w:r>
        <w:rPr>
          <w:color w:val="auto"/>
          <w:lang w:val="ru-RU"/>
        </w:rPr>
        <w:t xml:space="preserve">ограмма по основам безопасности жизнедеятельности (далее - ОБЖ) разработана на основе Концепции преподавания учебного предмета «Основы безопасности жизнедеятельности» (утверждена Решением Коллегии Министерства просвещения Российской Федерации, протокол от </w:t>
      </w:r>
      <w:r>
        <w:rPr>
          <w:color w:val="auto"/>
          <w:lang w:val="ru-RU"/>
        </w:rPr>
        <w:t xml:space="preserve">24 декабря 2018 г. № ПК-1вн), требований к результатам освоения программы основного общего образования, представленных в Федеральном государственном образовательном стандарте (далее — ФГОС) основного общего образования (утверждён приказом Министерства прос</w:t>
      </w:r>
      <w:r>
        <w:rPr>
          <w:color w:val="auto"/>
          <w:lang w:val="ru-RU"/>
        </w:rPr>
        <w:t xml:space="preserve">вещения Российской Федерации от 31 мая 2021 г. № 287) с учётом распределённых по модулям проверяемых требований к результатам освоения основной образовательной программы основного общего образования по учебному предмету ОБЖ, Примерной программы воспитания.</w:t>
      </w:r>
      <w:r/>
    </w:p>
    <w:p>
      <w:pPr>
        <w:pStyle w:val="1880"/>
        <w:pBdr>
          <w:bottom w:val="single" w:color="auto" w:sz="12" w:space="1"/>
        </w:pBdr>
      </w:pPr>
      <w:r/>
      <w:bookmarkStart w:id="4" w:name="bookmark1812"/>
      <w:r>
        <w:t xml:space="preserve">1. </w:t>
      </w:r>
      <w:r>
        <w:t xml:space="preserve">ПОЯСНИТЕЛЬНАЯ ЗАПИСКА</w:t>
      </w:r>
      <w:bookmarkEnd w:id="4"/>
      <w:r/>
      <w:r/>
    </w:p>
    <w:p>
      <w:pPr>
        <w:pStyle w:val="1880"/>
      </w:pPr>
      <w:r/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Рабочая программа (далее</w:t>
      </w:r>
      <w:r>
        <w:rPr>
          <w:color w:val="auto"/>
          <w:lang w:val="ru-RU"/>
        </w:rPr>
        <w:t xml:space="preserve"> — Программа) разработана с целью оказания методической помощи преподавателям-организаторам, учителям ОБЖ в составлении рабочей программы по учебному предмету, ориентированной на системно-деятельностный и практико-ориентированный подход в преподавании ОБЖ.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Программа в методическом плане позволит учителю построить освоение содержания в логике последовательного нарастания </w:t>
      </w:r>
      <w:r>
        <w:rPr>
          <w:color w:val="auto"/>
          <w:lang w:val="ru-RU"/>
        </w:rPr>
        <w:t xml:space="preserve">факторов опасности от опасной ситуации до чрезвычайной ситуации и разумного взаимодействия человека с окружающей средой, учесть преемственность приобретения обучающимися знаний и формирования у них умений и навыков в области безопасности жизнедеятельности.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Настоящая Программа обеспечивает: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ясное понимание обучающимися современных проблем безопасности и формирование у подрастающего поколения базового уровня культуры безопасного поведения;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прочное усвоение обучающимися основных ключевых понятий, обеспечивающих преемственность изучения основ комплексной безопасности личности на следующем уровне образования;</w:t>
      </w:r>
      <w:r/>
    </w:p>
    <w:p>
      <w:pPr>
        <w:pStyle w:val="1874"/>
        <w:ind w:firstLine="238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возможность выработки и закрепления у обучающихся умений и навыков, необходимых для последующей жизни;</w:t>
      </w:r>
      <w:r/>
    </w:p>
    <w:p>
      <w:pPr>
        <w:pStyle w:val="1874"/>
        <w:ind w:firstLine="238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выработку практико-ориентированных компетенций, соответствующих потребностям современности;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реализацию оптимального баланса межпредметных связей и их разумное взаимодополнение, способствующее формированию практических умений и навыков.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В Программе соде</w:t>
      </w:r>
      <w:r>
        <w:rPr>
          <w:color w:val="auto"/>
          <w:lang w:val="ru-RU"/>
        </w:rPr>
        <w:t xml:space="preserve">ржание учебного предмета ОБЖ структурно представлено десятью модулями (тематическими линиями), обеспечивающими непрерывность изучения предмета на уровне основного общего образования и преемственность учебного процесса на уровне среднего общего образования: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модуль № 1 «Культура безопасности жизнедеятельности в современном обществе»;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модуль № 2 «Безопасность в быту»;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модуль № 3 «Безопасность на транспорте»;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модуль № 4 «Безопасность в общественных местах»;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модуль № 5 «Безопасность в природной среде»;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модуль № 6 «Здоровье и как его сохранить. Основы медицинских знаний»;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модуль № 7 «Безопасность в социуме»;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модуль № 8 «Безопасность в информационном пространстве»;</w:t>
      </w:r>
      <w:r/>
    </w:p>
    <w:p>
      <w:pPr>
        <w:pStyle w:val="1874"/>
        <w:jc w:val="both"/>
        <w:spacing w:after="4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модуль № 9 «Основы противодействия экстремизму и терроризму»;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модуль № 10 «Взаимодействие личности, общества и государства в обеспечении безопасности жизни и здоровья населения».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В целях обеспечения системного подхода в</w:t>
      </w:r>
      <w:r>
        <w:rPr>
          <w:color w:val="auto"/>
          <w:lang w:val="ru-RU"/>
        </w:rPr>
        <w:t xml:space="preserve"> изучении учебного предмета ОБЖ на уровне основного общего образования Программа предполагает внедрение универсальной структурно-логической схемы изучения учебных модулей (тематических линий) в парадигме безопасной жизнедеятельности: «предвидеть опасность </w:t>
      </w:r>
      <w:r>
        <w:rPr>
          <w:rFonts w:ascii="Wingdings" w:hAnsi="Wingdings" w:eastAsia="Wingdings" w:cs="Wingdings"/>
          <w:color w:val="auto"/>
          <w:sz w:val="19"/>
          <w:szCs w:val="19"/>
        </w:rPr>
        <w:t xml:space="preserve">à</w:t>
      </w:r>
      <w:r>
        <w:rPr>
          <w:color w:val="auto"/>
          <w:lang w:val="ru-RU"/>
        </w:rPr>
        <w:t xml:space="preserve">по возможности её избегать </w:t>
      </w:r>
      <w:r>
        <w:rPr>
          <w:rFonts w:ascii="Wingdings" w:hAnsi="Wingdings" w:eastAsia="Wingdings" w:cs="Wingdings"/>
          <w:color w:val="auto"/>
          <w:sz w:val="19"/>
          <w:szCs w:val="19"/>
        </w:rPr>
        <w:t xml:space="preserve">à</w:t>
      </w:r>
      <w:r>
        <w:rPr>
          <w:color w:val="auto"/>
          <w:lang w:val="ru-RU"/>
        </w:rPr>
        <w:t xml:space="preserve">при не</w:t>
      </w:r>
      <w:r>
        <w:rPr>
          <w:color w:val="auto"/>
          <w:lang w:val="ru-RU"/>
        </w:rPr>
        <w:t xml:space="preserve">обходимости действовать». Учебный материал систематизирован по сферам возможных проявлений рисков и опасностей: помещения и бытовые условия; улица и общественные места; природные условия; коммуникационные связи и каналы; объекты и учреждения культуры и пр.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Программой предусматривается использование практикоориентированных интерактивных форм организации учебных занятий с возможностью применения тренажёрных</w:t>
      </w:r>
      <w:r>
        <w:rPr>
          <w:color w:val="auto"/>
          <w:lang w:val="ru-RU"/>
        </w:rPr>
        <w:t xml:space="preserve"> систем и виртуальных моделей. При этом использование цифровой образовательной среды на учебных занятиях должно быть разумным, компьютер и дистанционные образовательные технологии не способны полностью заменить педагога и практические действия обучающихся.</w:t>
      </w:r>
      <w:r/>
    </w:p>
    <w:p>
      <w:pPr>
        <w:pStyle w:val="1880"/>
      </w:pPr>
      <w:r/>
      <w:bookmarkStart w:id="5" w:name="bookmark1814"/>
      <w:r>
        <w:t xml:space="preserve">ОБЩАЯ ХАРАКТЕРИСТИКА УЧЕБНОГО ПРЕДМЕТА</w:t>
      </w:r>
      <w:bookmarkEnd w:id="5"/>
      <w:r/>
      <w:r/>
    </w:p>
    <w:p>
      <w:pPr>
        <w:pStyle w:val="1880"/>
      </w:pPr>
      <w:r>
        <w:t xml:space="preserve">«ОСНОВЫ БЕЗОПАСНОСТИ ЖИЗНЕДЕЯТЕЛЬНОСТИ» </w:t>
      </w:r>
      <w:r/>
    </w:p>
    <w:p>
      <w:pPr>
        <w:pStyle w:val="1880"/>
      </w:pPr>
      <w:r>
        <w:t xml:space="preserve">ДЛЯ 8-9 КЛАССОВ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Появлению учебного предмета ОБЖ способствовали колоссальные по масштабам и последствиям техногенные катастрофы, произошедшие на территории нашей страны в 80-е годы </w:t>
      </w:r>
      <w:r>
        <w:rPr>
          <w:color w:val="auto"/>
          <w:lang w:bidi="en-US"/>
        </w:rPr>
        <w:t xml:space="preserve">XX</w:t>
      </w:r>
      <w:r>
        <w:rPr>
          <w:color w:val="auto"/>
          <w:lang w:val="ru-RU"/>
        </w:rPr>
        <w:t xml:space="preserve">столетия: катастрофа теплохода «Александр Суворов» в результате столкновения с пролётом Ульяновского моста через Волгу (5 июня 1983 г.), взрыв че</w:t>
      </w:r>
      <w:r>
        <w:rPr>
          <w:color w:val="auto"/>
          <w:lang w:val="ru-RU"/>
        </w:rPr>
        <w:t xml:space="preserve">твёртого ядерного реактора на Чернобыльской АЭС (26 апреля 1986 г.), химическая авария с выбросом аммиака на производственном объединении «Азот» в г. Ионаве (20 марта 1989 г.), взрыв двух пассажирских поездов под Уфой в результате протечки трубопровода и в</w:t>
      </w:r>
      <w:r>
        <w:rPr>
          <w:color w:val="auto"/>
          <w:lang w:val="ru-RU"/>
        </w:rPr>
        <w:t xml:space="preserve">ыброса сжиженной газово-бензиновой смеси (3 июня 1989 г.). Государство столкнулось с серьёзными вызовами, в ответ на которые требовался быстрый и адекватный ответ. Пришло понимание необходимости скорейшего внедрения в сознание граждан культуры безопасности</w:t>
      </w:r>
      <w:r>
        <w:rPr>
          <w:color w:val="auto"/>
          <w:lang w:val="ru-RU"/>
        </w:rPr>
        <w:t xml:space="preserve"> жизнедеятельности, формирования у подрастающего поколения модели индивидуального безопасного поведения, стремления осознанно соблюдать нормы и правила безопасности в повседневной жизни. В связи с этим введение в нашей стране обучения основам безопасности </w:t>
      </w:r>
      <w:r>
        <w:rPr>
          <w:color w:val="auto"/>
          <w:lang w:val="ru-RU"/>
        </w:rPr>
        <w:t xml:space="preserve">жизнедеятельности явилось важным и принципиальным достижением как для отечественного, так и для мирового образовательного сообщества.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В условиях современного исто</w:t>
      </w:r>
      <w:r>
        <w:rPr>
          <w:color w:val="auto"/>
          <w:lang w:val="ru-RU"/>
        </w:rPr>
        <w:t xml:space="preserve">рического процесса с появлением новых глобальных и региональных природных, техногенных, социальных вызовов и угроз безопасности России (критичные изменения климата, негативные медико-биологические, экологические, информационные факторы и другие условия жиз</w:t>
      </w:r>
      <w:r>
        <w:rPr>
          <w:color w:val="auto"/>
          <w:lang w:val="ru-RU"/>
        </w:rPr>
        <w:t xml:space="preserve">недеятельности) возрастает приоритет вопросов безопасности, их значение не только для самого человека, но также для общества и государства. При этом центральной проблемой безопасности жизнедеятельности остаётся сохранение жизни и здоровья каждого человека.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В данных обстоятельствах колоссальное значение приобретает качественное образование подрастающего поколения россиян, направленное на формирование гражданской идентичности, воспитание личности безопасного типа, овладени</w:t>
      </w:r>
      <w:r>
        <w:rPr>
          <w:color w:val="auto"/>
          <w:lang w:val="ru-RU"/>
        </w:rPr>
        <w:t xml:space="preserve">е знаниями, умениями, навыками и компетенцией для обеспечения безопасности в повседневной жизни. Актуальность совершенствования учебно-методического обеспечения учебного процесса по предмету ОБЖ определяется системообразующими документами в области безопас</w:t>
      </w:r>
      <w:r>
        <w:rPr>
          <w:color w:val="auto"/>
          <w:lang w:val="ru-RU"/>
        </w:rPr>
        <w:t xml:space="preserve">ности: Стратегия национальной безопасности Российской Федерации (Указ Президента Российской Федерации от 02.07.2021 № 400), Доктрина информационной безопасности Российской Федерации (Указ Президента Российской Федерации от 5 декабря 2016 г. № 646), Национа</w:t>
      </w:r>
      <w:r>
        <w:rPr>
          <w:color w:val="auto"/>
          <w:lang w:val="ru-RU"/>
        </w:rPr>
        <w:t xml:space="preserve">льные цели развития Российской Федерации на период до 2030 года (Указ Президента Российской Федерации от 21 июля 2020 г. № 474), Государственная программа Российской Федерации «Развитие образования» (Постановление Правительства РФ от 26.12.2017 г. № 1642).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Современный учебный предмет ОБЖ является системообразующим, имеет свои дидактические компоненты во всех без искл</w:t>
      </w:r>
      <w:r>
        <w:rPr>
          <w:color w:val="auto"/>
          <w:lang w:val="ru-RU"/>
        </w:rPr>
        <w:t xml:space="preserve">ючения предметных областях и реализуется через приобретение необходимых знаний, выработку и закрепление системы взаимосвязанных навыков и умений, формирование компетенций в области безопасности, поддержанных согласованным изучением других учебных предметов</w:t>
      </w:r>
      <w:r>
        <w:rPr>
          <w:color w:val="auto"/>
          <w:lang w:val="ru-RU"/>
        </w:rPr>
        <w:t xml:space="preserve">. Научной базой учебного предмета ОБЖ является общая теория безопасности, исходя из которой он должен обеспечивать формирование целостного видения всего комплекса проблем безопасности, включая глобальные, что позволит обосновать оптимальную систему обеспеч</w:t>
      </w:r>
      <w:r>
        <w:rPr>
          <w:color w:val="auto"/>
          <w:lang w:val="ru-RU"/>
        </w:rPr>
        <w:t xml:space="preserve">ения безопасности личности, общества и государства, а также актуализировать для обучающихся построение адекватной модели индивидуального безопасного поведения в повседневной жизни, сформировать у них базовый уровень культуры безопасности жизнедеятельности.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В настоящее время с учётом новых вызовов и угроз подходы к изучению учебного предмета ОБЖ несколько скорректированы. Он входит в предметную область «Физическая культура и основы безопасности жизнедеятельности», </w:t>
      </w:r>
      <w:r>
        <w:rPr>
          <w:color w:val="auto"/>
          <w:lang w:val="ru-RU"/>
        </w:rPr>
        <w:t xml:space="preserve">является обязательным для изучения на уровне основного общего образо</w:t>
      </w:r>
      <w:r>
        <w:rPr>
          <w:color w:val="auto"/>
          <w:lang w:val="ru-RU"/>
        </w:rPr>
        <w:t xml:space="preserve">вания. Изучение ОБЖ направлено на обеспечение формирования базового уровня культуры безопасности жизнедеятельности, что способствует выработке у обучающихся умений распознавать угрозы, избегать опасности, нейтрализовывать конфликтные ситуации, решать сложн</w:t>
      </w:r>
      <w:r>
        <w:rPr>
          <w:color w:val="auto"/>
          <w:lang w:val="ru-RU"/>
        </w:rPr>
        <w:t xml:space="preserve">ые вопросы социального характера, грамотно вести себя в чрезвычайных ситуациях. Такой подход содействует закреплению навыков, позволяющих обеспечивать защиту жизни и здоровья человека, формированию необходимых для этого волевых и морально-нравственных каче</w:t>
      </w:r>
      <w:r>
        <w:rPr>
          <w:color w:val="auto"/>
          <w:lang w:val="ru-RU"/>
        </w:rPr>
        <w:t xml:space="preserve">ств, предоставляет широкие возможности для эффективной социализации, необходимой для успешной адаптации обучающихся к современной техно-социальной и информационной среде, способствует проведению мероприятий профилактического характера в сфере безопасности.</w:t>
      </w:r>
      <w:r/>
    </w:p>
    <w:p>
      <w:pPr>
        <w:pStyle w:val="1880"/>
      </w:pPr>
      <w:r/>
      <w:bookmarkStart w:id="6" w:name="bookmark1817"/>
      <w:r/>
      <w:r/>
    </w:p>
    <w:p>
      <w:pPr>
        <w:pStyle w:val="1880"/>
      </w:pPr>
      <w:r>
        <w:t xml:space="preserve">ЦЕЛЬ ИЗУЧЕНИЯ УЧЕБНОГО ПРЕДМЕТА</w:t>
      </w:r>
      <w:bookmarkEnd w:id="6"/>
      <w:r/>
      <w:r/>
    </w:p>
    <w:p>
      <w:pPr>
        <w:pStyle w:val="1880"/>
      </w:pPr>
      <w:r>
        <w:t xml:space="preserve">«ОСНОВЫ БЕЗОПАСНОСТИ ЖИЗНЕДЕЯТЕЛЬНОСТИ»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Целью и</w:t>
      </w:r>
      <w:r>
        <w:rPr>
          <w:color w:val="auto"/>
          <w:lang w:val="ru-RU"/>
        </w:rPr>
        <w:t xml:space="preserve">зучения учебного предмета ОБЖ на уровне основного общего образования является формирование у обучающихся базового уровня культуры безопасности жизнедеятельности в соответствии с современными потребностями личности, общества и государства, что предполагает: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— способность построения модели индивидуального безопасного поведения на основе понимания не</w:t>
      </w:r>
      <w:r>
        <w:rPr>
          <w:color w:val="auto"/>
          <w:lang w:val="ru-RU"/>
        </w:rPr>
        <w:t xml:space="preserve">обходимости ведения здорового образа жизни, причин, механизмов возникновения и возможных последствий различных опасных и чрезвычайных ситуаций, знаний и умений применять необходимые средства и приемы рационального и безопасного поведения при их проявлении;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— сформированность активной жизненной позиции, осознанное понимание значимости личного безопасного поведения в интересах безопасности личности, общества и государства;</w:t>
      </w:r>
      <w:r/>
    </w:p>
    <w:p>
      <w:pPr>
        <w:pStyle w:val="1874"/>
        <w:jc w:val="both"/>
        <w:spacing w:after="32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— знание и понимание роли государства и общества в решении задач обеспечения национальной безопасности и защиты населения от опасных и чрезвычайных ситуаций природного, техногенного и социального характера.</w:t>
      </w:r>
      <w:r/>
    </w:p>
    <w:p>
      <w:pPr>
        <w:pStyle w:val="1880"/>
      </w:pPr>
      <w:r/>
      <w:bookmarkStart w:id="7" w:name="bookmark1820"/>
      <w:r>
        <w:t xml:space="preserve">МЕСТО ПРЕДМЕТА В УЧЕБНОМ ПЛАНЕ</w:t>
      </w:r>
      <w:bookmarkEnd w:id="7"/>
      <w:r/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В целях обеспечения индивидуальных потребностей обучающихся в ф</w:t>
      </w:r>
      <w:r>
        <w:rPr>
          <w:color w:val="auto"/>
          <w:lang w:val="ru-RU"/>
        </w:rPr>
        <w:t xml:space="preserve">ормировании культуры безопасности жизнедеятельности на основе расширения знаний и умений, углубленного понимания значимости безопасного поведения в условиях опасных и чрезвычайных ситуаций для личности, общества и государства предмет может изучаться в 5—7 </w:t>
      </w:r>
      <w:r>
        <w:rPr>
          <w:color w:val="auto"/>
          <w:lang w:val="ru-RU"/>
        </w:rPr>
        <w:t xml:space="preserve">классах из расчета 1 час в неделю за счет использования части учебного плана, формируемого участниками образовательных отношений (всего 102 часа).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В 8-9 классах предмет изучается из расчета 1 час в неделю за счет обязательной части учебного плана (всего 68 часов).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Организация вправе самостоятельно определять последовательность тематических </w:t>
      </w:r>
      <w:r>
        <w:rPr>
          <w:color w:val="auto"/>
          <w:lang w:val="ru-RU"/>
        </w:rPr>
        <w:t xml:space="preserve">линий учебного предмета ОБЖ и количество часов для их освоения. Конкретное наполнение модулей может быть скорректировано и конкретизировано с учётом региональных (географических, социальных, этнических и др.), а также бытовых и других местных особенностей.</w:t>
      </w:r>
      <w:r/>
    </w:p>
    <w:p>
      <w:pPr>
        <w:rPr>
          <w:rFonts w:ascii="Arial" w:hAnsi="Arial" w:cs="Arial"/>
          <w:b/>
          <w:sz w:val="20"/>
          <w:szCs w:val="20"/>
          <w:lang w:val="ru-RU"/>
        </w:rPr>
      </w:pPr>
      <w:r/>
      <w:bookmarkStart w:id="8" w:name="bookmark1822"/>
      <w:r/>
      <w:r/>
    </w:p>
    <w:p>
      <w:pPr>
        <w:pStyle w:val="1880"/>
      </w:pPr>
      <w:r>
        <w:t xml:space="preserve">2</w:t>
      </w:r>
      <w:r>
        <w:t xml:space="preserve">.</w:t>
      </w:r>
      <w:r>
        <w:t xml:space="preserve">СОДЕРЖАНИЕ УЧЕБНОГО ПРЕДМЕТА</w:t>
      </w:r>
      <w:bookmarkEnd w:id="8"/>
      <w:r/>
      <w:r/>
    </w:p>
    <w:p>
      <w:pPr>
        <w:pStyle w:val="1880"/>
        <w:pBdr>
          <w:bottom w:val="single" w:color="auto" w:sz="12" w:space="1"/>
        </w:pBdr>
      </w:pPr>
      <w:r>
        <w:t xml:space="preserve">«ОСНОВЫ БЕЗОПАСНОСТИ ЖИЗНЕДЕЯТЕЛЬНОСТИ»</w:t>
      </w:r>
      <w:r/>
    </w:p>
    <w:p>
      <w:pPr>
        <w:pStyle w:val="1880"/>
      </w:pPr>
      <w:r/>
      <w:bookmarkStart w:id="9" w:name="bookmark1825"/>
      <w:r/>
      <w:r/>
    </w:p>
    <w:p>
      <w:pPr>
        <w:pStyle w:val="1880"/>
      </w:pPr>
      <w:r>
        <w:t xml:space="preserve">МОДУЛЬ № 1 «КУЛЬТУРА БЕЗОПАСНОСТИ</w:t>
      </w:r>
      <w:bookmarkEnd w:id="9"/>
      <w:r/>
      <w:r/>
    </w:p>
    <w:p>
      <w:pPr>
        <w:pStyle w:val="1880"/>
      </w:pPr>
      <w:r>
        <w:t xml:space="preserve">ЖИЗНЕДЕЯТЕЛЬНОСТИ В СОВРЕМЕННОМ ОБЩЕСТВЕ»: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цель и задачи учебного предмета ОБЖ, его ключевые понятия и значение для человека;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смысл понятий «опасность», «безопасность», «риск», «культура безопасности жизнедеятельности»;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источники и факторы опасности, их классификация;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общие принципы безопасного поведения;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виды чрезвычайных ситуаций, сходство и различия опасной, экстремальной и чрезвычайной ситуаций;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уровни взаимодействия человека и окружающей среды;</w:t>
      </w:r>
      <w:r/>
    </w:p>
    <w:p>
      <w:pPr>
        <w:pStyle w:val="1874"/>
        <w:jc w:val="both"/>
        <w:spacing w:after="26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механизм перерастания повседневной ситуации в чрезвычайную ситуацию, правила поведения в опасных и чрезвычайных ситуациях.</w:t>
      </w:r>
      <w:r/>
    </w:p>
    <w:p>
      <w:pPr>
        <w:pStyle w:val="1880"/>
      </w:pPr>
      <w:r/>
      <w:bookmarkStart w:id="10" w:name="bookmark1828"/>
      <w:r>
        <w:t xml:space="preserve">МОДУЛЬ № 2 «БЕЗОПАСНОСТЬ В БЫТУ»:</w:t>
      </w:r>
      <w:bookmarkEnd w:id="10"/>
      <w:r/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основные источники опасности в быту и их классификация;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защита прав потребителя, сроки годности и состав продуктов питания;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бытовые отравления и причины их возникновения, классификация ядовитых веществ и их опасности;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признаки отравления, приёмы и правила оказания первой помощи;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комплектования и хранения домашней аптечки;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бытовые травмы и правила их предупреждения, приёмы и правила оказания первой помощи;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обращения с газовыми и электрическими приборами, приёмы и правила оказания первой помощи;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поведения в подъезде и лифте, а также при входе и выходе из них;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пожар и факторы его развития;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условия и причины возникновения пожаров, их возможные последствия, приёмы и правила оказания первой помощи;</w:t>
      </w:r>
      <w:r/>
    </w:p>
    <w:p>
      <w:pPr>
        <w:pStyle w:val="1874"/>
        <w:jc w:val="both"/>
        <w:spacing w:after="4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первичные средства пожаротушения;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вызова экстренных служб и порядок взаимодействия с ними, ответственность за ложные сообщения;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права, обязанности и ответственность граждан в области пожарной безопасности;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ситуации криминального характера, правила поведения с малознакомыми людьми;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меры по предотвращению проникновения злоумышленников в дом, правила поведения при попытке проникновения в дом посторонних;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классификация аварийных ситуаций в коммунальных системах жизнеобеспечения;</w:t>
      </w:r>
      <w:r/>
    </w:p>
    <w:p>
      <w:pPr>
        <w:pStyle w:val="1874"/>
        <w:jc w:val="both"/>
        <w:spacing w:after="32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подготовки к возможным авариям на коммунальных системах, порядок действий при авариях на коммунальных системах.</w:t>
      </w:r>
      <w:r/>
    </w:p>
    <w:p>
      <w:pPr>
        <w:pStyle w:val="1880"/>
      </w:pPr>
      <w:r/>
      <w:bookmarkStart w:id="11" w:name="bookmark1830"/>
      <w:r>
        <w:t xml:space="preserve">МОДУЛЬ № 3 «БЕЗОПАСНОСТЬ НА ТРАНСПОРТЕ»:</w:t>
      </w:r>
      <w:bookmarkEnd w:id="11"/>
      <w:r/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дорожного движения и их значение, условия обеспечения безопасности участников дорожного движения;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дорожного движения и дорожные знаки для пешеходов;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«дорожные ловушки» и правила их предупреждения;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световозвращающие элементы и правила их применения;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дорожного движения для пассажиров;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обязанности пассажиров маршрутных транспортных средств, ремень безопасности и правила его применения;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порядок действий пассажиров при различных происшествиях в маршрутных транспортных средствах, в том числе вызванных террористическим актом;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поведения пассажира мотоцикла;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дорожного движения для водителя велосипеда и иных индивидуальных средств передвижения (электросамокаты, гироскутеры, моноколёса, сигвеи и т. п.), правила безопасного использования мототранспорта </w:t>
      </w:r>
      <w:r>
        <w:rPr>
          <w:color w:val="auto"/>
          <w:lang w:val="ru-RU"/>
        </w:rPr>
        <w:t xml:space="preserve">(мопедов и мотоциклов);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дорожные знаки для водителя велосипеда, сигналы велосипедиста;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подготовки велосипеда к пользованию;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дорожно-транспортные происшествия и причины их возникновения;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основные факторы риска возникновения дорожно-транспортных происшествий;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порядок действий очевидца дорожно-транспортного происшествия;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порядок действий при пожаре на транспорте;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особенности различных видов транспорта (подземного, железнодорожного, водного, воздушного);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обязанности и порядок действий пассажиров при различных происшествиях на отдельных видах транспорта, в том числе вызванных террористическим актом;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первая помощь и последовательность её оказания;</w:t>
      </w:r>
      <w:r/>
    </w:p>
    <w:p>
      <w:pPr>
        <w:pStyle w:val="1874"/>
        <w:jc w:val="both"/>
        <w:spacing w:after="26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и приёмы оказания первой помощи при различных травмах в результате чрезвычайных ситуаций на транспорте.</w:t>
      </w:r>
      <w:r/>
    </w:p>
    <w:p>
      <w:pPr>
        <w:pStyle w:val="1880"/>
      </w:pPr>
      <w:r/>
      <w:bookmarkStart w:id="12" w:name="bookmark1832"/>
      <w:r>
        <w:t xml:space="preserve">МОДУЛЬ № 4 «БЕЗОПАСНОСТЬ В ОБЩЕСТВЕННЫХ МЕСТАХ»:</w:t>
      </w:r>
      <w:bookmarkEnd w:id="12"/>
      <w:r/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общественные места и их характеристики, потенциальные источники опасности в общественных местах;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вызова экстренных служб и порядок взаимодействия с ними;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массовые мероприятия и правила подготовки к ним, оборудование мест массового пребывания людей;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порядок действий при беспорядках в местах массового пребывания людей;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порядок действий при попадании в толпу и давку;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порядок действий при обнаружении угрозы возникновения пожара;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порядок действий при эвакуации из общественных мест и зданий;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опасности криминогенного и антиобщественного характера в общественных местах, порядок действий при их возникновении;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порядок действий при обнаружении бесхозных (потенциально опасных) вещей и предметов, а также в условиях совершения террористического акта, в том числе при захвате и освобождении заложников;</w:t>
      </w:r>
      <w:r/>
    </w:p>
    <w:p>
      <w:pPr>
        <w:pStyle w:val="1874"/>
        <w:jc w:val="both"/>
        <w:spacing w:after="26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порядок действий при взаимодействии с правоохранительными органами.</w:t>
      </w:r>
      <w:r/>
    </w:p>
    <w:p>
      <w:pPr>
        <w:pStyle w:val="1880"/>
      </w:pPr>
      <w:r/>
      <w:bookmarkStart w:id="13" w:name="bookmark1834"/>
      <w:r>
        <w:t xml:space="preserve">МОДУЛЬ № 5 «БЕЗОПАСНОСТЬ В ПРИРОДНОЙ СРЕДЕ»:</w:t>
      </w:r>
      <w:bookmarkEnd w:id="13"/>
      <w:r/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чрезвычайные ситуации природного характера и их классификация;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поведения, необходимые для снижения риска встречи с дикими животными, порядок действий при встрече с ними;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порядок действий при укусах диких животных, змей, пауков, клещей и насекомых;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различия съедобных и ядовитых грибов и растений, правила поведения, необходимые для снижения риска отравления ядовитыми грибами и растениями;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автономные условия, их особенности и опасности, правила подготовки к длительному автономному существованию;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порядок действий при автономном существовании в природной среде;</w:t>
      </w:r>
      <w:r/>
    </w:p>
    <w:p>
      <w:pPr>
        <w:pStyle w:val="1874"/>
        <w:ind w:firstLine="238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ориентирования на местности, способы подачи сигналов бедствия;</w:t>
      </w:r>
      <w:r/>
    </w:p>
    <w:p>
      <w:pPr>
        <w:pStyle w:val="1874"/>
        <w:ind w:firstLine="238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природные пожары, их виды и опасности, факторы и причины их возникновения, порядок действий при нахождении в зоне природного пожара;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устройство гор и классификация горных пород, правила безопасного поведения в горах;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снежные лавины, их характеристики и опасности, порядок действий при попадании в лавину;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камнепады, их характеристики и опасности, порядок действий, необходимых для снижения риска попадания под камнепад;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сели, их характеристики и опасности, порядок действий при попадании в зону селя;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оползни, их характеристики и опасности, порядок действий при начале оползня;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общие правила безопасного поведения на водоёмах, правила купания в подготовленных и неподготовленных местах;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порядок действий при обнаружении тонущего человека;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поведения при нахождении на плавсредствах;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поведения при нахождении на льду, порядок действий при обнаружении человека в полынье;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наводнения, их характеристики и опасности, порядок действий при наводнении;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цунами, их характеристики и опасности, порядок действий при нахождении в зоне цунами;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ураганы, бури, смерчи, их характеристики и опасности, порядок действий при ураганах, бурях и смерчах;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грозы, их характеристики и опасности, порядок действий при попадании в грозу;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землетрясения и извержения вулканов, их характеристики и опасности, порядок действий при землетрясении, в том числе при попадании под завал, при нахождении в зоне извержения вулкана;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смысл понятий «экология» и «экологическая культура», значение экологии для устойчивого развития общества;</w:t>
      </w:r>
      <w:r/>
    </w:p>
    <w:p>
      <w:pPr>
        <w:pStyle w:val="1874"/>
        <w:jc w:val="both"/>
        <w:spacing w:after="26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безопасного поведения при неблагоприятной экологической обстановке.</w:t>
      </w:r>
      <w:r/>
    </w:p>
    <w:p>
      <w:pPr>
        <w:pStyle w:val="1880"/>
      </w:pPr>
      <w:r/>
      <w:bookmarkStart w:id="14" w:name="bookmark1836"/>
      <w:r>
        <w:t xml:space="preserve">МОДУЛЬ № 6 «ЗДОРОВЬЕ И КАК ЕГО СОХРАНИТЬ.</w:t>
      </w:r>
      <w:bookmarkEnd w:id="14"/>
      <w:r/>
      <w:r/>
    </w:p>
    <w:p>
      <w:pPr>
        <w:pStyle w:val="1880"/>
      </w:pPr>
      <w:r>
        <w:t xml:space="preserve">ОСНОВЫ МЕДИЦИНСКИХ ЗНАНИЙ»: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смысл понятий «здоровье» и «здоровый образ жизни», их содержание и значение для человека;</w:t>
      </w:r>
      <w:r/>
    </w:p>
    <w:p>
      <w:pPr>
        <w:pStyle w:val="1874"/>
        <w:jc w:val="both"/>
        <w:spacing w:after="6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факторы, влияющие на здоровье человека, опасность вредных привычек (табакокурение, алкоголизм, наркомания, чрезмерное увлечение электронными изделиями бытового назначения (игровые приставки, мобильные телефоны сотовой связи и др.));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элементы здорового образа жизни, ответственность за сохранение здоровья;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понятие «инфекционные заболевания», причины их возникновения;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механизм распространения инфекционных заболеваний, меры их профилактики и защиты от них;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порядок действий при возникновении чрезвычайных ситуаций биолого-социального происхождения (эпидемия, пандемия);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мероприятия, проводимые государством по обеспечению безопасности населения при угрозе и во время чрезвычайных ситуаций биолого-социального происхождения;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понятие «неинфекционные заболевания» и их классификация, факторы риска неинфекционных заболеваний;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меры профилактики неинфекционных заболеваний и защиты от них;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диспансеризация и её задачи;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понятия «психическое здоровье» и «психологическое благополучие», современные модели психического здоровья и здоровой личности;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стресс и его влияние на человека, меры профилактики стресса, способы самоконтроля и саморегуляции эмоциональных состояний;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понятие «первая помощь» и обязанность по её оказанию, универсальный алгоритм оказания первой помощи;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назначение и состав аптечки первой помощи;</w:t>
      </w:r>
      <w:r/>
    </w:p>
    <w:p>
      <w:pPr>
        <w:pStyle w:val="1874"/>
        <w:jc w:val="both"/>
        <w:spacing w:after="36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порядок действий при оказании первой помощи в различных ситуациях, приёмы психологической поддержки пострадавшего.</w:t>
      </w:r>
      <w:r/>
    </w:p>
    <w:p>
      <w:pPr>
        <w:pStyle w:val="1880"/>
      </w:pPr>
      <w:r/>
      <w:bookmarkStart w:id="15" w:name="bookmark1839"/>
      <w:r>
        <w:t xml:space="preserve">МОДУЛЬ № 7 «БЕЗОПАСНОСТЬ В СОЦИУМЕ»:</w:t>
      </w:r>
      <w:bookmarkEnd w:id="15"/>
      <w:r/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общение и его значение для человека, способы организации эффективного и позитивного общения;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приёмы и правила безопасной межличностной коммуникации и комфортного взаимодействия в группе, признаки конструктивного и деструктивного общения;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понятие «конфликт» и стадии его развития, факторы и причины развития конфликта;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условия и ситуации возникновения межличностных и групповых конфликтов, безопасные и эффективные способы избегания и разрешения конфликтных ситуаций;</w:t>
      </w:r>
      <w:r/>
    </w:p>
    <w:p>
      <w:pPr>
        <w:pStyle w:val="1874"/>
        <w:ind w:firstLine="238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поведения для снижения риска конфликта и порядок действий при его опасных проявлениях;</w:t>
      </w:r>
      <w:r/>
    </w:p>
    <w:p>
      <w:pPr>
        <w:pStyle w:val="1874"/>
        <w:ind w:firstLine="238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способ разрешения конфликта с помощью третьей стороны (модератора);</w:t>
      </w:r>
      <w:r/>
    </w:p>
    <w:p>
      <w:pPr>
        <w:pStyle w:val="1874"/>
        <w:ind w:firstLine="238"/>
        <w:jc w:val="both"/>
        <w:spacing w:line="233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опасные формы проявления конфликта: агрессия, домашнее насилие и буллинг;</w:t>
      </w:r>
      <w:r/>
    </w:p>
    <w:p>
      <w:pPr>
        <w:pStyle w:val="1874"/>
        <w:ind w:firstLine="238"/>
        <w:jc w:val="both"/>
        <w:spacing w:line="233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манипуляции в ходе межличностного общения, приёмы распознавания манипуляций и способы противостояния им;</w:t>
      </w:r>
      <w:r/>
    </w:p>
    <w:p>
      <w:pPr>
        <w:pStyle w:val="1874"/>
        <w:jc w:val="both"/>
        <w:spacing w:line="233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приёмы ра</w:t>
      </w:r>
      <w:r>
        <w:rPr>
          <w:color w:val="auto"/>
          <w:lang w:val="ru-RU"/>
        </w:rPr>
        <w:t xml:space="preserve">спознавания противозаконных проявлений манипуляции (мошенничество, вымогательство, подстрекательство к действиям, которые могут причинить вред жизни и здоровью, и вовлечение в преступную, асоциальную или деструктивную деятельность) и способы защиты от них;</w:t>
      </w:r>
      <w:r/>
    </w:p>
    <w:p>
      <w:pPr>
        <w:pStyle w:val="1874"/>
        <w:jc w:val="both"/>
        <w:spacing w:line="233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современные молодёжные увлечения и опасности, связанные с ними, правила безопасного поведения;</w:t>
      </w:r>
      <w:r/>
    </w:p>
    <w:p>
      <w:pPr>
        <w:pStyle w:val="1874"/>
        <w:jc w:val="both"/>
        <w:spacing w:after="260" w:line="233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безопасной коммуникации с незнакомыми людьми.</w:t>
      </w:r>
      <w:r/>
    </w:p>
    <w:p>
      <w:pPr>
        <w:pStyle w:val="1880"/>
      </w:pPr>
      <w:r/>
      <w:bookmarkStart w:id="16" w:name="bookmark1841"/>
      <w:r>
        <w:t xml:space="preserve">МОДУЛЬ № 8 «БЕЗОПАСНОСТЬ В ИНФОРМАЦИОННОМ ПРОСТРАНСТВЕ»:</w:t>
      </w:r>
      <w:bookmarkEnd w:id="16"/>
      <w:r/>
      <w:r/>
    </w:p>
    <w:p>
      <w:pPr>
        <w:pStyle w:val="1874"/>
        <w:jc w:val="both"/>
        <w:spacing w:line="233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понятие «цифровая среда», её характеристики и примеры информационных и компьютерных угроз, положительные возможности цифровой среды;</w:t>
      </w:r>
      <w:r/>
    </w:p>
    <w:p>
      <w:pPr>
        <w:pStyle w:val="1874"/>
        <w:jc w:val="both"/>
        <w:spacing w:line="233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риски и угрозы при использовании Интернета электронных изделий бытового назначения (игровых приставок, мобильных телефонов сотовой связи и др.);</w:t>
      </w:r>
      <w:r/>
    </w:p>
    <w:p>
      <w:pPr>
        <w:pStyle w:val="1874"/>
        <w:jc w:val="both"/>
        <w:spacing w:line="233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общие принципы безопасного поведения, необходимые для предупреждения возникновения сложных и опасных ситуаций в личном цифровом пространстве;</w:t>
      </w:r>
      <w:r/>
    </w:p>
    <w:p>
      <w:pPr>
        <w:pStyle w:val="1874"/>
        <w:jc w:val="both"/>
        <w:spacing w:line="233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опасные явления цифровой среды: вредоносные программы и приложения и их разновидности;</w:t>
      </w:r>
      <w:r/>
    </w:p>
    <w:p>
      <w:pPr>
        <w:pStyle w:val="1874"/>
        <w:jc w:val="both"/>
        <w:spacing w:line="233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кибергигиены, необходимые для предупреждения возникновения сложных и опасных ситуаций в цифровой среде;</w:t>
      </w:r>
      <w:r/>
    </w:p>
    <w:p>
      <w:pPr>
        <w:pStyle w:val="1874"/>
        <w:jc w:val="both"/>
        <w:spacing w:line="233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основные виды опасного и запрещённого контента в Интернете и его признаки, приёмы распознавания опасностей при </w:t>
      </w:r>
      <w:r>
        <w:rPr>
          <w:color w:val="auto"/>
          <w:lang w:val="ru-RU"/>
        </w:rPr>
        <w:t xml:space="preserve">использовании Интернета;</w:t>
      </w:r>
      <w:r/>
    </w:p>
    <w:p>
      <w:pPr>
        <w:pStyle w:val="1874"/>
        <w:jc w:val="both"/>
        <w:spacing w:line="233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противоправные действия в Интернете;</w:t>
      </w:r>
      <w:r/>
    </w:p>
    <w:p>
      <w:pPr>
        <w:pStyle w:val="1874"/>
        <w:jc w:val="both"/>
        <w:spacing w:line="233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цифрового поведения, необходимого для предотвращения рисков и угроз при использовании Интернета (кибербуллинга, вербовки в различные организации и группы);</w:t>
      </w:r>
      <w:r/>
    </w:p>
    <w:p>
      <w:pPr>
        <w:pStyle w:val="1874"/>
        <w:jc w:val="both"/>
        <w:spacing w:after="260" w:line="233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деструктивные течения в Интернете, их признаки и опасности, правила безопасного использования Интернета по предотвращению рисков и угроз вовлечения в различную деструктивную деятельность.</w:t>
      </w:r>
      <w:r/>
    </w:p>
    <w:p>
      <w:pPr>
        <w:pStyle w:val="1880"/>
      </w:pPr>
      <w:r/>
      <w:bookmarkStart w:id="17" w:name="bookmark1843"/>
      <w:r>
        <w:t xml:space="preserve">МОДУЛЬ № 9 «ОСНОВЫ ПРОТИВОДЕЙСТВИЯ</w:t>
      </w:r>
      <w:bookmarkEnd w:id="17"/>
      <w:r/>
      <w:r/>
    </w:p>
    <w:p>
      <w:pPr>
        <w:pStyle w:val="1880"/>
      </w:pPr>
      <w:r>
        <w:t xml:space="preserve">ЭКСТРЕМИЗМУ И ТЕРРОРИЗМУ»:</w:t>
      </w:r>
      <w:r/>
    </w:p>
    <w:p>
      <w:pPr>
        <w:pStyle w:val="1874"/>
        <w:ind w:firstLine="238"/>
        <w:jc w:val="both"/>
        <w:spacing w:line="23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понятия «экстремизм» и «терроризм», их содержание, причины, возможные варианты проявления и последствия;</w:t>
      </w:r>
      <w:r/>
    </w:p>
    <w:p>
      <w:pPr>
        <w:pStyle w:val="1874"/>
        <w:ind w:firstLine="238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цели и формы проявления террористических актов, их последствия, уровни террористической опасности;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основы общественно-государственной системы противодействия экстремизму и терроризму, контртеррористическая операция и её цели;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признаки вовлечения в террористическую деятельность, правила антитеррористического поведения;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признаки угроз и подготовки различных форм терактов, порядок действий при их обнаружении;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правила безопасного поведения в условиях совершения теракта;</w:t>
      </w:r>
      <w:r/>
    </w:p>
    <w:p>
      <w:pPr>
        <w:pStyle w:val="1874"/>
        <w:jc w:val="both"/>
        <w:spacing w:after="26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порядок действий при совершении теракта (нападение террористов и попытка захвата заложников, попадание в заложники, огневой налёт, наезд транспортного средства, подрыв взрывного устройства).</w:t>
      </w:r>
      <w:r/>
    </w:p>
    <w:p>
      <w:pPr>
        <w:pStyle w:val="1880"/>
      </w:pPr>
      <w:r/>
      <w:bookmarkStart w:id="18" w:name="bookmark1846"/>
      <w:r>
        <w:t xml:space="preserve">МОДУЛЬ № 10 «ВЗАИМОДЕЙСТВИЕ ЛИЧНОСТИ,</w:t>
      </w:r>
      <w:bookmarkEnd w:id="18"/>
      <w:r/>
      <w:r/>
    </w:p>
    <w:p>
      <w:pPr>
        <w:pStyle w:val="1880"/>
      </w:pPr>
      <w:r>
        <w:t xml:space="preserve">ОБЩЕСТВА И ГОСУДАРСТВА В ОБЕСПЕЧЕНИИ</w:t>
      </w:r>
      <w:r/>
    </w:p>
    <w:p>
      <w:pPr>
        <w:pStyle w:val="1880"/>
      </w:pPr>
      <w:r>
        <w:t xml:space="preserve">БЕЗОПАСНОСТИ ЖИЗНИ И ЗДОРОВЬЯ НАСЕЛЕНИЯ»: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классификация чрезвычайных ситуаций природного и техногенного характера;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единая государственная система предупреждения и ликвидации чрезвычайных ситуаций (РСЧС), её задачи, структура, режимы функционирования;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государственные службы обеспечения безопасности, их роль и сфера ответственности, порядок взаимодействия с ними;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общественные институты и их место в системе обеспечения безопасности жизни и здоровья населения;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права, обязанности и роль граждан Российской Федерации в области защиты населения от чрезвычайных ситуаций;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антикоррупционное поведение как элемент общественной и государственной безопасности;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информирование и оповещение населения о чрезвычайных ситуациях, система ОКСИОН;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сигнал «Внимание всем!», порядок действий населения при его получении, в том числе при авариях с выбросом химических и радиоактивных веществ;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средства индивидуальной и коллективной защиты населения, порядок пользования фильтрующим противогазом;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эвакуация населения в условиях чрезвычайных ситуаций, порядок действий населения при объявлении эвакуации.</w:t>
      </w:r>
      <w:r/>
    </w:p>
    <w:p>
      <w:pPr>
        <w:pStyle w:val="1880"/>
      </w:pPr>
      <w:r>
        <w:t xml:space="preserve">3. </w:t>
      </w:r>
      <w:r>
        <w:t xml:space="preserve">ПЛАНИРУЕМЫЕ РЕЗУЛЬТАТЫ</w:t>
      </w:r>
      <w:r/>
    </w:p>
    <w:p>
      <w:pPr>
        <w:pStyle w:val="1880"/>
      </w:pPr>
      <w:r>
        <w:t xml:space="preserve">ОСВОЕНИЯ УЧЕБНОГО ПРЕДМЕТА</w:t>
      </w:r>
      <w:r/>
    </w:p>
    <w:p>
      <w:pPr>
        <w:pStyle w:val="1880"/>
        <w:pBdr>
          <w:bottom w:val="single" w:color="auto" w:sz="12" w:space="1"/>
        </w:pBdr>
      </w:pPr>
      <w:r>
        <w:t xml:space="preserve">«ОСНОВЫ БЕЗОПАСНОСТИ ЖИЗНЕДЕЯТЕЛЬНОСТИ» НА УРОВНЕ ОСНОВНОГО ОБЩЕГО ОБРАЗОВАНИЯ</w:t>
      </w:r>
      <w:r/>
    </w:p>
    <w:p>
      <w:pPr>
        <w:pStyle w:val="1880"/>
      </w:pPr>
      <w:r/>
      <w:r/>
    </w:p>
    <w:p>
      <w:pPr>
        <w:pStyle w:val="1874"/>
        <w:jc w:val="both"/>
        <w:spacing w:after="26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Настоящая Програм</w:t>
      </w:r>
      <w:r>
        <w:rPr>
          <w:color w:val="auto"/>
          <w:lang w:val="ru-RU"/>
        </w:rPr>
        <w:t xml:space="preserve">ма чётко ориентирована на выполнение требований, устанавливаемых ФГОС к результатам освоения основной образовательной программы (личностные, метапред- метные и предметные), которые должны демонстрировать обучающиеся по завершении обучения в основной школе.</w:t>
      </w:r>
      <w:r/>
    </w:p>
    <w:p>
      <w:pPr>
        <w:pStyle w:val="1880"/>
      </w:pPr>
      <w:r/>
      <w:bookmarkStart w:id="19" w:name="bookmark1850"/>
      <w:r>
        <w:t xml:space="preserve">ЛИЧНОСТНЫЕ РЕЗУЛЬТАТЫ</w:t>
      </w:r>
      <w:bookmarkEnd w:id="19"/>
      <w:r/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Личностные результаты достигаются в еди</w:t>
      </w:r>
      <w:r>
        <w:rPr>
          <w:color w:val="auto"/>
          <w:lang w:val="ru-RU"/>
        </w:rPr>
        <w:t xml:space="preserve">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поведения. Способствуют процессам самопознания, самовоспитания и саморазвит</w:t>
      </w:r>
      <w:r>
        <w:rPr>
          <w:color w:val="auto"/>
          <w:lang w:val="ru-RU"/>
        </w:rPr>
        <w:t xml:space="preserve">ия, формирования внутренней позиции личности и проявляются в индивидуальных социально значимых качествах, которые выражаются прежде всего в готовности обучающихся к саморазвитию, самостоятельности, инициативе и личностному самоопределению; осмысленному вед</w:t>
      </w:r>
      <w:r>
        <w:rPr>
          <w:color w:val="auto"/>
          <w:lang w:val="ru-RU"/>
        </w:rPr>
        <w:t xml:space="preserve">ению здорового и безопасного образа жизни и соблюдению правил экологического поведения; к целенаправленной социально значимой деятельности; принятию внутренней позиции личности как особого ценностного отношения к себе, к окружающим людям и к жизни в целом.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Личностные результаты, формируемые в ходе изучения учебного предмета ОБЖ, должны отражать готовность обучающихся руководствоваться системой позитивных ценностных ориентаций и расширение опыта деятельности на её </w:t>
      </w:r>
      <w:r>
        <w:rPr>
          <w:color w:val="auto"/>
          <w:lang w:val="ru-RU"/>
        </w:rPr>
        <w:t xml:space="preserve">основе.</w:t>
      </w:r>
      <w:r/>
    </w:p>
    <w:p>
      <w:pPr>
        <w:pStyle w:val="1874"/>
        <w:numPr>
          <w:ilvl w:val="0"/>
          <w:numId w:val="243"/>
        </w:numPr>
        <w:jc w:val="both"/>
        <w:spacing w:line="240" w:lineRule="auto"/>
        <w:tabs>
          <w:tab w:val="left" w:pos="529" w:leader="none"/>
        </w:tabs>
        <w:rPr>
          <w:color w:val="auto"/>
        </w:rPr>
      </w:pPr>
      <w:r>
        <w:rPr>
          <w:color w:val="auto"/>
        </w:rPr>
        <w:t xml:space="preserve">Патриотическое воспитание:</w:t>
      </w:r>
      <w:r/>
    </w:p>
    <w:p>
      <w:pPr>
        <w:pStyle w:val="1874"/>
        <w:jc w:val="both"/>
        <w:spacing w:after="6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осознани</w:t>
      </w:r>
      <w:r>
        <w:rPr>
          <w:color w:val="auto"/>
          <w:lang w:val="ru-RU"/>
        </w:rPr>
        <w:t xml:space="preserve">е российской гражданской идентичности в поли- культурном и многоконфессиональном обществе, проявление интереса к познанию родного языка, истории, культуры Российской Федерации, своего края, народов России; ценностное отношение к достижениям своей Родины — </w:t>
      </w:r>
      <w:r>
        <w:rPr>
          <w:color w:val="auto"/>
          <w:lang w:val="ru-RU"/>
        </w:rPr>
        <w:t xml:space="preserve">России, к науке, искусству, спорту, технологиям, боевым подвигам и трудовым достижениям народа;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формирование чувства гордости за свою Родину, ответственного отношения к выполнению конституционного долга — защите Отечества.</w:t>
      </w:r>
      <w:r/>
    </w:p>
    <w:p>
      <w:pPr>
        <w:pStyle w:val="1874"/>
        <w:numPr>
          <w:ilvl w:val="0"/>
          <w:numId w:val="243"/>
        </w:numPr>
        <w:jc w:val="both"/>
        <w:spacing w:line="240" w:lineRule="auto"/>
        <w:tabs>
          <w:tab w:val="left" w:pos="538" w:leader="none"/>
        </w:tabs>
        <w:rPr>
          <w:color w:val="auto"/>
        </w:rPr>
      </w:pPr>
      <w:r>
        <w:rPr>
          <w:color w:val="auto"/>
        </w:rPr>
        <w:t xml:space="preserve">Гражданское воспитание: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готовность к выполнению об</w:t>
      </w:r>
      <w:r>
        <w:rPr>
          <w:color w:val="auto"/>
          <w:lang w:val="ru-RU"/>
        </w:rPr>
        <w:t xml:space="preserve">язанностей гражданина и реализации его прав, уважение прав, свобод и законных интересов других людей; активное участие в жизни семьи, организации, местного сообщества, родного края, страны; неприятие любых форм экстремизма, дискриминации; понимание роли ра</w:t>
      </w:r>
      <w:r>
        <w:rPr>
          <w:color w:val="auto"/>
          <w:lang w:val="ru-RU"/>
        </w:rPr>
        <w:t xml:space="preserve">зличных социальных институтов в жизни человека; 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обществе; представление о способах противоде</w:t>
      </w:r>
      <w:r>
        <w:rPr>
          <w:color w:val="auto"/>
          <w:lang w:val="ru-RU"/>
        </w:rPr>
        <w:t xml:space="preserve">йствия коррупции; готовность к разнообразной совместной деятельности, стремление к взаимопониманию и взаимопомощи, активное участие в школьном самоуправлении; готовность к участию в гуманитарной деятельности (волонтёрство, помощь людям, нуждающимся в ней);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сформированность активной жизненной позиции, умений и навыков личного участия в обеспечении мер безопасности личности, общества и государства;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понимание и призна</w:t>
      </w:r>
      <w:r>
        <w:rPr>
          <w:color w:val="auto"/>
          <w:lang w:val="ru-RU"/>
        </w:rPr>
        <w:t xml:space="preserve">ние особой роли России в обеспечении государственной и международной безопасности, обороны страны, осмысление роли государства и общества в решении задачи защиты населения от опасных и чрезвычайных ситуаций природного, техногенного и социального характера;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знание и понимание роли государства в противодействии основным вызовам современности: терроризму, экстремизму, незаконному р</w:t>
      </w:r>
      <w:r>
        <w:rPr>
          <w:color w:val="auto"/>
          <w:lang w:val="ru-RU"/>
        </w:rPr>
        <w:t xml:space="preserve">аспространению наркотических средств, неприятие любых форм экстремизма, дискриминации, формирование веротерпимости, уважительного и доброжелательного отношения к другому человеку, его мнению, развитие способности к конструктивному диалогу с другими людьми.</w:t>
      </w:r>
      <w:r/>
    </w:p>
    <w:p>
      <w:pPr>
        <w:pStyle w:val="1874"/>
        <w:numPr>
          <w:ilvl w:val="0"/>
          <w:numId w:val="243"/>
        </w:numPr>
        <w:jc w:val="both"/>
        <w:spacing w:line="240" w:lineRule="auto"/>
        <w:tabs>
          <w:tab w:val="left" w:pos="538" w:leader="none"/>
        </w:tabs>
        <w:rPr>
          <w:color w:val="auto"/>
        </w:rPr>
      </w:pPr>
      <w:r>
        <w:rPr>
          <w:color w:val="auto"/>
        </w:rPr>
        <w:t xml:space="preserve">Духовно-нравственное воспитание: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ориентация на моральные ценности и нормы в ситуациях нравственного выбора; готовность оценивать своё поведение и поступки, </w:t>
      </w:r>
      <w:r>
        <w:rPr>
          <w:color w:val="auto"/>
          <w:lang w:val="ru-RU"/>
        </w:rPr>
        <w:t xml:space="preserve">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поступков, свобода и ответственность личности в условиях индивидуального и общественного пространства;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развитие ответственного отношения к ведению здорового образа жизни, исключающего употребление наркотиков, алкоголя, курения и нанесение иного вреда собственному здоровью и здоровью окружающих;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формирование личности безопасного типа, осознанного и ответственного отношения к личной безопасности и безопасности других людей.</w:t>
      </w:r>
      <w:r/>
    </w:p>
    <w:p>
      <w:pPr>
        <w:pStyle w:val="1874"/>
        <w:numPr>
          <w:ilvl w:val="0"/>
          <w:numId w:val="243"/>
        </w:numPr>
        <w:jc w:val="both"/>
        <w:spacing w:line="240" w:lineRule="auto"/>
        <w:tabs>
          <w:tab w:val="left" w:pos="538" w:leader="none"/>
        </w:tabs>
        <w:rPr>
          <w:color w:val="auto"/>
        </w:rPr>
      </w:pPr>
      <w:r>
        <w:rPr>
          <w:color w:val="auto"/>
        </w:rPr>
        <w:t xml:space="preserve">Эстетическое воспитание: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формирование гармоничной личности, развитие способности воспринимать, ценить и создавать прекрасное в повседневной жизни;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понимание взаимозависимости счастливого юношества и безопасного личного поведения в повседневной жизни.</w:t>
      </w:r>
      <w:r/>
    </w:p>
    <w:p>
      <w:pPr>
        <w:pStyle w:val="1874"/>
        <w:numPr>
          <w:ilvl w:val="0"/>
          <w:numId w:val="243"/>
        </w:numPr>
        <w:jc w:val="both"/>
        <w:spacing w:line="240" w:lineRule="auto"/>
        <w:tabs>
          <w:tab w:val="left" w:pos="534" w:leader="none"/>
        </w:tabs>
        <w:rPr>
          <w:color w:val="auto"/>
        </w:rPr>
      </w:pPr>
      <w:r>
        <w:rPr>
          <w:color w:val="auto"/>
        </w:rPr>
        <w:t xml:space="preserve">Ценности научного познания: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ориентация в деятельности на современную систему научных представлений об основных закономерностях развития человека, природы и общества, взаи</w:t>
      </w:r>
      <w:r>
        <w:rPr>
          <w:color w:val="auto"/>
          <w:lang w:val="ru-RU"/>
        </w:rPr>
        <w:t xml:space="preserve">мосвязях человека с природной и социальной средой; 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формирование современной научной картины мира, понимание причин, механизмов</w:t>
      </w:r>
      <w:r>
        <w:rPr>
          <w:color w:val="auto"/>
          <w:lang w:val="ru-RU"/>
        </w:rPr>
        <w:t xml:space="preserve"> возникновения и последствий распространённых видов опасных и чрезвычайных ситуаций, которые могут произойти во время пребывания в различных средах (бытовые условия, дорожное движение, общественные места и социум, природа, коммуникационные связи и каналы);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установка на осмысление опыта, наблюдений и поступков, овладение способностью оценивать и прогнозировать неблагоприятные факторы обстановки и принимать обоснованные решения в опасной (чрезвычайной) ситуации с учётом реальных условий и возможностей.</w:t>
      </w:r>
      <w:r/>
    </w:p>
    <w:p>
      <w:pPr>
        <w:pStyle w:val="1874"/>
        <w:numPr>
          <w:ilvl w:val="0"/>
          <w:numId w:val="243"/>
        </w:numPr>
        <w:jc w:val="both"/>
        <w:spacing w:line="240" w:lineRule="auto"/>
        <w:tabs>
          <w:tab w:val="left" w:pos="529" w:leader="none"/>
        </w:tabs>
        <w:rPr>
          <w:color w:val="auto"/>
          <w:lang w:val="ru-RU"/>
        </w:rPr>
      </w:pPr>
      <w:r>
        <w:rPr>
          <w:color w:val="auto"/>
          <w:lang w:val="ru-RU"/>
        </w:rPr>
        <w:t xml:space="preserve">Физическое воспитание, формирование культуры здоровья и эмоционального благополучия: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понимание личностного смысла изучения учебного предмета ОБЖ, его значения для безопасной и продуктивной жизнедеятельности человека, общества и государства;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осознание ценности жизни; ответственное отношение к своему здоровью и установка на здоровый образ жизни (здоровое питание, соблюдение гигиенич</w:t>
      </w:r>
      <w:r>
        <w:rPr>
          <w:color w:val="auto"/>
          <w:lang w:val="ru-RU"/>
        </w:rPr>
        <w:t xml:space="preserve">еских правил, сбалансированный режим занятий и отдыха, регулярная физическая активность); 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здоровья; соблюдение </w:t>
      </w:r>
      <w:r>
        <w:rPr>
          <w:rStyle w:val="1858"/>
          <w:color w:val="auto"/>
          <w:lang w:val="ru-RU"/>
        </w:rPr>
        <w:t xml:space="preserve">правил</w:t>
      </w:r>
      <w:r>
        <w:rPr>
          <w:rStyle w:val="1858"/>
          <w:color w:val="auto"/>
          <w:lang w:val="ru-RU"/>
        </w:rPr>
        <w:t xml:space="preserve"> безопасности, в том числе навыков безопасного поведения в интернет-среде; способность адаптироваться к стрессовым ситуациям и меняющимся социальным, информационным и природным условиям, в том числе осмысливая собственный опыт и выстраивая дальнейшие цели;</w:t>
      </w:r>
      <w:r/>
    </w:p>
    <w:p>
      <w:pPr>
        <w:pStyle w:val="1881"/>
        <w:spacing w:line="240" w:lineRule="auto"/>
      </w:pPr>
      <w:r>
        <w:t xml:space="preserve">умение принимать себя и других, не осуждая;</w:t>
      </w:r>
      <w:r/>
    </w:p>
    <w:p>
      <w:pPr>
        <w:pStyle w:val="1881"/>
        <w:spacing w:line="240" w:lineRule="auto"/>
      </w:pPr>
      <w:r>
        <w:t xml:space="preserve">умение осознавать эмоциональное состояние своё и других, уметь управлять собственным эмоциональным состоянием;</w:t>
      </w:r>
      <w:r/>
    </w:p>
    <w:p>
      <w:pPr>
        <w:pStyle w:val="1881"/>
        <w:spacing w:line="240" w:lineRule="auto"/>
      </w:pPr>
      <w:r>
        <w:t xml:space="preserve">сформированность навыка рефлексии, признание своего права на ошибку и такого же права другого человека.</w:t>
      </w:r>
      <w:r/>
    </w:p>
    <w:p>
      <w:pPr>
        <w:pStyle w:val="1881"/>
        <w:numPr>
          <w:ilvl w:val="0"/>
          <w:numId w:val="243"/>
        </w:numPr>
        <w:spacing w:line="240" w:lineRule="auto"/>
      </w:pPr>
      <w:r>
        <w:t xml:space="preserve">Трудовое воспитание:</w:t>
      </w:r>
      <w:r/>
    </w:p>
    <w:p>
      <w:pPr>
        <w:pStyle w:val="1881"/>
        <w:spacing w:line="240" w:lineRule="auto"/>
      </w:pPr>
      <w:r>
        <w:t xml:space="preserve">установка на активное участие в решении практических задач (в рамках семьи, организации,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 интере</w:t>
      </w:r>
      <w:r>
        <w:t xml:space="preserve">с к практическому изучению профессий и труда различного рода, в том числе на основе применения изучаемого предметного знания; осознание важности обучения на протяжении всей жизни для успешной профессиональной деятельности и развитие необходимых умений для </w:t>
      </w:r>
      <w:r>
        <w:t xml:space="preserve">этого; готовность адаптироваться в профессиональной среде; уважение к труду и результатам трудовой деятельности; 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  <w:r/>
    </w:p>
    <w:p>
      <w:pPr>
        <w:pStyle w:val="1881"/>
        <w:spacing w:line="240" w:lineRule="auto"/>
      </w:pPr>
      <w:r>
        <w:t xml:space="preserve">укрепление ответственного отношения к учёбе, способности применять меры и средства индивидуальной защиты, приёмы рационального и безопасного поведения в опасных и чрезвычайных ситуациях;</w:t>
      </w:r>
      <w:r/>
    </w:p>
    <w:p>
      <w:pPr>
        <w:pStyle w:val="1881"/>
        <w:spacing w:line="240" w:lineRule="auto"/>
      </w:pPr>
      <w:r>
        <w:t xml:space="preserve">овладение умениями оказывать первую помощь пострадавшим при потере сознания, остановке дыхания, наружных кровотечениях, попадании инородных тел в верхние дыхательные пути, травмах различных областей тела, ожогах, отморожениях, отравлениях;</w:t>
      </w:r>
      <w:r/>
    </w:p>
    <w:p>
      <w:pPr>
        <w:pStyle w:val="1881"/>
        <w:spacing w:line="240" w:lineRule="auto"/>
      </w:pPr>
      <w:r>
        <w:t xml:space="preserve">установка на овладе</w:t>
      </w:r>
      <w:r>
        <w:t xml:space="preserve">ние знаниями и умениями предупреждения опасных и чрезвычайных ситуаций, во время пребывания в различных средах (в помещении, на улице, на природе, в общественных местах и на массовых мероприятиях, при коммуникации, при воздействии рисков культурной среды).</w:t>
      </w:r>
      <w:r/>
    </w:p>
    <w:p>
      <w:pPr>
        <w:pStyle w:val="1881"/>
        <w:numPr>
          <w:ilvl w:val="0"/>
          <w:numId w:val="243"/>
        </w:numPr>
        <w:spacing w:line="240" w:lineRule="auto"/>
      </w:pPr>
      <w:r>
        <w:t xml:space="preserve">Экологическое воспитание:</w:t>
      </w:r>
      <w:r/>
    </w:p>
    <w:p>
      <w:pPr>
        <w:pStyle w:val="1881"/>
        <w:spacing w:line="240" w:lineRule="auto"/>
      </w:pPr>
      <w:r>
        <w:t xml:space="preserve">ориентация на применение знаний из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среды; повышение уровня экологической культу</w:t>
      </w:r>
      <w:r>
        <w:rPr>
          <w:rStyle w:val="1873"/>
          <w:rFonts w:eastAsia="Courier New"/>
        </w:rPr>
        <w:t xml:space="preserve">ры, осознание глобального характера экологических проблем и путей их решения; акти</w:t>
      </w:r>
      <w:r>
        <w:rPr>
          <w:rStyle w:val="1873"/>
          <w:rFonts w:eastAsia="Courier New"/>
        </w:rPr>
        <w:t xml:space="preserve">вное неприятие действий, приносящих вред окружающей среде; осознание своей роли как гражданина и потребителя в условиях взаимосвязи природной, технологической и социальной сред; готовность к участию в практической деятельности экологической направленности;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освоение основ экологической культуры, методов проектирования собственной безопасной жизнедеятельности с учётом природных, техногенных и социальных рисков на территории проживания.</w:t>
      </w:r>
      <w:r/>
    </w:p>
    <w:p>
      <w:pPr>
        <w:pStyle w:val="1880"/>
      </w:pPr>
      <w:r/>
      <w:bookmarkStart w:id="20" w:name="bookmark1852"/>
      <w:r/>
      <w:r/>
    </w:p>
    <w:p>
      <w:pPr>
        <w:pStyle w:val="1880"/>
      </w:pPr>
      <w:r>
        <w:t xml:space="preserve">МЕТАПРЕДМЕТНЫЕ РЕЗУЛЬТАТЫ</w:t>
      </w:r>
      <w:bookmarkEnd w:id="20"/>
      <w:r/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Метапредметные результаты характеризуют сформирован- ность у обучающихся межпредметных понятий (используются в нескольких предметных областях и позволяют связывать знания из различных дисциплин в целостную научную картину мира) и универса</w:t>
      </w:r>
      <w:r>
        <w:rPr>
          <w:color w:val="auto"/>
          <w:lang w:val="ru-RU"/>
        </w:rPr>
        <w:t xml:space="preserve">льных учебных действий (познавательные, коммуникативные, регулятивные); способность их использовать в учебной, познавательной и социальной практике. Выражаются в готовности к самостоятельному планированию и осуществлению учебной деятельности и организации </w:t>
      </w:r>
      <w:r>
        <w:rPr>
          <w:color w:val="auto"/>
          <w:lang w:val="ru-RU"/>
        </w:rPr>
        <w:t xml:space="preserve">учебного сотрудничества с педагогами и сверстниками, к участию в построении индивидуальной образовательной траектории; овладению навыками работы с информацией: восприятие и создание информационных текстов в различных форматах, в том числе в цифровой среде.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Метапредметные результаты, формируемые в ходе изучения учебного предмета ОБЖ, должны отражать: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1. Овладение универсальными познавательными действиями.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Базовые логические действия: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выявлять и характеризовать существенные признаки объектов (явлений);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устанавливать существенный признак классификации, основания для обобщения и сравнения, критерии проводимого анализа;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 учётом предложенной задачи выявлять закономерности и противоречия в рассматриваемых фактах, данных и наблюдениях; предлагать критерии для выявления закономерностей и противоречий;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выявлять дефициты информации, данных, необходимых для решения поставленной задачи;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выявлять причинно-следственные связи при изучении явлений и процессов;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самостоятельно 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Базовые исследовательские действия: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формулировать проблемные вопросы, отражающие несоответствие между рассматриваемым и наиболее благоприятным состоянием объекта (явления) повседневной жизни;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обобщать, анализировать и оценивать получаемую информацию, выдвигать гипотезы, аргументировать свою точку зрения, делать обоснованные выводы по результатам исследования;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проводить (принимать участие) небольшое самостоятельное исследование заданного объекта (явления), устанавливать причинно-следственные связи;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прогнозировать возможное дальнейшее развитие процессов, событий и их последствия в аналогичных или сходных ситуациях, а также выдвигать предположения об их развитии в новых условиях и контекстах.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Работа с информацией: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применять различные методы, инструменты и запросы при поиске и отборе информации или данных из источников с учётом предложенной учебной задачи и заданных критериев;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выбирать, анализировать, систематизировать и интерпретировать информацию различных видов и форм представления;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находить сходные аргументы (подтверждающие или опровергающие одну и ту же идею, версию) в различных информационных источниках;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самостоятельно выбирать оптимальную форму представления информации и иллюстрировать решаемые задачи несложными схемами, диаграммами, иной графикой и их комбинациями;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оценивать надёжность информации по критериям, предложенным педагогическим работником или сформулированным самостоятельно;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эффективно запоминать и систематизировать информацию.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Овладение системой универсальных познавательных действий обеспечивает сформированность когнитивных навыков обучающихся.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Овладение универсальными коммуникативными действиями.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Общение: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уверенно высказывать свою точку зрения в устной и письменной речи, выражать эмоции в соответствии с форматом и целями общения, определять предпосылки возникновения конфликтных ситуаций и выстраивать грамотное общение для их смягчения;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распознавать невербальные средства общения, понимать значение социальных знаков и намерения других, уважительно, в корректной форме формулировать свои взгляды;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сопоставлять свои суждения с суждениями других участников диалога, обнаруживать различие и сходство позиций;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в ходе общения задавать вопросы и выдавать ответы по существу решаемой учебной задачи, обнаруживать различие и сходство позиций других участников диалога;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публично представлять результаты решения учебной задачи, самостоятельно выбирать наиболее целесообразный формат выступления и готовить различные презентационные материалы.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Совместная деятельность (сотрудничество):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понимать и использовать преимущества командной и индивидуальной работы при решении конкретной учебной задачи;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планировать организацию совместной деятельности (распределять роли и понимать свою роль, принимать правила учебного взаимодействия, обсуждать процесс и результат совместной работы, подчиняться, выделять общую точку зрения, договариваться о результатах);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определять свои действия и действ</w:t>
      </w:r>
      <w:r>
        <w:rPr>
          <w:color w:val="auto"/>
          <w:lang w:val="ru-RU"/>
        </w:rPr>
        <w:t xml:space="preserve">ия партнёра, которые помогали или затрудняли нахождение общего решения, оценивать качество своего вклада в общий продукт по заданным участниками группы критериям, разделять сферу ответственности и проявлять готовность к предоставлению отчёта перед группой.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Овладение системой универсальных коммуникативных действий обеспечивает сформированность социальных навыков и эмоционального интеллекта обучающихся.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Овладение универсальными учебными регулятивными действиями.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Самоорганизация: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выявлять проблемные вопросы, требующие решения в жизненных и учебных ситуациях;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аргументированно определять оптимальный вариант принятия решений, самостоятельно составлять алгоритм (часть алгоритма) и способ решения учебной задачи с учётом собственных возможностей и имеющихся ресурсов;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составлять план действий, находить необходимые ресурсы для его выполнения, при необходимости корректировать </w:t>
      </w:r>
      <w:r>
        <w:rPr>
          <w:color w:val="auto"/>
          <w:lang w:val="ru-RU"/>
        </w:rPr>
        <w:t xml:space="preserve">предложенный алгоритм, брать ответственность за принятое решение.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Самоконтроль (рефлексия):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давать адекватную оценку ситуации, предвидеть трудности, которые могут возникнуть при решении учебной задачи, и вносить коррективы в деятельность на основе новых обстоятельств;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объяснять причины достижения (недостижения) результатов деятельности, давать оценку приобретённому опыту, уметь находить позитивное в произошедшей ситуации;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оценивать соответствие результата цели и условиям.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Эмоциональный интеллект: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управлять собственными эмоциями и не поддаваться эмоциям других, выявлять и анализировать их причины;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ставить себя на место другого человека, понимать мотивы и намерения другого, регулировать способ выражения эмоций.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Принятие себя и других: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осознанно относиться к другому человеку, его мнению, признавать право на ошибку свою и чужую;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быть открытым себе и другим, осознавать невозможность контроля всего вокруг.</w:t>
      </w:r>
      <w:r/>
    </w:p>
    <w:p>
      <w:pPr>
        <w:pStyle w:val="1874"/>
        <w:jc w:val="both"/>
        <w:spacing w:after="32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Овладение системой универсальных учебных регулятивных действий обеспечивает формирование смысловых установок личности (внутренняя позиция личности) и жизненных навыков личности (управления собой, самодисциплины, устойчивого поведения).</w:t>
      </w:r>
      <w:r/>
    </w:p>
    <w:p>
      <w:pPr>
        <w:pStyle w:val="1880"/>
      </w:pPr>
      <w:r/>
      <w:bookmarkStart w:id="21" w:name="bookmark1854"/>
      <w:r>
        <w:t xml:space="preserve">ПРЕДМЕТНЫЕ РЕЗУЛЬТАТЫ</w:t>
      </w:r>
      <w:bookmarkEnd w:id="21"/>
      <w:r/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Предметные результаты характеризуют сформированностью у обучающихся основ культуры безопасности жизнедеятельности и проявляются в способности построения и следования модели индивидуального безопасного поведения и опыте её применения в повседневной жизни.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Приобретаемый опыт прояв</w:t>
      </w:r>
      <w:r>
        <w:rPr>
          <w:color w:val="auto"/>
          <w:lang w:val="ru-RU"/>
        </w:rPr>
        <w:t xml:space="preserve">ляется в понимании существующих проблем безопасности и усвоении обучающимися минимума основных ключевых понятий, которые в дальнейшем будут использоваться без дополнительных разъяснений, приобретении систематизированных знаний основ комплексной безопасност</w:t>
      </w:r>
      <w:r>
        <w:rPr>
          <w:color w:val="auto"/>
          <w:lang w:val="ru-RU"/>
        </w:rPr>
        <w:t xml:space="preserve">и личности, общества и государства, индивидуальной системы здорового образа жизни, антиэкстремистского мышления и антитеррористического поведения, овладении базовыми медицинскими знаниями и практическими умениями безопасного поведения в повседневной жизни.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Предметные результаты по предметной области «Физическая культура и основы безопасности жизнедеятельности» должны обеспечивать: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 учебному предмету «Основы безопасности жизнедеятельности»:</w:t>
      </w:r>
      <w:r/>
    </w:p>
    <w:p>
      <w:pPr>
        <w:pStyle w:val="1874"/>
        <w:numPr>
          <w:ilvl w:val="0"/>
          <w:numId w:val="244"/>
        </w:numPr>
        <w:jc w:val="both"/>
        <w:spacing w:line="240" w:lineRule="auto"/>
        <w:tabs>
          <w:tab w:val="left" w:pos="543" w:leader="none"/>
        </w:tabs>
        <w:rPr>
          <w:color w:val="auto"/>
          <w:lang w:val="ru-RU"/>
        </w:rPr>
      </w:pPr>
      <w:r>
        <w:rPr>
          <w:color w:val="auto"/>
          <w:lang w:val="ru-RU"/>
        </w:rPr>
        <w:t xml:space="preserve">сформированность культуры безопасности жизнедеятельности на основе освоенных знаний и умений, системного и комплексного понимания значимости безопасного поведения в условиях опасных и чрезвычайных ситуаций для личности, общества и государства;</w:t>
      </w:r>
      <w:r/>
    </w:p>
    <w:p>
      <w:pPr>
        <w:pStyle w:val="1874"/>
        <w:numPr>
          <w:ilvl w:val="0"/>
          <w:numId w:val="244"/>
        </w:numPr>
        <w:jc w:val="both"/>
        <w:spacing w:line="240" w:lineRule="auto"/>
        <w:tabs>
          <w:tab w:val="left" w:pos="543" w:leader="none"/>
        </w:tabs>
        <w:rPr>
          <w:color w:val="auto"/>
          <w:lang w:val="ru-RU"/>
        </w:rPr>
      </w:pPr>
      <w:r>
        <w:rPr>
          <w:color w:val="auto"/>
          <w:lang w:val="ru-RU"/>
        </w:rPr>
        <w:t xml:space="preserve">сформированность социально ответственного отношения к ведению здорового образа жизни, исключающего употребление наркотиков, алкоголя, курения и нанесения иного вреда собственному здоровью и здоровью окружающих;</w:t>
      </w:r>
      <w:r/>
    </w:p>
    <w:p>
      <w:pPr>
        <w:pStyle w:val="1874"/>
        <w:numPr>
          <w:ilvl w:val="0"/>
          <w:numId w:val="244"/>
        </w:numPr>
        <w:jc w:val="both"/>
        <w:spacing w:line="240" w:lineRule="auto"/>
        <w:tabs>
          <w:tab w:val="left" w:pos="548" w:leader="none"/>
        </w:tabs>
        <w:rPr>
          <w:color w:val="auto"/>
          <w:lang w:val="ru-RU"/>
        </w:rPr>
      </w:pPr>
      <w:r>
        <w:rPr>
          <w:color w:val="auto"/>
          <w:lang w:val="ru-RU"/>
        </w:rPr>
        <w:t xml:space="preserve">сформированность активной жизненной позиции, умений и навыков личного участия в обеспечении мер безопасности личности, общества и государства;</w:t>
      </w:r>
      <w:r/>
    </w:p>
    <w:p>
      <w:pPr>
        <w:pStyle w:val="1874"/>
        <w:numPr>
          <w:ilvl w:val="0"/>
          <w:numId w:val="244"/>
        </w:numPr>
        <w:jc w:val="both"/>
        <w:spacing w:line="240" w:lineRule="auto"/>
        <w:tabs>
          <w:tab w:val="left" w:pos="543" w:leader="none"/>
        </w:tabs>
        <w:rPr>
          <w:color w:val="auto"/>
          <w:lang w:val="ru-RU"/>
        </w:rPr>
      </w:pPr>
      <w:r>
        <w:rPr>
          <w:color w:val="auto"/>
          <w:lang w:val="ru-RU"/>
        </w:rPr>
        <w:t xml:space="preserve">понимание и признание особой роли России в обеспечении государственной и международной безопасности, обороны страны, в противодействии основным вызовам современности: терроризму, экстремизму, незаконному распространению наркотических средств;</w:t>
      </w:r>
      <w:r/>
    </w:p>
    <w:p>
      <w:pPr>
        <w:pStyle w:val="1874"/>
        <w:numPr>
          <w:ilvl w:val="0"/>
          <w:numId w:val="244"/>
        </w:numPr>
        <w:jc w:val="both"/>
        <w:spacing w:line="240" w:lineRule="auto"/>
        <w:tabs>
          <w:tab w:val="left" w:pos="543" w:leader="none"/>
        </w:tabs>
        <w:rPr>
          <w:color w:val="auto"/>
          <w:lang w:val="ru-RU"/>
        </w:rPr>
      </w:pPr>
      <w:r>
        <w:rPr>
          <w:color w:val="auto"/>
          <w:lang w:val="ru-RU"/>
        </w:rPr>
        <w:t xml:space="preserve">сформированность чувства гордости за свою Родину, ответственного отношения к выполнению конституционного долга — защите Отечества;</w:t>
      </w:r>
      <w:r/>
    </w:p>
    <w:p>
      <w:pPr>
        <w:pStyle w:val="1874"/>
        <w:numPr>
          <w:ilvl w:val="0"/>
          <w:numId w:val="244"/>
        </w:numPr>
        <w:jc w:val="both"/>
        <w:spacing w:line="240" w:lineRule="auto"/>
        <w:tabs>
          <w:tab w:val="left" w:pos="543" w:leader="none"/>
        </w:tabs>
        <w:rPr>
          <w:color w:val="auto"/>
          <w:lang w:val="ru-RU"/>
        </w:rPr>
      </w:pPr>
      <w:r>
        <w:rPr>
          <w:color w:val="auto"/>
          <w:lang w:val="ru-RU"/>
        </w:rPr>
        <w:t xml:space="preserve">знание и понимание роли государства и общества в решении задачи обеспечения национальной безопасности и защиты населения от опасных и чрезвычайных ситуаций природного, техногенного и социального (в том числе террористического) характера;</w:t>
      </w:r>
      <w:r/>
    </w:p>
    <w:p>
      <w:pPr>
        <w:pStyle w:val="1874"/>
        <w:numPr>
          <w:ilvl w:val="0"/>
          <w:numId w:val="244"/>
        </w:numPr>
        <w:jc w:val="both"/>
        <w:spacing w:line="240" w:lineRule="auto"/>
        <w:tabs>
          <w:tab w:val="left" w:pos="543" w:leader="none"/>
        </w:tabs>
        <w:rPr>
          <w:color w:val="auto"/>
          <w:lang w:val="ru-RU"/>
        </w:rPr>
      </w:pPr>
      <w:r>
        <w:rPr>
          <w:color w:val="auto"/>
          <w:lang w:val="ru-RU"/>
        </w:rPr>
        <w:t xml:space="preserve">понимание причин, механизмов</w:t>
      </w:r>
      <w:r>
        <w:rPr>
          <w:color w:val="auto"/>
          <w:lang w:val="ru-RU"/>
        </w:rPr>
        <w:t xml:space="preserve"> возникновения и последствий распространённых видов опасных и чрезвычайных ситуаций, которые могут произойти во время пребывания в различных средах (бытовые условия, дорожное движение, общественные места и социум, природа, коммуникационные связи и каналы);</w:t>
      </w:r>
      <w:r/>
    </w:p>
    <w:p>
      <w:pPr>
        <w:pStyle w:val="1874"/>
        <w:numPr>
          <w:ilvl w:val="0"/>
          <w:numId w:val="244"/>
        </w:numPr>
        <w:jc w:val="both"/>
        <w:spacing w:line="240" w:lineRule="auto"/>
        <w:tabs>
          <w:tab w:val="left" w:pos="543" w:leader="none"/>
        </w:tabs>
        <w:rPr>
          <w:color w:val="auto"/>
          <w:lang w:val="ru-RU"/>
        </w:rPr>
      </w:pPr>
      <w:r>
        <w:rPr>
          <w:color w:val="auto"/>
          <w:lang w:val="ru-RU"/>
        </w:rPr>
        <w:t xml:space="preserve">овладение знаниями и умениями применять меры и средства индивидуальной защиты, приёмы рационального и безопасного поведения в опасных и чрезвычайных ситуациях;</w:t>
      </w:r>
      <w:r/>
    </w:p>
    <w:p>
      <w:pPr>
        <w:pStyle w:val="1874"/>
        <w:numPr>
          <w:ilvl w:val="0"/>
          <w:numId w:val="244"/>
        </w:numPr>
        <w:jc w:val="both"/>
        <w:spacing w:line="240" w:lineRule="auto"/>
        <w:tabs>
          <w:tab w:val="left" w:pos="543" w:leader="none"/>
        </w:tabs>
        <w:rPr>
          <w:color w:val="auto"/>
          <w:lang w:val="ru-RU"/>
        </w:rPr>
      </w:pPr>
      <w:r>
        <w:rPr>
          <w:color w:val="auto"/>
          <w:lang w:val="ru-RU"/>
        </w:rPr>
        <w:t xml:space="preserve">освоение основ мед</w:t>
      </w:r>
      <w:r>
        <w:rPr>
          <w:color w:val="auto"/>
          <w:lang w:val="ru-RU"/>
        </w:rPr>
        <w:t xml:space="preserve">ицинских знаний и владение умениями оказывать первую помощь пострадавшим при потере сознания, остановке дыхания, наружных кровотечениях, попадании инородных тел в верхние дыхательные пути, травмах различных областей тела, ожогах, отморожениях, отравлениях;</w:t>
      </w:r>
      <w:r/>
    </w:p>
    <w:p>
      <w:pPr>
        <w:pStyle w:val="1874"/>
        <w:numPr>
          <w:ilvl w:val="0"/>
          <w:numId w:val="244"/>
        </w:numPr>
        <w:jc w:val="both"/>
        <w:spacing w:line="240" w:lineRule="auto"/>
        <w:tabs>
          <w:tab w:val="left" w:pos="663" w:leader="none"/>
        </w:tabs>
        <w:rPr>
          <w:color w:val="auto"/>
          <w:lang w:val="ru-RU"/>
        </w:rPr>
      </w:pPr>
      <w:r>
        <w:rPr>
          <w:color w:val="auto"/>
          <w:lang w:val="ru-RU"/>
        </w:rPr>
        <w:t xml:space="preserve">умение оценивать и прогнозировать неблагоприятные факторы обстановки и принимать обоснованные решения в опасной (чрезвычайной) ситуации с учётом реальных условий и возможностей;</w:t>
      </w:r>
      <w:r/>
    </w:p>
    <w:p>
      <w:pPr>
        <w:pStyle w:val="1874"/>
        <w:numPr>
          <w:ilvl w:val="0"/>
          <w:numId w:val="244"/>
        </w:numPr>
        <w:jc w:val="both"/>
        <w:spacing w:line="240" w:lineRule="auto"/>
        <w:tabs>
          <w:tab w:val="left" w:pos="663" w:leader="none"/>
        </w:tabs>
        <w:rPr>
          <w:color w:val="auto"/>
          <w:lang w:val="ru-RU"/>
        </w:rPr>
      </w:pPr>
      <w:r>
        <w:rPr>
          <w:color w:val="auto"/>
          <w:lang w:val="ru-RU"/>
        </w:rPr>
        <w:t xml:space="preserve">освоение основ экологической культуры, методов проектирования собственной безопасной жизнедеятельности с учётом природных, техногенных и социальных рисков на территории проживания;</w:t>
      </w:r>
      <w:r/>
    </w:p>
    <w:p>
      <w:pPr>
        <w:pStyle w:val="1874"/>
        <w:numPr>
          <w:ilvl w:val="0"/>
          <w:numId w:val="244"/>
        </w:numPr>
        <w:jc w:val="both"/>
        <w:spacing w:line="240" w:lineRule="auto"/>
        <w:tabs>
          <w:tab w:val="left" w:pos="668" w:leader="none"/>
        </w:tabs>
        <w:rPr>
          <w:color w:val="auto"/>
          <w:lang w:val="ru-RU"/>
        </w:rPr>
      </w:pPr>
      <w:r>
        <w:rPr>
          <w:color w:val="auto"/>
          <w:lang w:val="ru-RU"/>
        </w:rPr>
        <w:t xml:space="preserve">овладение знаниями и умениями предупреждения опасных и чрезвычайных ситуаций во время пребывания в различных средах (бытовые условия, дорожное движение, общественные места и социум, природа, коммуникационные связи и каналы).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Достижение результатов освоения программы основного общего образования обеспечивается посредством включения в указанную программу предметных результатов освоения модулей учебного предмета «Основы безопасности жизнедеятельности».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Организация вправе самостоятельно определять последовательность модулей для освоения обучающимися модулей учебного предмета «Основы безопасности жизнедеятельности».</w:t>
      </w:r>
      <w:r/>
    </w:p>
    <w:p>
      <w:pPr>
        <w:pStyle w:val="1874"/>
        <w:jc w:val="both"/>
        <w:spacing w:after="32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Предлагается распределение предметных результатов, формируемых в ходе изучения учебного предмета ОБЖ, сгруппировать по учебным модулям:</w:t>
      </w:r>
      <w:r/>
    </w:p>
    <w:p>
      <w:pPr>
        <w:pStyle w:val="1880"/>
      </w:pPr>
      <w:r/>
      <w:bookmarkStart w:id="22" w:name="bookmark1856"/>
      <w:r>
        <w:t xml:space="preserve">МОДУЛЬ № 1 «КУЛЬТУРА БЕЗОПАСНОСТИ</w:t>
      </w:r>
      <w:bookmarkEnd w:id="22"/>
      <w:r/>
      <w:r/>
    </w:p>
    <w:p>
      <w:pPr>
        <w:pStyle w:val="1880"/>
      </w:pPr>
      <w:r>
        <w:t xml:space="preserve">ЖИЗНЕДЕЯТЕЛЬНОСТИ В СОВРЕМЕННОМ ОБЩЕСТВЕ»: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объяснять понятия опасной и чрезвычайной ситуации, анализировать, в чём их сходство и различия (виды чрезвычайных ситуаций, в том числе террористического характера);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раскрывать смысл понятия культуры безопасности (как способности предвидеть, по возможности избегать, действовать в опасных ситуациях);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приводить примеры угрозы физическому, психическому здоровью человека и/или нанесения ущерба имуществу, безопасности личности, общества, государства;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классиф</w:t>
      </w:r>
      <w:r>
        <w:rPr>
          <w:color w:val="auto"/>
          <w:lang w:val="ru-RU"/>
        </w:rPr>
        <w:t xml:space="preserve">ицировать источники опасности и факторы опасности (природные, физические, биологические, химические, психологические, социальные источники опасности — люди, животные, вирусы и бактерии; вещества, предметы и явления), в том числе техногенного происхождения;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раскрывать общие принципы безопасного поведения.</w:t>
      </w:r>
      <w:r/>
    </w:p>
    <w:p>
      <w:pPr>
        <w:pStyle w:val="1880"/>
      </w:pPr>
      <w:r/>
      <w:bookmarkStart w:id="23" w:name="bookmark1859"/>
      <w:r>
        <w:t xml:space="preserve">МОДУЛЬ № 2 «БЕЗОПАСНОСТЬ В БЫТУ»:</w:t>
      </w:r>
      <w:bookmarkEnd w:id="23"/>
      <w:r/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объяснять особенности жизнеобеспечения жилища;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классифицировать источники опасности в быту (пожароопасные предметы, электроприборы, газовое оборудование, бытовая химия, медикаменты);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знать права, обязанности и ответственность граждан в области пожарной безопасности;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соблюдать правила безопасного поведения, позволяющие предупредить возникновение опасных ситуаций в быту;</w:t>
      </w:r>
      <w:r/>
    </w:p>
    <w:p>
      <w:pPr>
        <w:pStyle w:val="1874"/>
        <w:jc w:val="both"/>
        <w:spacing w:after="4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распознавать ситуации криминального характера;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знать о правилах вызова экстренных служб и ответственности за ложные сообщения;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безопасно действовать при возникновении аварийных ситуаций техногенного происхождения в коммунальных системах жизнеобеспечения (водо- и газоснабжение, канализация, электроэнергетические и тепловые сети);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безопасно действовать в ситуациях криминального характера;</w:t>
      </w:r>
      <w:r/>
    </w:p>
    <w:p>
      <w:pPr>
        <w:pStyle w:val="1874"/>
        <w:jc w:val="both"/>
        <w:spacing w:after="28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безопасно действовать при пожаре в жилых и общественных зданиях, в том числе правильно использовать первичные средства пожаротушения.</w:t>
      </w:r>
      <w:r/>
    </w:p>
    <w:p>
      <w:pPr>
        <w:pStyle w:val="1880"/>
      </w:pPr>
      <w:r/>
      <w:bookmarkStart w:id="24" w:name="bookmark1861"/>
      <w:r>
        <w:t xml:space="preserve">МОДУЛЬ № 3 «БЕЗОПАСНОСТЬ НА ТРАНСПОРТЕ»:</w:t>
      </w:r>
      <w:bookmarkEnd w:id="24"/>
      <w:r/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классифицировать виды опасностей на транспорте (наземный, подземный, железнодорожный, водный, воздушный);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соблюдать правила дорожного движения, установленные для пешехода, пассажира, водителя велосипеда и иных средств передвижения;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предупреждать возникновение сложных и опасных ситуаций на транспорте, в том числе криминогенного характера и ситуации угрозы террористического акта;</w:t>
      </w:r>
      <w:r/>
    </w:p>
    <w:p>
      <w:pPr>
        <w:pStyle w:val="1874"/>
        <w:jc w:val="both"/>
        <w:spacing w:after="28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безопасно действовать в ситуациях, когда человек стал участником происшествия на транспорте (наземном, подземном, железнодорожном, воздушном, водном), в том числе вызванного террористическим актом.</w:t>
      </w:r>
      <w:r/>
    </w:p>
    <w:p>
      <w:pPr>
        <w:pStyle w:val="1880"/>
      </w:pPr>
      <w:r/>
      <w:bookmarkStart w:id="25" w:name="bookmark1863"/>
      <w:r>
        <w:t xml:space="preserve">МОДУЛЬ № 4 «БЕЗОПАСНОСТЬ В ОБЩЕСТВЕННЫХ МЕСТАХ»:</w:t>
      </w:r>
      <w:bookmarkEnd w:id="25"/>
      <w:r/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характеризовать потенциальные источники опасности в общественных местах, в том числе техногенного происхождения;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распознавать и характеризовать ситуации криминогенного и антиобщественного характера (кража, грабёж, мошенничество, хулиганство, ксенофобия);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соблюдать правила безопасного поведения в местах массового пребывания людей (в толпе);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знать правила информирования экстренных служб;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безопасно действовать при обнаружении в общественных местах бесхозных (потенциально опасных) вещей и предметов;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эвакуироваться из общественных мест и зданий;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безопасно действовать при возникновении пожара и происшествиях в общественных местах;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безопасно действовать в условиях совершения террористического акта, в том числе при захвате и освобождении заложников;</w:t>
      </w:r>
      <w:r/>
    </w:p>
    <w:p>
      <w:pPr>
        <w:pStyle w:val="1874"/>
        <w:ind w:firstLine="280"/>
        <w:jc w:val="both"/>
        <w:spacing w:after="32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безопасно действовать в ситуациях криминогенного и антиобщественного характера.</w:t>
      </w:r>
      <w:r/>
    </w:p>
    <w:p>
      <w:pPr>
        <w:pStyle w:val="1880"/>
      </w:pPr>
      <w:r/>
      <w:bookmarkStart w:id="26" w:name="bookmark1865"/>
      <w:r>
        <w:t xml:space="preserve">МОДУЛЬ № 5 «БЕЗОПАСНОСТЬ В ПРИРОДНОЙ СРЕДЕ»:</w:t>
      </w:r>
      <w:bookmarkEnd w:id="26"/>
      <w:r/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раскрывать смысл понятия экологии, экологической культуры, значение экологии для устойчивого развития общества;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помнить и выполнять правила безопасного поведения при неблагоприятной экологической обстановке;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соблюдать правила безопасного поведения на природе;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объяснять правила безопасного поведения на водоёмах в различное время года;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безопасно действовать в случае возникновения чрезвычайных ситуаций геологическ</w:t>
      </w:r>
      <w:r>
        <w:rPr>
          <w:color w:val="auto"/>
          <w:lang w:val="ru-RU"/>
        </w:rPr>
        <w:t xml:space="preserve">ого происхождения (землетрясения, извержения вулкана), чрезвычайных ситуаций метеорологического происхождения (ураганы, бури, смерчи), гидрологического происхождения (наводнения, сели, цунами, снежные лавины), природных пожаров (лесные, торфяные, степные);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характеризовать правила само- и взаимопомощи терпящим бедствие на воде;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безопасно действовать при автономном существовании в природной среде, учитывая вероятность потери ориентиров (риска заблудиться), встречи с дикими животными, опасными насекомыми, клещами и змеями, ядовитыми грибами и растениями;</w:t>
      </w:r>
      <w:r/>
    </w:p>
    <w:p>
      <w:pPr>
        <w:pStyle w:val="1874"/>
        <w:ind w:firstLine="280"/>
        <w:jc w:val="both"/>
        <w:spacing w:after="32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знать и применять способы подачи сигнала о помощи.</w:t>
      </w:r>
      <w:r/>
    </w:p>
    <w:p>
      <w:pPr>
        <w:pStyle w:val="1880"/>
      </w:pPr>
      <w:r/>
      <w:bookmarkStart w:id="27" w:name="bookmark1867"/>
      <w:r>
        <w:t xml:space="preserve">МОДУЛЬ № 6 «ЗДОРОВЬЕ И КАК ЕГО СОХРАНИТЬ.</w:t>
      </w:r>
      <w:bookmarkEnd w:id="27"/>
      <w:r/>
      <w:r/>
    </w:p>
    <w:p>
      <w:pPr>
        <w:pStyle w:val="1880"/>
      </w:pPr>
      <w:r>
        <w:t xml:space="preserve">ОСНОВЫ МЕДИЦИНСКИХ ЗНАНИЙ»: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раскрывать смысл понятий здоровья (физического и психического) и здорового образа жизни;</w:t>
      </w:r>
      <w:r/>
    </w:p>
    <w:p>
      <w:pPr>
        <w:pStyle w:val="1874"/>
        <w:ind w:firstLine="280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характеризовать факторы, влияющие на здоровье человека;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раскрывать понятия заболеваний, зависящих от образа жизни (физических нагрузок, режима труда и отдыха, питания, психического здоровья и психологического благополучия);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сформировать негативное отношение к вредным привычкам (табакокурение, алкоголизм, наркомания, игровая зависимость);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приводить примеры мер защиты от инфекционных и неинфекционных заболеваний;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безопасно действовать в случае возникновения чрезвычайных ситуаций биолого-социального происхождения (эпидемии, пандемии);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характеризовать основные мероприятия, проводимые в Российской Федерации по обеспечению безопасности населения при угрозе и во время чрезвычайных ситуаций биологосоциального характера;</w:t>
      </w:r>
      <w:r/>
    </w:p>
    <w:p>
      <w:pPr>
        <w:pStyle w:val="1874"/>
        <w:jc w:val="both"/>
        <w:spacing w:after="32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оказывать первую помощь и самопомощь при неотложных состояниях.</w:t>
      </w:r>
      <w:r/>
    </w:p>
    <w:p>
      <w:pPr>
        <w:pStyle w:val="1880"/>
      </w:pPr>
      <w:r/>
      <w:bookmarkStart w:id="28" w:name="bookmark1870"/>
      <w:r>
        <w:t xml:space="preserve">МОДУЛЬ № 7 «БЕЗОПАСНОСТЬ В СОЦИУМЕ»:</w:t>
      </w:r>
      <w:bookmarkEnd w:id="28"/>
      <w:r/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приводить примеры межличностного и группового конфликта;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характеризовать способы избегания и разрешения конфликтных ситуаций;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характеризовать опасные проявления конфликтов (в том числе насилие, буллинг (травля));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приводить пр</w:t>
      </w:r>
      <w:r>
        <w:rPr>
          <w:color w:val="auto"/>
          <w:lang w:val="ru-RU"/>
        </w:rPr>
        <w:t xml:space="preserve">имеры манипуляций (в том числе в целях вовлечения в экстремистскую, террористическую и иную деструктивную деятельность, в субкультуры и формируемые на их основе сообщества экстремистской и суицидальной направленности) и способов противостоять манипуляциям;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соблюдать правила коммуникации с незнакомыми людьми (в том числе с подозрительными людьми, у которых могут иметься преступные намерения);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соблюдать правила безопасного и комфортного существования со знакомыми людьми и в различных группах, в том числе в семье, классе, коллективе кружка/секции/спортивной команды, группе друзей;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распознавать опасности и соблюдать правила безопасного поведения в практике современных молодёжных увлечений;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безопасно действовать при опасных проявлениях конфликта и при возможных манипуляциях.</w:t>
      </w:r>
      <w:r/>
    </w:p>
    <w:p>
      <w:pPr>
        <w:pStyle w:val="1880"/>
      </w:pPr>
      <w:r/>
      <w:bookmarkStart w:id="29" w:name="bookmark1872"/>
      <w:r/>
      <w:r/>
    </w:p>
    <w:p>
      <w:pPr>
        <w:pStyle w:val="1880"/>
      </w:pPr>
      <w:r>
        <w:t xml:space="preserve">МОДУЛЬ № 8 «БЕЗОПАСНОСТЬ</w:t>
      </w:r>
      <w:bookmarkEnd w:id="29"/>
      <w:r/>
      <w:r/>
    </w:p>
    <w:p>
      <w:pPr>
        <w:pStyle w:val="1880"/>
      </w:pPr>
      <w:r>
        <w:t xml:space="preserve">В ИНФОРМАЦИОННОМ ПРОСТРАНСТВЕ»: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приводить примеры информационных и компьютерных угроз;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характеризовать потенциальные риски и угрозы при использовании сети Интернет (далее — Интернет), предупреждать риски и угрозы в Интернете (в том числе вовлечения в экстремистские, террористические и иные деструктивные интернет- сообщества);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владеть принципами безопасного использования Интернета, электронных изделий бытового назначения (игровые приставки, мобильные телефоны сотовой связи и др.);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предупреждать возникновение сложных и опасных ситуаций;</w:t>
      </w:r>
      <w:r/>
    </w:p>
    <w:p>
      <w:pPr>
        <w:pStyle w:val="1874"/>
        <w:jc w:val="both"/>
        <w:spacing w:after="38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характеризовать и предотвращать потенциальные риски и угрозы при использовании Интернета (например: мошенничество, игромания, деструктивные сообщества в социальных сетях).</w:t>
      </w:r>
      <w:r/>
    </w:p>
    <w:p>
      <w:pPr>
        <w:pStyle w:val="1880"/>
      </w:pPr>
      <w:r/>
      <w:bookmarkStart w:id="30" w:name="bookmark1875"/>
      <w:r>
        <w:t xml:space="preserve">МОДУЛЬ № 9 «ОСНОВЫ ПРОТИВОДЕЙСТВИЯ</w:t>
      </w:r>
      <w:bookmarkEnd w:id="30"/>
      <w:r/>
      <w:r/>
    </w:p>
    <w:p>
      <w:pPr>
        <w:pStyle w:val="1880"/>
      </w:pPr>
      <w:r>
        <w:t xml:space="preserve">ЭКСТРЕМИЗМУ И ТЕРРОРИЗМУ»: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объяснять понятия экстремизма, терроризма, их причины и последствия;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сформировать негативное отношение к экстремистской и террористической деятельности;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объяснять организационные основы системы противодействия терроризму и экстремизму в Российской Федерации;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распознавать ситуации угрозы террористического акта в доме, в общественном месте;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безопасно действовать при обнаружении в общественных местах бесхозных (или опасных) вещей и предметов;</w:t>
      </w:r>
      <w:r/>
    </w:p>
    <w:p>
      <w:pPr>
        <w:pStyle w:val="1874"/>
        <w:jc w:val="both"/>
        <w:spacing w:after="380"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безопасно действовать в условиях совершения террористического акта, в том числе при захвате и освобождении заложников.</w:t>
      </w:r>
      <w:r/>
    </w:p>
    <w:p>
      <w:pPr>
        <w:pStyle w:val="1880"/>
      </w:pPr>
      <w:r/>
      <w:bookmarkStart w:id="31" w:name="bookmark1878"/>
      <w:r>
        <w:t xml:space="preserve">МОДУЛЬ № 10 «ВЗАИМОДЕЙСТВИЕ ЛИЧНОСТИ, ОБЩЕСТВА И ГОСУДАРСТВА В ОБЕСПЕЧЕНИИ БЕЗОПАСНОСТИ ЖИЗНИ И ЗДОРОВЬЯ НАСЕЛЕНИЯ»:</w:t>
      </w:r>
      <w:bookmarkEnd w:id="31"/>
      <w:r/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характеризовать роль человека, общества и государства при обеспечении безопасности жизни и здоровья населения в Российской Федерации;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объяснять роль государственных служб Российской Федерации по защите населения при возникновении и ликвидации </w:t>
      </w:r>
      <w:r>
        <w:rPr>
          <w:color w:val="auto"/>
          <w:lang w:val="ru-RU"/>
        </w:rPr>
        <w:t xml:space="preserve">последствий чрезвычайных ситуаций в современных условиях;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характеризовать основные мероприятия, проводимые в Российской Федерации, по обеспечению безопасности населения при угрозе и во время чрезвычайных ситуаций различного характера;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объяснять правила оповещения и эвакуации населения в условиях чрезвычайных ситуаций;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помнить и объяснять права и обязанности граждан Российской Федерации в области безопасности в условиях чрезвычайных ситуаций мирного и военного времени;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владеть правилами безопасного поведения и безопасно действовать в различных ситуациях;</w:t>
      </w:r>
      <w:r/>
    </w:p>
    <w:p>
      <w:pPr>
        <w:pStyle w:val="1874"/>
        <w:jc w:val="both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владеть способами антикоррупционного поведения с учётом возрастных обязанностей;</w:t>
      </w:r>
      <w:r/>
    </w:p>
    <w:p>
      <w:pPr>
        <w:pStyle w:val="1874"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информировать население и соответствующие органы о возникновении опасных ситуаций.</w:t>
      </w:r>
      <w:r/>
    </w:p>
    <w:p>
      <w:pPr>
        <w:pStyle w:val="1784"/>
        <w:ind w:left="158" w:right="0" w:firstLine="0"/>
        <w:jc w:val="left"/>
        <w:spacing w:before="5"/>
        <w:rPr>
          <w:lang w:val="ru-RU"/>
        </w:rPr>
      </w:pPr>
      <w:r/>
      <w:bookmarkStart w:id="32" w:name="27-0562-01-0378-0453o13"/>
      <w:r/>
      <w:bookmarkStart w:id="33" w:name="31-0447-01-0860-0900o13"/>
      <w:r/>
      <w:bookmarkEnd w:id="32"/>
      <w:r/>
      <w:bookmarkEnd w:id="33"/>
      <w:r>
        <w:rPr>
          <w:b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670784" behindDoc="1" locked="0" layoutInCell="1" allowOverlap="1">
                <wp:simplePos x="0" y="0"/>
                <wp:positionH relativeFrom="page">
                  <wp:posOffset>467995</wp:posOffset>
                </wp:positionH>
                <wp:positionV relativeFrom="paragraph">
                  <wp:posOffset>80010</wp:posOffset>
                </wp:positionV>
                <wp:extent cx="4032250" cy="1270"/>
                <wp:effectExtent l="0" t="0" r="0" b="0"/>
                <wp:wrapTopAndBottom/>
                <wp:docPr id="65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032250" cy="127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+- gd1 6350 0"/>
                            <a:gd name="gd4" fmla="+- gd2 0 0"/>
                            <a:gd name="gd5" fmla="*/ w 0 6350"/>
                            <a:gd name="gd6" fmla="*/ h 0 1"/>
                            <a:gd name="gd7" fmla="*/ w 21600 6350"/>
                            <a:gd name="gd8" fmla="*/ h 21600 1"/>
                          </a:gdLst>
                          <a:ahLst/>
                          <a:cxnLst/>
                          <a:rect l="gd5" t="gd6" r="gd7" b="gd8"/>
                          <a:pathLst>
                            <a:path w="6350" h="1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6350" h="1" fill="norm" stroke="1" extrusionOk="0"/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65" o:spid="_x0000_s65" style="position:absolute;z-index:-15670784;o:allowoverlap:true;o:allowincell:true;mso-position-horizontal-relative:page;margin-left:36.9pt;mso-position-horizontal:absolute;mso-position-vertical-relative:text;margin-top:6.3pt;mso-position-vertical:absolute;width:317.5pt;height:0.1pt;mso-wrap-distance-left:0.0pt;mso-wrap-distance-top:0.0pt;mso-wrap-distance-right:0.0pt;mso-wrap-distance-bottom:0.0pt;visibility:visible;" path="m0,0l100000,0ee" coordsize="100000,100000" filled="f" strokecolor="#231F20" strokeweight="0.50pt">
                <v:path textboxrect="0,0,340157,-2147483648"/>
                <w10:wrap type="topAndBottom"/>
              </v:shape>
            </w:pict>
          </mc:Fallback>
        </mc:AlternateContent>
      </w:r>
      <w:bookmarkStart w:id="34" w:name="41-0671-01-1054-1188o13"/>
      <w:r/>
      <w:bookmarkEnd w:id="34"/>
      <w:r>
        <w:rPr>
          <w:b/>
          <w:color w:val="231f20"/>
          <w:lang w:val="ru-RU"/>
        </w:rPr>
        <w:t xml:space="preserve">2.2. </w:t>
      </w:r>
      <w:r>
        <w:rPr>
          <w:b/>
          <w:color w:val="231f20"/>
          <w:lang w:val="ru-RU"/>
        </w:rPr>
        <w:t xml:space="preserve">   </w:t>
      </w:r>
      <w:r>
        <w:rPr>
          <w:b/>
          <w:color w:val="231f20"/>
          <w:lang w:val="ru-RU"/>
        </w:rPr>
        <w:t xml:space="preserve"> </w:t>
      </w:r>
      <w:r>
        <w:rPr>
          <w:b/>
          <w:color w:val="231f20"/>
          <w:lang w:val="ru-RU"/>
        </w:rPr>
        <w:t xml:space="preserve">ПРОГРАММА</w:t>
      </w:r>
      <w:r>
        <w:rPr>
          <w:b/>
          <w:color w:val="231f20"/>
          <w:spacing w:val="42"/>
          <w:lang w:val="ru-RU"/>
        </w:rPr>
        <w:t xml:space="preserve"> </w:t>
      </w:r>
      <w:r>
        <w:rPr>
          <w:b/>
          <w:color w:val="231f20"/>
          <w:lang w:val="ru-RU"/>
        </w:rPr>
        <w:t xml:space="preserve">ФОРМИРОВАНИЯ</w:t>
      </w:r>
      <w:r>
        <w:rPr>
          <w:b/>
          <w:color w:val="231f20"/>
          <w:spacing w:val="42"/>
          <w:lang w:val="ru-RU"/>
        </w:rPr>
        <w:t xml:space="preserve"> </w:t>
      </w:r>
      <w:r>
        <w:rPr>
          <w:b/>
          <w:color w:val="231f20"/>
          <w:lang w:val="ru-RU"/>
        </w:rPr>
        <w:t xml:space="preserve">УНИВЕРСАЛЬНЫХ</w:t>
      </w:r>
      <w:r>
        <w:rPr>
          <w:b/>
          <w:color w:val="231f20"/>
          <w:spacing w:val="-57"/>
          <w:lang w:val="ru-RU"/>
        </w:rPr>
        <w:t xml:space="preserve"> </w:t>
      </w:r>
      <w:r>
        <w:rPr>
          <w:b/>
          <w:color w:val="231f20"/>
          <w:lang w:val="ru-RU"/>
        </w:rPr>
        <w:t xml:space="preserve">УЧЕБНЫХ</w:t>
      </w:r>
      <w:r>
        <w:rPr>
          <w:b/>
          <w:color w:val="231f20"/>
          <w:spacing w:val="5"/>
          <w:lang w:val="ru-RU"/>
        </w:rPr>
        <w:t xml:space="preserve"> </w:t>
      </w:r>
      <w:r>
        <w:rPr>
          <w:b/>
          <w:color w:val="231f20"/>
          <w:lang w:val="ru-RU"/>
        </w:rPr>
        <w:t xml:space="preserve">ДЕЙСТВИЙ</w:t>
      </w:r>
      <w:r>
        <w:rPr>
          <w:b/>
          <w:color w:val="231f20"/>
          <w:spacing w:val="6"/>
          <w:lang w:val="ru-RU"/>
        </w:rPr>
        <w:t xml:space="preserve"> </w:t>
      </w:r>
      <w:r>
        <w:rPr>
          <w:b/>
          <w:color w:val="231f20"/>
          <w:lang w:val="ru-RU"/>
        </w:rPr>
        <w:t xml:space="preserve">У</w:t>
      </w:r>
      <w:r>
        <w:rPr>
          <w:b/>
          <w:color w:val="231f20"/>
          <w:spacing w:val="6"/>
          <w:lang w:val="ru-RU"/>
        </w:rPr>
        <w:t xml:space="preserve"> </w:t>
      </w:r>
      <w:r>
        <w:rPr>
          <w:b/>
          <w:color w:val="231f20"/>
          <w:lang w:val="ru-RU"/>
        </w:rPr>
        <w:t xml:space="preserve">ОБУЧАЮЩИХСЯ</w:t>
      </w:r>
      <w:r/>
    </w:p>
    <w:p>
      <w:pPr>
        <w:pStyle w:val="1791"/>
        <w:numPr>
          <w:ilvl w:val="2"/>
          <w:numId w:val="3"/>
        </w:numPr>
        <w:spacing w:before="106"/>
        <w:tabs>
          <w:tab w:val="left" w:pos="749" w:leader="none"/>
        </w:tabs>
        <w:rPr>
          <w:lang w:val="ru-RU"/>
        </w:rPr>
      </w:pPr>
      <w:r>
        <w:rPr>
          <w:color w:val="231f20"/>
          <w:lang w:val="ru-RU"/>
        </w:rPr>
        <w:t xml:space="preserve">Целевой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раздел</w:t>
      </w:r>
      <w:r/>
    </w:p>
    <w:p>
      <w:pPr>
        <w:pStyle w:val="1784"/>
        <w:ind w:left="116" w:right="114"/>
        <w:spacing w:before="58" w:line="254" w:lineRule="auto"/>
        <w:rPr>
          <w:lang w:val="ru-RU"/>
        </w:rPr>
      </w:pPr>
      <w:r>
        <w:rPr>
          <w:color w:val="231f20"/>
          <w:lang w:val="ru-RU"/>
        </w:rPr>
        <w:t xml:space="preserve">В Федеральном государственном образовательном стандарте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 общего образования указано, что программа форми-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универсальных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действий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должна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обеспечивать:</w:t>
      </w:r>
      <w:r/>
    </w:p>
    <w:p>
      <w:pPr>
        <w:pStyle w:val="1784"/>
        <w:ind w:left="343" w:right="114" w:hanging="142"/>
        <w:spacing w:before="1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-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развитие способности к саморазвитию и самосовершенство-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ванию;</w:t>
      </w:r>
      <w:r/>
    </w:p>
    <w:p>
      <w:pPr>
        <w:pStyle w:val="1784"/>
        <w:ind w:left="343" w:right="114" w:hanging="142"/>
        <w:spacing w:before="1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-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формирование внутренней позиции личности, регулятив-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познавательных,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коммуникативных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универсальных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действий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у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-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формирование </w:t>
      </w:r>
      <w:r>
        <w:rPr>
          <w:i/>
          <w:color w:val="231f20"/>
          <w:lang w:val="ru-RU"/>
        </w:rPr>
        <w:t xml:space="preserve">опыта </w:t>
      </w:r>
      <w:r>
        <w:rPr>
          <w:color w:val="231f20"/>
          <w:lang w:val="ru-RU"/>
        </w:rPr>
        <w:t xml:space="preserve">применения универсальных учебных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действий в жизненных ситуациях для решения задач обще-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культурного, личностного и познавательного развития обу-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чающихся,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готовности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решению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практических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задач;</w:t>
      </w:r>
      <w:r/>
    </w:p>
    <w:p>
      <w:pPr>
        <w:pStyle w:val="1784"/>
        <w:ind w:left="343" w:right="115" w:hanging="142"/>
        <w:spacing w:before="1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-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повышение эффективности усвоения знаний и учебных дей-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ствий, формирования компетенций в предметных областях,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учебно-исследовательской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проектной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деятельности;</w:t>
      </w:r>
      <w:r/>
    </w:p>
    <w:p>
      <w:pPr>
        <w:pStyle w:val="1784"/>
        <w:ind w:left="343" w:right="114" w:hanging="142"/>
        <w:spacing w:before="1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-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формирование навыка участия в различных формах органи-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зации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учебно-исследовательской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проектной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деятельности,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числе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творческих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конкурсах,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олимпиадах,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научных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обществах,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научно-практических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конференциях,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олимпиа-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дах;</w:t>
      </w:r>
      <w:r/>
    </w:p>
    <w:p>
      <w:pPr>
        <w:pStyle w:val="1784"/>
        <w:ind w:left="343" w:right="114" w:hanging="142"/>
        <w:spacing w:before="1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-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овладение приемами учебного сотрудничества и социального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взаимодействия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со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сверстниками,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обучающимися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младшего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 старшего возраста и взрослыми в совместной учебно-иссле-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довательской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проектной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деятельности;</w:t>
      </w:r>
      <w:r/>
    </w:p>
    <w:p>
      <w:pPr>
        <w:pStyle w:val="1784"/>
        <w:ind w:left="343" w:right="114" w:hanging="142"/>
        <w:spacing w:before="1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-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формирование и развитие компетенций обучающихся в обла-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использования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ИКТ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уровне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пользования,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включая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владение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ИКТ,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поиском,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анализом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передачей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презентацией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выполненных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информационной безопасности, умением безопасного </w:t>
      </w:r>
      <w:r>
        <w:rPr>
          <w:i/>
          <w:color w:val="231f20"/>
          <w:lang w:val="ru-RU"/>
        </w:rPr>
        <w:t xml:space="preserve">исполь-</w:t>
      </w:r>
      <w:r>
        <w:rPr>
          <w:i/>
          <w:color w:val="231f20"/>
          <w:spacing w:val="-55"/>
          <w:lang w:val="ru-RU"/>
        </w:rPr>
        <w:t xml:space="preserve"> </w:t>
      </w:r>
      <w:r>
        <w:rPr>
          <w:i/>
          <w:color w:val="231f20"/>
          <w:lang w:val="ru-RU"/>
        </w:rPr>
        <w:t xml:space="preserve">зования</w:t>
      </w:r>
      <w:r>
        <w:rPr>
          <w:i/>
          <w:color w:val="231f20"/>
          <w:spacing w:val="1"/>
          <w:lang w:val="ru-RU"/>
        </w:rPr>
        <w:t xml:space="preserve"> </w:t>
      </w:r>
      <w:r>
        <w:rPr>
          <w:i/>
          <w:color w:val="231f20"/>
          <w:lang w:val="ru-RU"/>
        </w:rPr>
        <w:t xml:space="preserve">средств</w:t>
      </w:r>
      <w:r>
        <w:rPr>
          <w:i/>
          <w:color w:val="231f20"/>
          <w:spacing w:val="1"/>
          <w:lang w:val="ru-RU"/>
        </w:rPr>
        <w:t xml:space="preserve"> </w:t>
      </w:r>
      <w:r>
        <w:rPr>
          <w:i/>
          <w:color w:val="231f20"/>
          <w:lang w:val="ru-RU"/>
        </w:rPr>
        <w:t xml:space="preserve">ИКТ</w:t>
      </w:r>
      <w:r>
        <w:rPr>
          <w:i/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информационно-телекоммуникаци-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онной сети «Интернет» (далее — Интернет), формирование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культуры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пользования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ИКТ;</w:t>
      </w:r>
      <w:r/>
    </w:p>
    <w:p>
      <w:pPr>
        <w:pStyle w:val="1784"/>
        <w:ind w:left="343" w:right="116" w:hanging="142"/>
        <w:spacing w:before="2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-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формирование знаний и навыков в области финансовой гра-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мотности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устойчивого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общества.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Универсальные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действия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трактуются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  Стандарте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как обобщенные учебные действия, позволяющие решать ши-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рокий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круг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задач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различных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предметных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областях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являю-</w:t>
      </w:r>
      <w:r/>
    </w:p>
    <w:p>
      <w:pPr>
        <w:pStyle w:val="1784"/>
        <w:ind w:left="117" w:right="115" w:firstLine="0"/>
        <w:spacing w:before="70" w:line="254" w:lineRule="auto"/>
        <w:rPr>
          <w:lang w:val="ru-RU"/>
        </w:rPr>
      </w:pPr>
      <w:r>
        <w:rPr>
          <w:color w:val="231f20"/>
          <w:lang w:val="ru-RU"/>
        </w:rPr>
        <w:t xml:space="preserve">щиеся результатами освоения обучающимися основной образо-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вательной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Достижения обучающихся, полученные в результате изуче-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 учебных предметов, учебных курсов, модулей, характери-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зующие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совокупность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познавательных,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коммуникативных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регулятивных универсальных учебных действий, сгруппирова-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 во ФГОС по трем направлениям и отражают способность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 использовать на практике универсальные учеб-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ные действия, составляющие умение овладевать учебными зна-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ково-символическими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средствами,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направленными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на: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-</w:t>
      </w:r>
      <w:r>
        <w:rPr>
          <w:rFonts w:ascii="Trebuchet MS" w:hAnsi="Trebuchet MS"/>
          <w:color w:val="231f20"/>
          <w:spacing w:val="-4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овладение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умениями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замещения,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lang w:val="ru-RU"/>
        </w:rPr>
        <w:t xml:space="preserve">моделирования,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кодирова-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ния и декодирования информации, логическими операция-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ми, включая общие приемы решения задач (универсальные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учебные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познавательные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действия);</w:t>
      </w:r>
      <w:r/>
    </w:p>
    <w:p>
      <w:pPr>
        <w:pStyle w:val="1784"/>
        <w:ind w:left="343" w:right="113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- </w:t>
      </w:r>
      <w:r>
        <w:rPr>
          <w:color w:val="231f20"/>
          <w:lang w:val="ru-RU"/>
        </w:rPr>
        <w:t xml:space="preserve">приобретение ими умения учитывать позицию собеседника,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организовывать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осуществлять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сотрудничество,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коррекцию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работниками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сверстниками,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адек-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ватно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передавать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отображать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предметное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содержание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условия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речи,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учитывать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мнения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интересы,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аргументировать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  обосновы-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свою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позицию,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вопросы,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необходимые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 собственной деятельности и сотрудничества 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партнером (универсальные учебные коммуникативные дей-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ствия)</w:t>
      </w:r>
      <w:r>
        <w:rPr>
          <w:color w:val="231f20"/>
          <w:lang w:val="ru-RU"/>
        </w:rPr>
        <w:t xml:space="preserve">, </w:t>
      </w:r>
      <w:r>
        <w:rPr>
          <w:color w:val="231f20"/>
          <w:lang w:val="ru-RU"/>
        </w:rPr>
        <w:t xml:space="preserve">включающими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способность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принимать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сохранять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учебную</w:t>
      </w:r>
      <w:r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 xml:space="preserve">цель и задачу, планировать ее реализацию, контролировать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оценивать свои действия, вносить соответствующие коррективы в их выполнение, ставить новые учебные задачи, проявлять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познавательную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инициативу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сотрудничестве,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осуществлять констатирующий и предвосхищающий контроль 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результату и способу действия, актуальный контроль на уровне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произвольного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внимания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(универсальные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регулятивные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действия).</w:t>
      </w:r>
      <w:r/>
    </w:p>
    <w:p>
      <w:pPr>
        <w:pStyle w:val="1791"/>
        <w:numPr>
          <w:ilvl w:val="2"/>
          <w:numId w:val="3"/>
        </w:numPr>
        <w:ind w:left="751" w:hanging="635"/>
        <w:spacing w:before="163"/>
        <w:tabs>
          <w:tab w:val="left" w:pos="752" w:leader="none"/>
        </w:tabs>
      </w:pPr>
      <w:r>
        <w:rPr>
          <w:color w:val="231f20"/>
        </w:rPr>
        <w:t xml:space="preserve">Содержательный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 xml:space="preserve">раздел</w:t>
      </w:r>
      <w:r/>
    </w:p>
    <w:p>
      <w:pPr>
        <w:pStyle w:val="1784"/>
        <w:ind w:left="116" w:right="115"/>
        <w:spacing w:before="57" w:line="254" w:lineRule="auto"/>
        <w:rPr>
          <w:lang w:val="ru-RU"/>
        </w:rPr>
      </w:pPr>
      <w:r>
        <w:rPr>
          <w:color w:val="231f20"/>
          <w:lang w:val="ru-RU"/>
        </w:rPr>
        <w:t xml:space="preserve">Согласно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ФГОС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формирования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универсальных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действий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у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содержит</w:t>
      </w:r>
      <w:r>
        <w:rPr>
          <w:color w:val="231f20"/>
          <w:lang w:val="ru-RU"/>
        </w:rPr>
        <w:t xml:space="preserve">:</w:t>
      </w:r>
      <w:r/>
    </w:p>
    <w:p>
      <w:pPr>
        <w:pStyle w:val="1784"/>
        <w:ind w:left="116" w:right="115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описание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взаимосвязи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универсальных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действий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содержанием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предметов;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описание особенностей реализации основных направлений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 учебно-исследовательской деятельности в рамках уроч-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внеурочной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работы.</w:t>
      </w:r>
      <w:r/>
    </w:p>
    <w:p>
      <w:pPr>
        <w:pStyle w:val="1791"/>
        <w:ind w:left="117" w:right="1895"/>
        <w:spacing w:before="101" w:line="220" w:lineRule="auto"/>
        <w:rPr>
          <w:lang w:val="ru-RU"/>
        </w:rPr>
      </w:pPr>
      <w:r>
        <w:rPr>
          <w:color w:val="231f20"/>
          <w:lang w:val="ru-RU"/>
        </w:rPr>
        <w:t xml:space="preserve">Описание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взаимосвязи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УУД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содержанием</w:t>
      </w:r>
      <w:r>
        <w:rPr>
          <w:color w:val="231f20"/>
          <w:spacing w:val="-47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предметов</w:t>
      </w:r>
      <w:r/>
    </w:p>
    <w:p>
      <w:pPr>
        <w:pStyle w:val="1784"/>
        <w:ind w:left="116" w:right="114"/>
        <w:spacing w:before="64" w:line="256" w:lineRule="auto"/>
        <w:rPr>
          <w:lang w:val="ru-RU"/>
        </w:rPr>
      </w:pPr>
      <w:r>
        <w:rPr>
          <w:color w:val="231f20"/>
          <w:lang w:val="ru-RU"/>
        </w:rPr>
        <w:t xml:space="preserve">Содержание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определяется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программой основного общего образования. Предметное учеб-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ное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содержание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фиксируется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рабочих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программах.</w:t>
      </w:r>
      <w:r/>
    </w:p>
    <w:p>
      <w:pPr>
        <w:pStyle w:val="1784"/>
        <w:ind w:left="116" w:right="116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Разработанные по </w:t>
      </w:r>
      <w:r>
        <w:rPr>
          <w:color w:val="231f20"/>
          <w:lang w:val="ru-RU"/>
        </w:rPr>
        <w:t xml:space="preserve">всем учебным предметам</w:t>
      </w:r>
      <w:r>
        <w:rPr>
          <w:color w:val="231f20"/>
          <w:lang w:val="ru-RU"/>
        </w:rPr>
        <w:t xml:space="preserve"> рабочие программы (ПРП) отражают определенные во ФГОС ООО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универсальные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учебные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действия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трех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своих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компонентах:</w:t>
      </w:r>
      <w:r/>
    </w:p>
    <w:p>
      <w:pPr>
        <w:pStyle w:val="1784"/>
        <w:ind w:left="116" w:right="0" w:firstLine="0"/>
        <w:spacing w:line="230" w:lineRule="exact"/>
        <w:rPr>
          <w:lang w:val="ru-RU"/>
        </w:rPr>
      </w:pPr>
      <w:r>
        <w:rPr>
          <w:color w:val="231f20"/>
          <w:lang w:val="ru-RU"/>
        </w:rPr>
        <w:t xml:space="preserve"> - </w:t>
      </w:r>
      <w:r>
        <w:rPr>
          <w:color w:val="231f20"/>
          <w:lang w:val="ru-RU"/>
        </w:rPr>
        <w:t xml:space="preserve">как</w:t>
      </w:r>
      <w:r>
        <w:rPr>
          <w:color w:val="231f20"/>
          <w:spacing w:val="53"/>
          <w:lang w:val="ru-RU"/>
        </w:rPr>
        <w:t xml:space="preserve"> </w:t>
      </w:r>
      <w:r>
        <w:rPr>
          <w:color w:val="231f20"/>
          <w:lang w:val="ru-RU"/>
        </w:rPr>
        <w:t xml:space="preserve">часть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метапредметных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результатов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обучения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разделе</w:t>
      </w:r>
      <w:r/>
    </w:p>
    <w:p>
      <w:pPr>
        <w:pStyle w:val="1784"/>
        <w:ind w:left="343" w:right="114" w:firstLine="0"/>
        <w:spacing w:before="16" w:line="256" w:lineRule="auto"/>
        <w:rPr>
          <w:lang w:val="ru-RU"/>
        </w:rPr>
      </w:pPr>
      <w:r>
        <w:rPr>
          <w:color w:val="231f20"/>
          <w:lang w:val="ru-RU"/>
        </w:rPr>
        <w:t xml:space="preserve">«Планируемые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освоения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предмета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уровне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образования»;</w:t>
      </w:r>
      <w:r/>
    </w:p>
    <w:p>
      <w:pPr>
        <w:pStyle w:val="1784"/>
        <w:ind w:left="343" w:right="114" w:hanging="227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lang w:val="ru-RU"/>
        </w:rPr>
        <w:t xml:space="preserve">в соотнесении с предметными результатами по основным раз-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делам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темам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учебного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содержания;</w:t>
      </w:r>
      <w:r/>
    </w:p>
    <w:p>
      <w:pPr>
        <w:pStyle w:val="1784"/>
        <w:ind w:left="343" w:right="116" w:hanging="227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lang w:val="ru-RU"/>
        </w:rPr>
        <w:t xml:space="preserve">в разделе «Основные виды деятельности» Примерного тема-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тического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планирования.</w:t>
      </w:r>
      <w:r/>
    </w:p>
    <w:p>
      <w:pPr>
        <w:pStyle w:val="1784"/>
        <w:ind w:left="116" w:right="115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Ниже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дается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описание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требований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формирова-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ния УУД в предметных результатах и </w:t>
      </w:r>
      <w:r>
        <w:rPr>
          <w:color w:val="231f20"/>
          <w:lang w:val="ru-RU"/>
        </w:rPr>
        <w:t xml:space="preserve">тематическом планиро-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вании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отдельным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предметным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областям.</w:t>
      </w:r>
      <w:r/>
    </w:p>
    <w:p>
      <w:pPr>
        <w:pStyle w:val="1790"/>
        <w:ind w:left="118"/>
        <w:jc w:val="both"/>
        <w:spacing w:before="159"/>
        <w:rPr>
          <w:lang w:val="ru-RU"/>
        </w:rPr>
      </w:pPr>
      <w:r>
        <w:rPr>
          <w:color w:val="231f20"/>
          <w:lang w:val="ru-RU"/>
        </w:rPr>
        <w:t xml:space="preserve">РУССКИЙ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ЯЗЫК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ЛИТЕРАТУРА</w:t>
      </w:r>
      <w:r/>
    </w:p>
    <w:p>
      <w:pPr>
        <w:pStyle w:val="1791"/>
        <w:ind w:left="117"/>
        <w:jc w:val="both"/>
        <w:spacing w:before="47"/>
        <w:rPr>
          <w:rFonts w:ascii="Trebuchet MS" w:hAnsi="Trebuchet MS"/>
          <w:lang w:val="ru-RU"/>
        </w:rPr>
      </w:pPr>
      <w:r>
        <w:rPr>
          <w:rFonts w:ascii="Trebuchet MS" w:hAnsi="Trebuchet MS"/>
          <w:color w:val="231f20"/>
          <w:lang w:val="ru-RU"/>
        </w:rPr>
        <w:t xml:space="preserve">Формирование</w:t>
      </w:r>
      <w:r>
        <w:rPr>
          <w:rFonts w:ascii="Trebuchet MS" w:hAnsi="Trebuchet MS"/>
          <w:color w:val="231f20"/>
          <w:spacing w:val="42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универсальных</w:t>
      </w:r>
      <w:r>
        <w:rPr>
          <w:rFonts w:ascii="Trebuchet MS" w:hAnsi="Trebuchet MS"/>
          <w:color w:val="231f20"/>
          <w:spacing w:val="42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учебных</w:t>
      </w:r>
      <w:r>
        <w:rPr>
          <w:rFonts w:ascii="Trebuchet MS" w:hAnsi="Trebuchet MS"/>
          <w:color w:val="231f20"/>
          <w:spacing w:val="43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познавательных</w:t>
      </w:r>
      <w:r>
        <w:rPr>
          <w:rFonts w:ascii="Trebuchet MS" w:hAnsi="Trebuchet MS"/>
          <w:color w:val="231f20"/>
          <w:spacing w:val="42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действий</w:t>
      </w:r>
      <w:r/>
    </w:p>
    <w:p>
      <w:pPr>
        <w:pStyle w:val="1793"/>
        <w:ind w:left="343"/>
        <w:spacing w:before="71"/>
        <w:rPr>
          <w:lang w:val="ru-RU"/>
        </w:rPr>
      </w:pPr>
      <w:r>
        <w:rPr>
          <w:color w:val="231f20"/>
          <w:lang w:val="ru-RU"/>
        </w:rPr>
        <w:t xml:space="preserve">Формирование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базовых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логических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действий</w:t>
      </w:r>
      <w:r/>
    </w:p>
    <w:p>
      <w:pPr>
        <w:pStyle w:val="1784"/>
        <w:ind w:left="343" w:right="114" w:hanging="142"/>
        <w:spacing w:before="16"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Анализировать,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классифицировать,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сравнивать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языковые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единицы,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также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тексты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различных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функциональных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новидностей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языка,  функционально-смысловых  типов  речи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жанров.</w:t>
      </w:r>
      <w:r/>
    </w:p>
    <w:p>
      <w:pPr>
        <w:pStyle w:val="1784"/>
        <w:ind w:left="343" w:right="114" w:hanging="142"/>
        <w:spacing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rFonts w:ascii="Trebuchet MS" w:hAnsi="Trebuchet MS"/>
          <w:color w:val="231f20"/>
          <w:spacing w:val="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Выявлять и характеризовать существенные признаки класси-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фикации, основания для обобщения и сравнения, критерии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проводимого анализа языковых единиц, текстов различных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функциональных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разновидностей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языка,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функционально-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смысловых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типов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речи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жанров.</w:t>
      </w:r>
      <w:r/>
    </w:p>
    <w:p>
      <w:pPr>
        <w:pStyle w:val="1784"/>
        <w:ind w:left="343" w:right="114" w:hanging="142"/>
        <w:spacing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Устанавливать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существенный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признак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классификации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классифицировать литературные объекты, устанавливать ос-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нования для их обобщения и сравнения, определять крите-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рии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проводимого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анализа.</w:t>
      </w:r>
      <w:r/>
    </w:p>
    <w:p>
      <w:pPr>
        <w:pStyle w:val="1784"/>
        <w:ind w:left="343" w:right="115" w:hanging="142"/>
        <w:spacing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Выявлять и комментировать закономерности при изучении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языковых процессов; формулировать выводы с использова-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нием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дедуктивных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индуктивных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умозаключений,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умоза-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ключений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аналогии.</w:t>
      </w:r>
      <w:r/>
    </w:p>
    <w:p>
      <w:pPr>
        <w:pStyle w:val="1784"/>
        <w:ind w:left="343" w:right="112" w:hanging="142"/>
        <w:spacing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выбирать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способ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решения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задачи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работе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разными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единицами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языка,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разными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типами</w:t>
      </w:r>
      <w:r/>
    </w:p>
    <w:p>
      <w:pPr>
        <w:pStyle w:val="1784"/>
        <w:ind w:left="343" w:right="112" w:firstLine="0"/>
        <w:spacing w:before="70" w:line="249" w:lineRule="auto"/>
        <w:rPr>
          <w:lang w:val="ru-RU"/>
        </w:rPr>
      </w:pPr>
      <w:r>
        <w:rPr>
          <w:color w:val="231f20"/>
          <w:lang w:val="ru-RU"/>
        </w:rPr>
        <w:t xml:space="preserve">текстов, сравнивая варианты решения и выбирая оптималь-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вариант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учётом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выделенных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крите-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риев.</w:t>
      </w:r>
      <w:r/>
    </w:p>
    <w:p>
      <w:pPr>
        <w:pStyle w:val="1784"/>
        <w:ind w:left="343" w:right="116" w:hanging="142"/>
        <w:spacing w:before="6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Выявлять (в рамках предложенной задачи) критерии опре-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деления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закономерностей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противоречий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рассматривае-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мых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литературных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фактах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наблюдениях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над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текстом.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Выявлять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дефицит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литературной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другой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данных,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необходимых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решения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поставленной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задачи.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Устанавливать причинно-следственные связи при изучении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литературных явлений и процессов, формулировать гипоте-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зы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взаимосвязях.</w:t>
      </w:r>
      <w:r/>
    </w:p>
    <w:p>
      <w:pPr>
        <w:ind w:left="202" w:right="115" w:firstLine="141"/>
        <w:spacing w:line="254" w:lineRule="auto"/>
        <w:rPr>
          <w:sz w:val="20"/>
          <w:lang w:val="ru-RU"/>
        </w:rPr>
      </w:pPr>
      <w:r>
        <w:rPr>
          <w:b/>
          <w:i/>
          <w:color w:val="231f20"/>
          <w:sz w:val="20"/>
          <w:lang w:val="ru-RU"/>
        </w:rPr>
        <w:t xml:space="preserve">Формирование   </w:t>
      </w:r>
      <w:r>
        <w:rPr>
          <w:b/>
          <w:i/>
          <w:color w:val="231f20"/>
          <w:spacing w:val="36"/>
          <w:sz w:val="20"/>
          <w:lang w:val="ru-RU"/>
        </w:rPr>
        <w:t xml:space="preserve"> </w:t>
      </w:r>
      <w:r>
        <w:rPr>
          <w:b/>
          <w:i/>
          <w:color w:val="231f20"/>
          <w:sz w:val="20"/>
          <w:lang w:val="ru-RU"/>
        </w:rPr>
        <w:t xml:space="preserve">базовых   </w:t>
      </w:r>
      <w:r>
        <w:rPr>
          <w:b/>
          <w:i/>
          <w:color w:val="231f20"/>
          <w:spacing w:val="36"/>
          <w:sz w:val="20"/>
          <w:lang w:val="ru-RU"/>
        </w:rPr>
        <w:t xml:space="preserve"> </w:t>
      </w:r>
      <w:r>
        <w:rPr>
          <w:b/>
          <w:i/>
          <w:color w:val="231f20"/>
          <w:sz w:val="20"/>
          <w:lang w:val="ru-RU"/>
        </w:rPr>
        <w:t xml:space="preserve">исследовательских   </w:t>
      </w:r>
      <w:r>
        <w:rPr>
          <w:b/>
          <w:i/>
          <w:color w:val="231f20"/>
          <w:spacing w:val="36"/>
          <w:sz w:val="20"/>
          <w:lang w:val="ru-RU"/>
        </w:rPr>
        <w:t xml:space="preserve"> </w:t>
      </w:r>
      <w:r>
        <w:rPr>
          <w:b/>
          <w:i/>
          <w:color w:val="231f20"/>
          <w:sz w:val="20"/>
          <w:lang w:val="ru-RU"/>
        </w:rPr>
        <w:t xml:space="preserve">действий</w:t>
      </w:r>
      <w:r>
        <w:rPr>
          <w:b/>
          <w:i/>
          <w:color w:val="231f20"/>
          <w:spacing w:val="-54"/>
          <w:sz w:val="20"/>
          <w:lang w:val="ru-RU"/>
        </w:rPr>
        <w:t xml:space="preserve"> </w:t>
      </w:r>
      <w:r>
        <w:rPr>
          <w:rFonts w:ascii="Trebuchet MS" w:hAnsi="Trebuchet MS"/>
          <w:color w:val="231f20"/>
          <w:spacing w:val="28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spacing w:val="28"/>
          <w:position w:val="1"/>
          <w:sz w:val="14"/>
          <w:lang w:val="ru-RU"/>
        </w:rPr>
        <w:t xml:space="preserve">    </w:t>
      </w:r>
      <w:r>
        <w:rPr>
          <w:color w:val="231f20"/>
          <w:sz w:val="20"/>
          <w:lang w:val="ru-RU"/>
        </w:rPr>
        <w:t xml:space="preserve">Самостоятельно</w:t>
      </w:r>
      <w:r>
        <w:rPr>
          <w:color w:val="231f20"/>
          <w:spacing w:val="4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определять</w:t>
      </w:r>
      <w:r>
        <w:rPr>
          <w:color w:val="231f20"/>
          <w:spacing w:val="4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4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формулировать</w:t>
      </w:r>
      <w:r>
        <w:rPr>
          <w:color w:val="231f20"/>
          <w:spacing w:val="4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цели</w:t>
      </w:r>
      <w:r>
        <w:rPr>
          <w:color w:val="231f20"/>
          <w:spacing w:val="4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лингви-</w:t>
      </w:r>
      <w:r>
        <w:rPr>
          <w:color w:val="231f20"/>
          <w:spacing w:val="-5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стических</w:t>
      </w:r>
      <w:r>
        <w:rPr>
          <w:color w:val="231f20"/>
          <w:spacing w:val="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мини-исследований,</w:t>
      </w:r>
      <w:r>
        <w:rPr>
          <w:color w:val="231f20"/>
          <w:spacing w:val="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формулировать</w:t>
      </w:r>
      <w:r>
        <w:rPr>
          <w:color w:val="231f20"/>
          <w:spacing w:val="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использо-</w:t>
      </w:r>
      <w:r/>
    </w:p>
    <w:p>
      <w:pPr>
        <w:pStyle w:val="1784"/>
        <w:ind w:left="343" w:right="0" w:firstLine="0"/>
        <w:jc w:val="left"/>
        <w:spacing w:line="227" w:lineRule="exact"/>
        <w:rPr>
          <w:lang w:val="ru-RU"/>
        </w:rPr>
      </w:pPr>
      <w:r>
        <w:rPr>
          <w:color w:val="231f20"/>
          <w:lang w:val="ru-RU"/>
        </w:rPr>
        <w:t xml:space="preserve">вать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вопросы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как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исследовательский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инструмент.</w:t>
      </w:r>
      <w:r/>
    </w:p>
    <w:p>
      <w:pPr>
        <w:pStyle w:val="1784"/>
        <w:ind w:left="343" w:right="114" w:hanging="142"/>
        <w:spacing w:before="4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Формулировать в устной и письменной форме гипотезу пред-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стоящего исследования (исследовательского проекта) языко-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вого материала; осуществлять проверку гипотезы; аргумен-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тировать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свою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позицию,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мнение.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Проводить по самостоятельно составленному плану неболь-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шое исследование по установлению особенностей языковых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единиц, языковых процессов, особенностей причинно-след-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ственных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связей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зависимостей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объектов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между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собой.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 формулировать обобщения и выводы по ре-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зультатам проведённого наблюдения за языковым материа-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лом и языковыми явлениями, лингвистического мини-иссле-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дования, представлять результаты исследования в устной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письменной форме, в виде электронной презентации, схемы,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таблицы,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диаграммы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т.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п.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Формулировать гипотезу об истинности собственных сужде-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ний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и 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суждений 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других, 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аргументировать 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свою 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позицию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в выборе и интерпретации литературного объекта исследова-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ния.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 составлять план исследования особенностей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литературного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объекта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изучения,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причинно-следственных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связей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зависимостей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объектов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между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собой.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Овладеть инструментами оценки достоверности полученных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выводов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обобщений.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Прогнозировать возможное дальнейшее развитие событий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51"/>
          <w:lang w:val="ru-RU"/>
        </w:rPr>
        <w:t xml:space="preserve"> </w:t>
      </w:r>
      <w:r>
        <w:rPr>
          <w:color w:val="231f20"/>
          <w:lang w:val="ru-RU"/>
        </w:rPr>
        <w:t xml:space="preserve">последствия </w:t>
      </w:r>
      <w:r>
        <w:rPr>
          <w:color w:val="231f20"/>
          <w:spacing w:val="49"/>
          <w:lang w:val="ru-RU"/>
        </w:rPr>
        <w:t xml:space="preserve"> </w:t>
      </w:r>
      <w:r>
        <w:rPr>
          <w:color w:val="231f20"/>
          <w:lang w:val="ru-RU"/>
        </w:rPr>
        <w:t xml:space="preserve">в </w:t>
      </w:r>
      <w:r>
        <w:rPr>
          <w:color w:val="231f20"/>
          <w:spacing w:val="50"/>
          <w:lang w:val="ru-RU"/>
        </w:rPr>
        <w:t xml:space="preserve"> </w:t>
      </w:r>
      <w:r>
        <w:rPr>
          <w:color w:val="231f20"/>
          <w:lang w:val="ru-RU"/>
        </w:rPr>
        <w:t xml:space="preserve">аналогичных </w:t>
      </w:r>
      <w:r>
        <w:rPr>
          <w:color w:val="231f20"/>
          <w:spacing w:val="50"/>
          <w:lang w:val="ru-RU"/>
        </w:rPr>
        <w:t xml:space="preserve"> </w:t>
      </w:r>
      <w:r>
        <w:rPr>
          <w:color w:val="231f20"/>
          <w:lang w:val="ru-RU"/>
        </w:rPr>
        <w:t xml:space="preserve">или </w:t>
      </w:r>
      <w:r>
        <w:rPr>
          <w:color w:val="231f20"/>
          <w:spacing w:val="49"/>
          <w:lang w:val="ru-RU"/>
        </w:rPr>
        <w:t xml:space="preserve"> </w:t>
      </w:r>
      <w:r>
        <w:rPr>
          <w:color w:val="231f20"/>
          <w:lang w:val="ru-RU"/>
        </w:rPr>
        <w:t xml:space="preserve">сходных </w:t>
      </w:r>
      <w:r>
        <w:rPr>
          <w:color w:val="231f20"/>
          <w:spacing w:val="50"/>
          <w:lang w:val="ru-RU"/>
        </w:rPr>
        <w:t xml:space="preserve"> </w:t>
      </w:r>
      <w:r>
        <w:rPr>
          <w:color w:val="231f20"/>
          <w:lang w:val="ru-RU"/>
        </w:rPr>
        <w:t xml:space="preserve">ситуациях,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а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также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выдвигать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предположения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об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развитии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новых</w:t>
      </w:r>
      <w:r/>
    </w:p>
    <w:p>
      <w:pPr>
        <w:pStyle w:val="1784"/>
        <w:ind w:left="343" w:right="116" w:firstLine="0"/>
        <w:spacing w:before="70" w:line="254" w:lineRule="auto"/>
        <w:rPr>
          <w:lang w:val="ru-RU"/>
        </w:rPr>
      </w:pPr>
      <w:r>
        <w:rPr>
          <w:color w:val="231f20"/>
          <w:lang w:val="ru-RU"/>
        </w:rPr>
        <w:t xml:space="preserve">условиях и контекстах, в том числе в литературных произ-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ведениях.</w:t>
      </w:r>
      <w:r/>
    </w:p>
    <w:p>
      <w:pPr>
        <w:pStyle w:val="1784"/>
        <w:ind w:left="343" w:right="115" w:hanging="142"/>
        <w:spacing w:line="252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Публично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представлять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исследования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проектной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уроке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или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внеурочной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тельности (устный журнал, виртуальная экскурсия, научная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конференция,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стендовый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доклад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др.).</w:t>
      </w:r>
      <w:r/>
    </w:p>
    <w:p>
      <w:pPr>
        <w:pStyle w:val="1793"/>
        <w:ind w:left="422"/>
        <w:spacing w:before="1"/>
        <w:rPr>
          <w:lang w:val="ru-RU"/>
        </w:rPr>
      </w:pPr>
      <w:r>
        <w:rPr>
          <w:color w:val="231f20"/>
          <w:lang w:val="ru-RU"/>
        </w:rPr>
        <w:t xml:space="preserve">Работа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информацией</w:t>
      </w:r>
      <w:r/>
    </w:p>
    <w:p>
      <w:pPr>
        <w:pStyle w:val="1784"/>
        <w:ind w:left="343" w:right="115" w:hanging="142"/>
        <w:spacing w:before="13" w:line="254" w:lineRule="auto"/>
        <w:rPr>
          <w:lang w:val="ru-RU"/>
        </w:rPr>
      </w:pPr>
      <w:r>
        <w:rPr>
          <w:rFonts w:ascii="Trebuchet MS" w:hAnsi="Trebuchet MS"/>
          <w:color w:val="231f20"/>
          <w:spacing w:val="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Выбирать, анализировать, обобщать, систематизировать ин-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терпретировать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комментировать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информацию,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представ-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ленную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в 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текстах, 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таблицах, 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схемах; 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представлять 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текст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в виде таблицы, графики; извлекать информацию из различ-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источников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(энциклопедий,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словарей,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справочников;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средств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массовой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государственных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электрон-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ресурсов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назначения),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передавать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цию в сжатом и развёрнутом виде в соответствии с учебной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задачей.</w:t>
      </w:r>
      <w:r/>
    </w:p>
    <w:p>
      <w:pPr>
        <w:pStyle w:val="1784"/>
        <w:ind w:left="202" w:right="0" w:firstLine="0"/>
        <w:spacing w:line="221" w:lineRule="exact"/>
        <w:rPr>
          <w:lang w:val="ru-RU"/>
        </w:rPr>
      </w:pPr>
      <w:r>
        <w:rPr>
          <w:rFonts w:ascii="Trebuchet MS" w:hAnsi="Trebuchet MS"/>
          <w:color w:val="231f20"/>
          <w:spacing w:val="29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Использовать 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различные 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виды 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аудирования 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(выборочное,</w:t>
      </w:r>
      <w:r/>
    </w:p>
    <w:p>
      <w:pPr>
        <w:pStyle w:val="1784"/>
        <w:ind w:left="343" w:right="114" w:firstLine="0"/>
        <w:spacing w:before="12" w:line="254" w:lineRule="auto"/>
        <w:rPr>
          <w:lang w:val="ru-RU"/>
        </w:rPr>
      </w:pPr>
      <w:r>
        <w:rPr>
          <w:color w:val="231f20"/>
          <w:lang w:val="ru-RU"/>
        </w:rPr>
        <w:t xml:space="preserve">ознакомительное, детальное) и чтения (изучающее, ознако-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мительное, просмотровое, поисковое) в зависимости от по-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ставленной учебной </w:t>
      </w:r>
      <w:r>
        <w:rPr>
          <w:color w:val="231f20"/>
          <w:lang w:val="ru-RU"/>
        </w:rPr>
        <w:t xml:space="preserve">задачи (цели); извлекать необходимую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информацию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из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прослушанных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прочитанных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текстов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раз-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личных функциональных разновидностей языка и жанров;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оценивать прочитанный или прослушанный текст с точки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зрения использованных в нем языковых средств; оценивать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достоверность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содержащейся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тексте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информации.</w:t>
      </w:r>
      <w:r/>
    </w:p>
    <w:p>
      <w:pPr>
        <w:pStyle w:val="1784"/>
        <w:ind w:left="343" w:right="116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Выделять главную и дополнительную информацию текстов;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выявлять дефицит информации текста, необходимой для ре-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шения поставленной задачи, и восполнять его путем исполь-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зования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других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источников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информации.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 процессе чтения текста прогнозировать его содержание (по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названию, ключевым словам, по первому и последнему абза-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цу и т. п.), выдвигать предположения о дальнейшем разви-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тии мысли автора и проверять их в процессе чтения текста,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вести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диалог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текстом.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Находить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формулировать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аргументы,  подтверждающую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или опровергающую позицию автора текста и собственную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точку зрения на проблему текста, в анализируемом тексте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других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источниках.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 выбирать оптимальную форму представле-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 литературной и другой информации (текст, презента-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ция, таблица, схема) в зависимости от коммуникативной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установки.</w:t>
      </w:r>
      <w:r/>
    </w:p>
    <w:p>
      <w:pPr>
        <w:pStyle w:val="1784"/>
        <w:ind w:left="343" w:right="115" w:hanging="142"/>
        <w:spacing w:before="70" w:line="254" w:lineRule="auto"/>
        <w:rPr>
          <w:lang w:val="ru-RU"/>
        </w:rPr>
      </w:pPr>
      <w:r>
        <w:rPr>
          <w:rFonts w:ascii="Trebuchet MS" w:hAnsi="Trebuchet MS"/>
          <w:color w:val="231f20"/>
          <w:spacing w:val="28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Оценивать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надежность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литературной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другой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информации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по критериям, предложенным учителем или сформулирован-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ным самостоятельно; эффективно запоминать и систематизи-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ровать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эту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информацию.</w:t>
      </w:r>
      <w:r/>
    </w:p>
    <w:p>
      <w:pPr>
        <w:pStyle w:val="1793"/>
        <w:ind w:left="116" w:right="115" w:firstLine="226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Формирование универсальных учебных коммуника-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тивных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действий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Владеть различными видами монолога и диалога, формули-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ровать в устной и письменной форме </w:t>
      </w:r>
      <w:r>
        <w:rPr>
          <w:color w:val="231f20"/>
          <w:lang w:val="ru-RU"/>
        </w:rPr>
        <w:t xml:space="preserve">суждения на социаль-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но-культурные,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нравственно-этические,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бытовые,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темы в соответствии с темой, целью, сферой и ситуацией об-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щения;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правильно,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логично,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аргументированно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излагать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свою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точку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зрения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поставленной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проблеме.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Выражать свою точку зрения и аргументировать ее в диало-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гах и дискуссиях; сопоставлять свои суждения с суждениями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других участников диалога и полилога, обнаруживать разли-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чие и сходство позиций; корректно выражать свое отноше-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ние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суждениям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собеседников.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Формулировать цель учебной деятельности, планировать ее,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осуществлять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самоконтроль,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самооценку,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самокоррекцию;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объяснять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причины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достижения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(недостижения)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результата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Осуществлять речевую рефлексию (выявлять коммуникатив-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ные неудачи и их причины, уметь предупреждать их), давать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оценку приобретенному речевому опыту и корректировать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собственную речь с учетом целей и условий общения; оцени-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вать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соответствие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результата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поставленной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цели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условиям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общения.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spacing w:val="47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Управлять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собственными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эмоциями,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корректно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выражать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процессе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речевого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общения.</w:t>
      </w:r>
      <w:r/>
    </w:p>
    <w:p>
      <w:pPr>
        <w:pStyle w:val="1793"/>
        <w:ind w:left="116" w:right="115" w:firstLine="226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Формирование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универсальных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регулятив-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действий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Владеть социокультурными нормами и нормами речевого по-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ведения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актуальных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сферах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речевого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общения,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соблюдать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нормы современного русского литературного языка и нормы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речевого этикета; уместно пользоваться внеязыковыми сред-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ствами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общения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(жестами,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мимикой).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Публично представлять результаты проведенного языкового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анализа, выполненного лингвистического эксперимента, ис-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следования,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проекта;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выбирать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формат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ступления с учетом цели презентации и особенностей ауди-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тории</w:t>
      </w:r>
      <w:r>
        <w:rPr>
          <w:color w:val="231f20"/>
          <w:spacing w:val="-1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19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19"/>
          <w:lang w:val="ru-RU"/>
        </w:rPr>
        <w:t xml:space="preserve"> </w:t>
      </w:r>
      <w:r>
        <w:rPr>
          <w:color w:val="231f20"/>
          <w:lang w:val="ru-RU"/>
        </w:rPr>
        <w:t xml:space="preserve">соответствии</w:t>
      </w:r>
      <w:r>
        <w:rPr>
          <w:color w:val="231f20"/>
          <w:spacing w:val="-19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-19"/>
          <w:lang w:val="ru-RU"/>
        </w:rPr>
        <w:t xml:space="preserve"> </w:t>
      </w:r>
      <w:r>
        <w:rPr>
          <w:color w:val="231f20"/>
          <w:lang w:val="ru-RU"/>
        </w:rPr>
        <w:t xml:space="preserve">этим</w:t>
      </w:r>
      <w:r>
        <w:rPr>
          <w:color w:val="231f20"/>
          <w:spacing w:val="-19"/>
          <w:lang w:val="ru-RU"/>
        </w:rPr>
        <w:t xml:space="preserve"> </w:t>
      </w:r>
      <w:r>
        <w:rPr>
          <w:color w:val="231f20"/>
          <w:lang w:val="ru-RU"/>
        </w:rPr>
        <w:t xml:space="preserve">составлять</w:t>
      </w:r>
      <w:r>
        <w:rPr>
          <w:color w:val="231f20"/>
          <w:spacing w:val="-19"/>
          <w:lang w:val="ru-RU"/>
        </w:rPr>
        <w:t xml:space="preserve"> </w:t>
      </w:r>
      <w:r>
        <w:rPr>
          <w:color w:val="231f20"/>
          <w:lang w:val="ru-RU"/>
        </w:rPr>
        <w:t xml:space="preserve">устные</w:t>
      </w:r>
      <w:r>
        <w:rPr>
          <w:color w:val="231f20"/>
          <w:spacing w:val="-1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19"/>
          <w:lang w:val="ru-RU"/>
        </w:rPr>
        <w:t xml:space="preserve"> </w:t>
      </w:r>
      <w:r>
        <w:rPr>
          <w:color w:val="231f20"/>
          <w:lang w:val="ru-RU"/>
        </w:rPr>
        <w:t xml:space="preserve">письменные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тексты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использованием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иллюстративного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материала.</w:t>
      </w:r>
      <w:r/>
    </w:p>
    <w:p>
      <w:pPr>
        <w:pStyle w:val="1790"/>
        <w:ind w:left="118"/>
        <w:spacing w:before="67"/>
        <w:rPr>
          <w:lang w:val="ru-RU"/>
        </w:rPr>
      </w:pPr>
      <w:r>
        <w:rPr>
          <w:color w:val="231f20"/>
          <w:lang w:val="ru-RU"/>
        </w:rPr>
        <w:t xml:space="preserve">   </w:t>
      </w:r>
      <w:r>
        <w:rPr>
          <w:color w:val="231f20"/>
          <w:lang w:val="ru-RU"/>
        </w:rPr>
        <w:t xml:space="preserve">АНГЛИЙСК</w:t>
      </w:r>
      <w:r>
        <w:rPr>
          <w:color w:val="231f20"/>
          <w:lang w:val="ru-RU"/>
        </w:rPr>
        <w:t xml:space="preserve">ИЙ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ЯЗЫК</w:t>
      </w:r>
      <w:r/>
    </w:p>
    <w:p>
      <w:pPr>
        <w:pStyle w:val="1791"/>
        <w:ind w:left="117"/>
        <w:spacing w:before="109"/>
        <w:rPr>
          <w:rFonts w:ascii="Trebuchet MS" w:hAnsi="Trebuchet MS"/>
          <w:lang w:val="ru-RU"/>
        </w:rPr>
      </w:pPr>
      <w:r>
        <w:rPr>
          <w:rFonts w:ascii="Trebuchet MS" w:hAnsi="Trebuchet MS"/>
          <w:color w:val="231f20"/>
          <w:lang w:val="ru-RU"/>
        </w:rPr>
        <w:t xml:space="preserve">   </w:t>
      </w:r>
      <w:r>
        <w:rPr>
          <w:rFonts w:ascii="Trebuchet MS" w:hAnsi="Trebuchet MS"/>
          <w:color w:val="231f20"/>
          <w:lang w:val="ru-RU"/>
        </w:rPr>
        <w:t xml:space="preserve">Формирование</w:t>
      </w:r>
      <w:r>
        <w:rPr>
          <w:rFonts w:ascii="Trebuchet MS" w:hAnsi="Trebuchet MS"/>
          <w:color w:val="231f20"/>
          <w:spacing w:val="42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универсальных</w:t>
      </w:r>
      <w:r>
        <w:rPr>
          <w:rFonts w:ascii="Trebuchet MS" w:hAnsi="Trebuchet MS"/>
          <w:color w:val="231f20"/>
          <w:spacing w:val="42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учебных</w:t>
      </w:r>
      <w:r>
        <w:rPr>
          <w:rFonts w:ascii="Trebuchet MS" w:hAnsi="Trebuchet MS"/>
          <w:color w:val="231f20"/>
          <w:spacing w:val="43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познавательных</w:t>
      </w:r>
      <w:r>
        <w:rPr>
          <w:rFonts w:ascii="Trebuchet MS" w:hAnsi="Trebuchet MS"/>
          <w:color w:val="231f20"/>
          <w:spacing w:val="42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действий</w:t>
      </w:r>
      <w:r/>
    </w:p>
    <w:p>
      <w:pPr>
        <w:pStyle w:val="1793"/>
        <w:ind w:left="343"/>
        <w:spacing w:before="68"/>
        <w:rPr>
          <w:lang w:val="ru-RU"/>
        </w:rPr>
      </w:pPr>
      <w:r>
        <w:rPr>
          <w:color w:val="231f20"/>
          <w:lang w:val="ru-RU"/>
        </w:rPr>
        <w:t xml:space="preserve">Формирование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базовых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логических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действий</w:t>
      </w:r>
      <w:r/>
    </w:p>
    <w:p>
      <w:pPr>
        <w:pStyle w:val="1784"/>
        <w:ind w:left="343" w:right="115" w:hanging="142"/>
        <w:spacing w:before="14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Выявлять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признаки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свойства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языковых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единиц  и  языковых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явлений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иностранного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языка;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применять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изученные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правила,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алгоритмы.</w:t>
      </w:r>
      <w:r/>
    </w:p>
    <w:p>
      <w:pPr>
        <w:pStyle w:val="1784"/>
        <w:ind w:left="343" w:right="114" w:hanging="142"/>
        <w:spacing w:before="1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Анализировать, устанавливать аналогии, между способами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выражения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мысли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средствами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родного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иностранного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язы-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ков.</w:t>
      </w:r>
      <w:r/>
    </w:p>
    <w:p>
      <w:pPr>
        <w:pStyle w:val="1784"/>
        <w:ind w:left="343" w:right="114" w:hanging="142"/>
        <w:spacing w:before="1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Сравнивать,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упорядочивать,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классифицировать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языковые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единицы и языковые явления иностранного языка, разные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типы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высказывания.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spacing w:val="-6"/>
          <w:position w:val="1"/>
          <w:sz w:val="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Моделировать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отношения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между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объектами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(членами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пред-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ложения,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структурными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единицами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диалога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др.).</w:t>
      </w:r>
      <w:r/>
    </w:p>
    <w:p>
      <w:pPr>
        <w:pStyle w:val="1784"/>
        <w:ind w:left="343" w:right="114" w:hanging="142"/>
        <w:spacing w:before="1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Использовать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информацию,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извлеченную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несплошных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текстов (таблицы, диаграммы), в собственных устных и пись-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менных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высказываниях.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Выдвигать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гипотезы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(например,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употреблении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глагола-связки в иностранном языке); обосновывать, аргументи-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ровать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свои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суждения,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выводы.</w:t>
      </w:r>
      <w:r/>
    </w:p>
    <w:p>
      <w:pPr>
        <w:pStyle w:val="1784"/>
        <w:ind w:left="343" w:right="115" w:hanging="142"/>
        <w:spacing w:before="1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Распознавать свойства и признаки языковых единиц и язы-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ковых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явлений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(например,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помощью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словообразователь-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элементов).</w:t>
      </w:r>
      <w:r/>
    </w:p>
    <w:p>
      <w:pPr>
        <w:pStyle w:val="1784"/>
        <w:ind w:left="343" w:right="116" w:hanging="142"/>
        <w:spacing w:before="1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Сравнивать языковые единицы разного уровня (звуки, бук-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вы, слова, речевые клише, грамматические явления, тексты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т.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п.).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Пользоваться классификациями (по типу чтения, по типу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высказывания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т.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п.).</w:t>
      </w:r>
      <w:r/>
    </w:p>
    <w:p>
      <w:pPr>
        <w:pStyle w:val="1784"/>
        <w:ind w:left="343" w:right="114" w:hanging="142"/>
        <w:spacing w:before="1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Выбирать, анализировать, интерпретировать, систематизи-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информацию,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представленную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формах: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сплошных текстах, иллюстрациях, графически (в таблицах,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диаграммах).</w:t>
      </w:r>
      <w:r/>
    </w:p>
    <w:p>
      <w:pPr>
        <w:pStyle w:val="1793"/>
        <w:ind w:left="343"/>
        <w:spacing w:before="1"/>
        <w:rPr>
          <w:lang w:val="ru-RU"/>
        </w:rPr>
      </w:pPr>
      <w:r>
        <w:rPr>
          <w:color w:val="231f20"/>
          <w:lang w:val="ru-RU"/>
        </w:rPr>
        <w:t xml:space="preserve">Работа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информацией</w:t>
      </w:r>
      <w:r/>
    </w:p>
    <w:p>
      <w:pPr>
        <w:pStyle w:val="1784"/>
        <w:ind w:left="343" w:right="115" w:hanging="142"/>
        <w:spacing w:before="14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Использовать в соответствии с коммуникативной задачей раз-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личные стратегии чтения и аудирования для получения ин-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формации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(с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пониманием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содержания,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понимани-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ем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запрашиваемой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информации,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полным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пониманием).</w:t>
      </w:r>
      <w:r/>
    </w:p>
    <w:p>
      <w:pPr>
        <w:pStyle w:val="1784"/>
        <w:ind w:left="343" w:right="115" w:hanging="142"/>
        <w:spacing w:before="1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Прогнозировать содержание текста по заголовку; прогнози-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ровать возможное дальнейшее развитие событий по началу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текста; устанавливать логическую последовательность основ-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ных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фактов;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восстанавливать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текст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из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разрозненных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абзацев.</w:t>
      </w:r>
      <w:r/>
    </w:p>
    <w:p>
      <w:pPr>
        <w:pStyle w:val="1784"/>
        <w:ind w:left="343" w:right="114" w:hanging="142"/>
        <w:spacing w:before="70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Полно и точно понимать прочитанный текст на основе 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переработки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(смыслового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структурного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анализа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отдельных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частей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текста,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выборочного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перевода);</w:t>
      </w:r>
      <w:r/>
    </w:p>
    <w:p>
      <w:pPr>
        <w:pStyle w:val="1784"/>
        <w:ind w:left="343" w:right="116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spacing w:val="14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lang w:val="ru-RU"/>
        </w:rPr>
        <w:t xml:space="preserve">спользовать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внешние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формальные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элементы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текста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(подзаго-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ловки,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иллюстрации,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сноски)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понимания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его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содержания.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Фиксировать информацию доступными средствами (в виде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ключевых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слов,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плана).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Оценивать достоверность информации, полученной из иноя-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зычных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источников.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Находить аргументы, подтверждающие или опровергающие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одну и ту же идею, в различных информационных источни-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ках;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lang w:val="ru-RU"/>
        </w:rPr>
        <w:t xml:space="preserve">ыдвигать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предположения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(например,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значении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слова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контексте)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аргументировать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его.</w:t>
      </w:r>
      <w:r/>
    </w:p>
    <w:p>
      <w:pPr>
        <w:pStyle w:val="1793"/>
        <w:ind w:left="116" w:right="115" w:firstLine="226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Формирование универсальных учебных коммуника-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тивных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действий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Воспринимать и создавать собственные диалогические и мо-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нологические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высказывания,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участвуя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обсуждениях,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ступлениях; выражать эмоции в соответствии с условиями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целями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общения.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Осуществлять смысловое чтение текста с учетом коммуника-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тивной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задачи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вида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текста,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используя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стратегии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чтения (с пониманием основного содержания, с полным по-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ниманием,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нахождением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интересующей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информации).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Анализировать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восстанавливать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текст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опущенными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целях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фрагментами.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spacing w:val="-2"/>
          <w:position w:val="1"/>
          <w:sz w:val="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Выстраивать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и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представлять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письменной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форме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логику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ре-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шения коммуникативной задачи (например, в виде плана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высказывания,</w:t>
      </w:r>
      <w:r>
        <w:rPr>
          <w:color w:val="231f20"/>
          <w:spacing w:val="-1"/>
          <w:lang w:val="ru-RU"/>
        </w:rPr>
        <w:t xml:space="preserve"> </w:t>
      </w:r>
      <w:r>
        <w:rPr>
          <w:color w:val="231f20"/>
          <w:lang w:val="ru-RU"/>
        </w:rPr>
        <w:t xml:space="preserve">состоящего</w:t>
      </w:r>
      <w:r>
        <w:rPr>
          <w:color w:val="231f20"/>
          <w:spacing w:val="-1"/>
          <w:lang w:val="ru-RU"/>
        </w:rPr>
        <w:t xml:space="preserve"> </w:t>
      </w:r>
      <w:r>
        <w:rPr>
          <w:color w:val="231f20"/>
          <w:lang w:val="ru-RU"/>
        </w:rPr>
        <w:t xml:space="preserve">из</w:t>
      </w:r>
      <w:r>
        <w:rPr>
          <w:color w:val="231f20"/>
          <w:spacing w:val="-1"/>
          <w:lang w:val="ru-RU"/>
        </w:rPr>
        <w:t xml:space="preserve"> </w:t>
      </w:r>
      <w:r>
        <w:rPr>
          <w:color w:val="231f20"/>
          <w:lang w:val="ru-RU"/>
        </w:rPr>
        <w:t xml:space="preserve">вопросов</w:t>
      </w:r>
      <w:r>
        <w:rPr>
          <w:color w:val="231f20"/>
          <w:spacing w:val="-1"/>
          <w:lang w:val="ru-RU"/>
        </w:rPr>
        <w:t xml:space="preserve"> </w:t>
      </w:r>
      <w:r>
        <w:rPr>
          <w:color w:val="231f20"/>
          <w:lang w:val="ru-RU"/>
        </w:rPr>
        <w:t xml:space="preserve">или</w:t>
      </w:r>
      <w:r>
        <w:rPr>
          <w:color w:val="231f20"/>
          <w:spacing w:val="-1"/>
          <w:lang w:val="ru-RU"/>
        </w:rPr>
        <w:t xml:space="preserve"> </w:t>
      </w:r>
      <w:r>
        <w:rPr>
          <w:color w:val="231f20"/>
          <w:lang w:val="ru-RU"/>
        </w:rPr>
        <w:t xml:space="preserve">утверждений).</w:t>
      </w:r>
      <w:r/>
    </w:p>
    <w:p>
      <w:pPr>
        <w:pStyle w:val="1784"/>
        <w:ind w:left="343" w:right="116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Публично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представлять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иностранном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языке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выполненной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проектной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выбирая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формат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выступления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учетом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особенностей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аудитории.</w:t>
      </w:r>
      <w:r/>
    </w:p>
    <w:p>
      <w:pPr>
        <w:pStyle w:val="1793"/>
        <w:ind w:left="116" w:right="115" w:firstLine="226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Формирование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универсальных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регулятив-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действий</w:t>
      </w:r>
      <w:r/>
    </w:p>
    <w:p>
      <w:pPr>
        <w:pStyle w:val="1784"/>
        <w:ind w:left="343" w:right="117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spacing w:val="21"/>
          <w:position w:val="1"/>
          <w:sz w:val="14"/>
          <w:lang w:val="ru-RU"/>
        </w:rPr>
        <w:t xml:space="preserve"> </w:t>
      </w:r>
      <w:r>
        <w:rPr>
          <w:color w:val="231f20"/>
          <w:spacing w:val="-2"/>
          <w:lang w:val="ru-RU"/>
        </w:rPr>
        <w:t xml:space="preserve">Удерживать</w:t>
      </w:r>
      <w:r>
        <w:rPr>
          <w:color w:val="231f20"/>
          <w:spacing w:val="-16"/>
          <w:lang w:val="ru-RU"/>
        </w:rPr>
        <w:t xml:space="preserve"> </w:t>
      </w:r>
      <w:r>
        <w:rPr>
          <w:color w:val="231f20"/>
          <w:spacing w:val="-2"/>
          <w:lang w:val="ru-RU"/>
        </w:rPr>
        <w:t xml:space="preserve">цель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spacing w:val="-2"/>
          <w:lang w:val="ru-RU"/>
        </w:rPr>
        <w:t xml:space="preserve">деятельности;</w:t>
      </w:r>
      <w:r>
        <w:rPr>
          <w:color w:val="231f20"/>
          <w:spacing w:val="-16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планировать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выполнение</w:t>
      </w:r>
      <w:r>
        <w:rPr>
          <w:color w:val="231f20"/>
          <w:spacing w:val="-16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учеб-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ной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задачи,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выбирать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аргументировать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способ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Планировать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совместной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определять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свою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роль,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распределять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задачи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между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членами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команды,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участвовать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групповых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формах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работы.</w:t>
      </w:r>
      <w:r/>
    </w:p>
    <w:p>
      <w:pPr>
        <w:pStyle w:val="1784"/>
        <w:ind w:left="343" w:right="116" w:hanging="142"/>
        <w:spacing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Оказывать влияние на речевое поведение партнера (напри-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мер,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поощряя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продолжать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поиск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совместного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решения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поставленной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задачи).</w:t>
      </w:r>
      <w:r/>
    </w:p>
    <w:p>
      <w:pPr>
        <w:pStyle w:val="1784"/>
        <w:ind w:left="343" w:right="114" w:hanging="142"/>
        <w:spacing w:before="70"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Корректировать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возникших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трудно-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стей,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ошибок,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новых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данных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или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информации.</w:t>
      </w:r>
      <w:r/>
    </w:p>
    <w:p>
      <w:pPr>
        <w:pStyle w:val="1784"/>
        <w:ind w:left="343" w:right="114" w:hanging="142"/>
        <w:spacing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Оценивать процесс и общий результат деятельности; анали-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зировать и оценивать собственную работу: меру собственной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самостоятельности,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затруднения,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дефициты,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ошибки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пр.</w:t>
      </w:r>
      <w:r/>
    </w:p>
    <w:p>
      <w:pPr>
        <w:pStyle w:val="1790"/>
        <w:ind w:left="118"/>
        <w:jc w:val="both"/>
        <w:spacing w:before="160"/>
        <w:rPr>
          <w:lang w:val="ru-RU"/>
        </w:rPr>
      </w:pPr>
      <w:r>
        <w:rPr>
          <w:color w:val="231f20"/>
          <w:lang w:val="ru-RU"/>
        </w:rPr>
        <w:t xml:space="preserve">МАТЕМАТИКА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ИНФОРМАТИКА</w:t>
      </w:r>
      <w:r/>
    </w:p>
    <w:p>
      <w:pPr>
        <w:pStyle w:val="1791"/>
        <w:ind w:left="117"/>
        <w:jc w:val="both"/>
        <w:spacing w:before="111"/>
        <w:rPr>
          <w:rFonts w:ascii="Trebuchet MS" w:hAnsi="Trebuchet MS"/>
          <w:lang w:val="ru-RU"/>
        </w:rPr>
      </w:pPr>
      <w:r>
        <w:rPr>
          <w:rFonts w:ascii="Trebuchet MS" w:hAnsi="Trebuchet MS"/>
          <w:color w:val="231f20"/>
          <w:lang w:val="ru-RU"/>
        </w:rPr>
        <w:t xml:space="preserve">Формирование</w:t>
      </w:r>
      <w:r>
        <w:rPr>
          <w:rFonts w:ascii="Trebuchet MS" w:hAnsi="Trebuchet MS"/>
          <w:color w:val="231f20"/>
          <w:spacing w:val="42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универсальных</w:t>
      </w:r>
      <w:r>
        <w:rPr>
          <w:rFonts w:ascii="Trebuchet MS" w:hAnsi="Trebuchet MS"/>
          <w:color w:val="231f20"/>
          <w:spacing w:val="42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учебных</w:t>
      </w:r>
      <w:r>
        <w:rPr>
          <w:rFonts w:ascii="Trebuchet MS" w:hAnsi="Trebuchet MS"/>
          <w:color w:val="231f20"/>
          <w:spacing w:val="43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познавательных</w:t>
      </w:r>
      <w:r>
        <w:rPr>
          <w:rFonts w:ascii="Trebuchet MS" w:hAnsi="Trebuchet MS"/>
          <w:color w:val="231f20"/>
          <w:spacing w:val="42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действий</w:t>
      </w:r>
      <w:r/>
    </w:p>
    <w:p>
      <w:pPr>
        <w:pStyle w:val="1793"/>
        <w:ind w:left="343"/>
        <w:spacing w:before="70"/>
        <w:rPr>
          <w:lang w:val="ru-RU"/>
        </w:rPr>
      </w:pPr>
      <w:r>
        <w:rPr>
          <w:color w:val="231f20"/>
          <w:lang w:val="ru-RU"/>
        </w:rPr>
        <w:t xml:space="preserve">Формирование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базовых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логических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действий</w:t>
      </w:r>
      <w:r/>
    </w:p>
    <w:p>
      <w:pPr>
        <w:pStyle w:val="1784"/>
        <w:ind w:left="343" w:right="116" w:hanging="142"/>
        <w:spacing w:before="16"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Выявлять качества, свойства, характеристики математиче-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ских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объектов.</w:t>
      </w:r>
      <w:r/>
    </w:p>
    <w:p>
      <w:pPr>
        <w:pStyle w:val="1784"/>
        <w:ind w:left="202" w:right="0" w:firstLine="0"/>
        <w:rPr>
          <w:lang w:val="ru-RU"/>
        </w:rPr>
      </w:pPr>
      <w:r>
        <w:rPr>
          <w:rFonts w:ascii="Trebuchet MS" w:hAnsi="Trebuchet MS"/>
          <w:color w:val="231f20"/>
          <w:spacing w:val="39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Различать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свойства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признаки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объектов.</w:t>
      </w:r>
      <w:r/>
    </w:p>
    <w:p>
      <w:pPr>
        <w:pStyle w:val="1784"/>
        <w:ind w:left="343" w:right="114" w:hanging="142"/>
        <w:spacing w:before="16" w:line="256" w:lineRule="auto"/>
        <w:rPr>
          <w:lang w:val="ru-RU"/>
        </w:rPr>
      </w:pPr>
      <w:r>
        <w:rPr>
          <w:rFonts w:ascii="Trebuchet MS" w:hAnsi="Trebuchet MS"/>
          <w:color w:val="231f20"/>
          <w:spacing w:val="-2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Сравнивать,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упорядочивать,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классифицировать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числа,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вели-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чины, выражения, формулы, графики, геометрические фи-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гуры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т.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п.</w:t>
      </w:r>
      <w:r/>
    </w:p>
    <w:p>
      <w:pPr>
        <w:pStyle w:val="1784"/>
        <w:ind w:left="343" w:right="116" w:hanging="142"/>
        <w:spacing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Устанавливать связи и отношения, проводить аналогии, рас-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познавать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зависимости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между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объектами.</w:t>
      </w:r>
      <w:r/>
    </w:p>
    <w:p>
      <w:pPr>
        <w:pStyle w:val="1784"/>
        <w:ind w:left="202" w:right="0" w:firstLine="0"/>
        <w:rPr>
          <w:lang w:val="ru-RU"/>
        </w:rPr>
      </w:pPr>
      <w:r>
        <w:rPr>
          <w:rFonts w:ascii="Trebuchet MS" w:hAnsi="Trebuchet MS"/>
          <w:color w:val="231f20"/>
          <w:spacing w:val="42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Анализировать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изменения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находить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закономерности.</w:t>
      </w:r>
      <w:r/>
    </w:p>
    <w:p>
      <w:pPr>
        <w:pStyle w:val="1784"/>
        <w:ind w:left="343" w:right="114" w:hanging="142"/>
        <w:spacing w:before="15"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Формулировать и использовать определения понятий, теоре-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мы; выводить следствия, строить отрицания, формулировать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обратные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теоремы.</w:t>
      </w:r>
      <w:r/>
    </w:p>
    <w:p>
      <w:pPr>
        <w:pStyle w:val="1784"/>
        <w:ind w:left="343" w:right="114" w:hanging="142"/>
        <w:spacing w:line="256" w:lineRule="auto"/>
        <w:rPr>
          <w:lang w:val="ru-RU"/>
        </w:rPr>
      </w:pPr>
      <w:r>
        <w:rPr>
          <w:rFonts w:ascii="Trebuchet MS" w:hAnsi="Trebuchet MS"/>
          <w:color w:val="231f20"/>
          <w:spacing w:val="16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Использовать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логические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связки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«и», 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«или», </w:t>
      </w:r>
      <w:r>
        <w:rPr>
          <w:color w:val="231f20"/>
          <w:spacing w:val="36"/>
          <w:lang w:val="ru-RU"/>
        </w:rPr>
        <w:t xml:space="preserve"> </w:t>
      </w:r>
      <w:r>
        <w:rPr>
          <w:i/>
          <w:color w:val="231f20"/>
          <w:lang w:val="ru-RU"/>
        </w:rPr>
        <w:t xml:space="preserve">«</w:t>
      </w:r>
      <w:r>
        <w:rPr>
          <w:color w:val="231f20"/>
          <w:lang w:val="ru-RU"/>
        </w:rPr>
        <w:t xml:space="preserve">если 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...,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то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...».</w:t>
      </w:r>
      <w:r/>
    </w:p>
    <w:p>
      <w:pPr>
        <w:pStyle w:val="1784"/>
        <w:ind w:left="343" w:right="114" w:hanging="142"/>
        <w:spacing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Обобщать и конкретизировать; строить заключения от обще-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частному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от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частного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общему.</w:t>
      </w:r>
      <w:r/>
    </w:p>
    <w:p>
      <w:pPr>
        <w:pStyle w:val="1784"/>
        <w:ind w:left="343" w:right="114" w:hanging="142"/>
        <w:spacing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Использовать кванторы «все», «всякий», «любой», «некото-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рый»,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«существует»;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приводить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пример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контрпример.</w:t>
      </w:r>
      <w:r/>
    </w:p>
    <w:p>
      <w:pPr>
        <w:pStyle w:val="1784"/>
        <w:ind w:left="202" w:right="0" w:firstLine="0"/>
        <w:rPr>
          <w:lang w:val="ru-RU"/>
        </w:rPr>
      </w:pPr>
      <w:r>
        <w:rPr>
          <w:rFonts w:ascii="Trebuchet MS" w:hAnsi="Trebuchet MS"/>
          <w:color w:val="231f20"/>
          <w:spacing w:val="44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Различать,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распознавать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верные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неверные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утверждения.</w:t>
      </w:r>
      <w:r/>
    </w:p>
    <w:p>
      <w:pPr>
        <w:pStyle w:val="1784"/>
        <w:ind w:left="343" w:right="111" w:hanging="142"/>
        <w:jc w:val="left"/>
        <w:spacing w:before="16" w:line="256" w:lineRule="auto"/>
        <w:rPr>
          <w:lang w:val="ru-RU"/>
        </w:rPr>
      </w:pPr>
      <w:r>
        <w:rPr>
          <w:rFonts w:ascii="Trebuchet MS" w:hAnsi="Trebuchet MS"/>
          <w:color w:val="231f20"/>
          <w:spacing w:val="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Выражать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отношения,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зависимости,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правила,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закономерно-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сти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помощью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формул.</w:t>
      </w:r>
      <w:r/>
    </w:p>
    <w:p>
      <w:pPr>
        <w:pStyle w:val="1784"/>
        <w:ind w:left="343" w:right="106" w:hanging="142"/>
        <w:jc w:val="left"/>
        <w:spacing w:line="256" w:lineRule="auto"/>
        <w:rPr>
          <w:lang w:val="ru-RU"/>
        </w:rPr>
      </w:pPr>
      <w:r>
        <w:rPr>
          <w:rFonts w:ascii="Trebuchet MS" w:hAnsi="Trebuchet MS"/>
          <w:color w:val="231f20"/>
          <w:spacing w:val="28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Моделировать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отношения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между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объектами,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использовать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символьные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графические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модели.</w:t>
      </w:r>
      <w:r/>
    </w:p>
    <w:p>
      <w:pPr>
        <w:pStyle w:val="1784"/>
        <w:ind w:left="343" w:right="106" w:hanging="142"/>
        <w:jc w:val="left"/>
        <w:spacing w:line="256" w:lineRule="auto"/>
        <w:rPr>
          <w:lang w:val="ru-RU"/>
        </w:rPr>
      </w:pPr>
      <w:r>
        <w:rPr>
          <w:rFonts w:ascii="Trebuchet MS" w:hAnsi="Trebuchet MS"/>
          <w:color w:val="231f20"/>
          <w:spacing w:val="36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Воспроизводить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строить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логические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цепочки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утверждений,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прямые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от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противного.</w:t>
      </w:r>
      <w:r/>
    </w:p>
    <w:p>
      <w:pPr>
        <w:pStyle w:val="1784"/>
        <w:ind w:left="202" w:right="0" w:firstLine="0"/>
        <w:jc w:val="left"/>
        <w:rPr>
          <w:lang w:val="ru-RU"/>
        </w:rPr>
      </w:pPr>
      <w:r>
        <w:rPr>
          <w:rFonts w:ascii="Trebuchet MS" w:hAnsi="Trebuchet MS"/>
          <w:color w:val="231f20"/>
          <w:spacing w:val="4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Устанавливать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противоречия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рассуждениях.</w:t>
      </w:r>
      <w:r/>
    </w:p>
    <w:p>
      <w:pPr>
        <w:pStyle w:val="1784"/>
        <w:ind w:left="343" w:right="116" w:hanging="142"/>
        <w:spacing w:before="15"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Создавать, применять и преобразовывать знаки и символы,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модели и схемы для решения учебных и познавательных за-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дач.</w:t>
      </w:r>
      <w:r/>
    </w:p>
    <w:p>
      <w:pPr>
        <w:pStyle w:val="1784"/>
        <w:ind w:left="343" w:right="115" w:hanging="142"/>
        <w:spacing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Применять различные методы, инструменты и запросы при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поиске и отборе информации или данных из источников 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учетом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предложенной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учебной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задачи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заданных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критериев.</w:t>
      </w:r>
      <w:r/>
    </w:p>
    <w:p>
      <w:pPr>
        <w:ind w:left="202" w:right="113" w:firstLine="141"/>
        <w:jc w:val="right"/>
        <w:spacing w:before="70" w:line="249" w:lineRule="auto"/>
        <w:rPr>
          <w:sz w:val="20"/>
          <w:lang w:val="ru-RU"/>
        </w:rPr>
      </w:pPr>
      <w:r>
        <w:rPr>
          <w:b/>
          <w:i/>
          <w:color w:val="231f20"/>
          <w:sz w:val="20"/>
          <w:lang w:val="ru-RU"/>
        </w:rPr>
        <w:t xml:space="preserve">Формирование   </w:t>
      </w:r>
      <w:r>
        <w:rPr>
          <w:b/>
          <w:i/>
          <w:color w:val="231f20"/>
          <w:spacing w:val="34"/>
          <w:sz w:val="20"/>
          <w:lang w:val="ru-RU"/>
        </w:rPr>
        <w:t xml:space="preserve"> </w:t>
      </w:r>
      <w:r>
        <w:rPr>
          <w:b/>
          <w:i/>
          <w:color w:val="231f20"/>
          <w:sz w:val="20"/>
          <w:lang w:val="ru-RU"/>
        </w:rPr>
        <w:t xml:space="preserve">базовых   </w:t>
      </w:r>
      <w:r>
        <w:rPr>
          <w:b/>
          <w:i/>
          <w:color w:val="231f20"/>
          <w:spacing w:val="35"/>
          <w:sz w:val="20"/>
          <w:lang w:val="ru-RU"/>
        </w:rPr>
        <w:t xml:space="preserve"> </w:t>
      </w:r>
      <w:r>
        <w:rPr>
          <w:b/>
          <w:i/>
          <w:color w:val="231f20"/>
          <w:sz w:val="20"/>
          <w:lang w:val="ru-RU"/>
        </w:rPr>
        <w:t xml:space="preserve">исследовательских   </w:t>
      </w:r>
      <w:r>
        <w:rPr>
          <w:b/>
          <w:i/>
          <w:color w:val="231f20"/>
          <w:spacing w:val="35"/>
          <w:sz w:val="20"/>
          <w:lang w:val="ru-RU"/>
        </w:rPr>
        <w:t xml:space="preserve"> </w:t>
      </w:r>
      <w:r>
        <w:rPr>
          <w:b/>
          <w:i/>
          <w:color w:val="231f20"/>
          <w:sz w:val="20"/>
          <w:lang w:val="ru-RU"/>
        </w:rPr>
        <w:t xml:space="preserve">действий</w:t>
      </w:r>
      <w:r>
        <w:rPr>
          <w:b/>
          <w:i/>
          <w:color w:val="231f20"/>
          <w:spacing w:val="1"/>
          <w:sz w:val="20"/>
          <w:lang w:val="ru-RU"/>
        </w:rPr>
        <w:t xml:space="preserve"> </w:t>
      </w:r>
      <w:r>
        <w:rPr>
          <w:rFonts w:ascii="Trebuchet MS" w:hAnsi="Trebuchet MS"/>
          <w:color w:val="231f20"/>
          <w:spacing w:val="22"/>
          <w:position w:val="1"/>
          <w:sz w:val="14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Формулировать</w:t>
      </w:r>
      <w:r>
        <w:rPr>
          <w:color w:val="231f20"/>
          <w:spacing w:val="56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вопросы</w:t>
      </w:r>
      <w:r>
        <w:rPr>
          <w:color w:val="231f20"/>
          <w:spacing w:val="5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исследовательского</w:t>
      </w:r>
      <w:r>
        <w:rPr>
          <w:color w:val="231f20"/>
          <w:spacing w:val="5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характера</w:t>
      </w:r>
      <w:r>
        <w:rPr>
          <w:color w:val="231f20"/>
          <w:spacing w:val="5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</w:t>
      </w:r>
      <w:r>
        <w:rPr>
          <w:color w:val="231f20"/>
          <w:spacing w:val="-5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свойствах</w:t>
      </w:r>
      <w:r>
        <w:rPr>
          <w:color w:val="231f20"/>
          <w:spacing w:val="3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математических</w:t>
      </w:r>
      <w:r>
        <w:rPr>
          <w:color w:val="231f20"/>
          <w:spacing w:val="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объектов,</w:t>
      </w:r>
      <w:r>
        <w:rPr>
          <w:color w:val="231f20"/>
          <w:spacing w:val="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влиянии</w:t>
      </w:r>
      <w:r>
        <w:rPr>
          <w:color w:val="231f20"/>
          <w:spacing w:val="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на</w:t>
      </w:r>
      <w:r>
        <w:rPr>
          <w:color w:val="231f20"/>
          <w:spacing w:val="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свойства</w:t>
      </w:r>
      <w:r>
        <w:rPr>
          <w:color w:val="231f20"/>
          <w:spacing w:val="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от-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дельных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элементов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параметров;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выдвигать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гипотезы,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раз-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бирать</w:t>
      </w:r>
      <w:r>
        <w:rPr>
          <w:color w:val="231f20"/>
          <w:spacing w:val="9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различные</w:t>
      </w:r>
      <w:r>
        <w:rPr>
          <w:color w:val="231f20"/>
          <w:spacing w:val="10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варианты;</w:t>
      </w:r>
      <w:r>
        <w:rPr>
          <w:color w:val="231f20"/>
          <w:spacing w:val="10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использовать</w:t>
      </w:r>
      <w:r>
        <w:rPr>
          <w:color w:val="231f20"/>
          <w:spacing w:val="10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пример,</w:t>
      </w:r>
      <w:r>
        <w:rPr>
          <w:color w:val="231f20"/>
          <w:spacing w:val="10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аналогию</w:t>
      </w:r>
      <w:r/>
    </w:p>
    <w:p>
      <w:pPr>
        <w:pStyle w:val="1784"/>
        <w:ind w:left="343" w:right="0" w:firstLine="0"/>
        <w:spacing w:before="7"/>
        <w:rPr>
          <w:lang w:val="ru-RU"/>
        </w:rPr>
      </w:pPr>
      <w:r>
        <w:rPr>
          <w:color w:val="231f20"/>
          <w:lang w:val="ru-RU"/>
        </w:rPr>
        <w:t xml:space="preserve">и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обобщение.</w:t>
      </w:r>
      <w:r/>
    </w:p>
    <w:p>
      <w:pPr>
        <w:pStyle w:val="1784"/>
        <w:ind w:left="343" w:right="115" w:hanging="142"/>
        <w:spacing w:before="13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     </w:t>
      </w:r>
      <w:r>
        <w:rPr>
          <w:rFonts w:ascii="Trebuchet MS" w:hAnsi="Trebuchet MS"/>
          <w:color w:val="231f20"/>
          <w:spacing w:val="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Доказывать, обосновывать, аргументировать свои суждения,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выводы,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закономерности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результаты.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   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Дописывать выводы, результаты опытов, экспериментов, и</w:t>
      </w:r>
      <w:r>
        <w:rPr>
          <w:color w:val="231f20"/>
          <w:lang w:val="ru-RU"/>
        </w:rPr>
        <w:t xml:space="preserve">с</w:t>
      </w:r>
      <w:r>
        <w:rPr>
          <w:color w:val="231f20"/>
          <w:lang w:val="ru-RU"/>
        </w:rPr>
        <w:t xml:space="preserve">следований,</w:t>
      </w:r>
      <w:r>
        <w:rPr>
          <w:color w:val="231f20"/>
          <w:spacing w:val="2"/>
          <w:lang w:val="ru-RU"/>
        </w:rPr>
        <w:t xml:space="preserve"> </w:t>
      </w:r>
      <w:r>
        <w:rPr>
          <w:color w:val="231f20"/>
          <w:lang w:val="ru-RU"/>
        </w:rPr>
        <w:t xml:space="preserve">используя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математический</w:t>
      </w:r>
      <w:r>
        <w:rPr>
          <w:color w:val="231f20"/>
          <w:spacing w:val="2"/>
          <w:lang w:val="ru-RU"/>
        </w:rPr>
        <w:t xml:space="preserve"> </w:t>
      </w:r>
      <w:r>
        <w:rPr>
          <w:color w:val="231f20"/>
          <w:lang w:val="ru-RU"/>
        </w:rPr>
        <w:t xml:space="preserve">язык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"/>
          <w:lang w:val="ru-RU"/>
        </w:rPr>
        <w:t xml:space="preserve"> </w:t>
      </w:r>
      <w:r>
        <w:rPr>
          <w:color w:val="231f20"/>
          <w:lang w:val="ru-RU"/>
        </w:rPr>
        <w:t xml:space="preserve">символику.</w:t>
      </w:r>
      <w:r/>
    </w:p>
    <w:p>
      <w:pPr>
        <w:pStyle w:val="1784"/>
        <w:ind w:left="343" w:right="115" w:hanging="142"/>
        <w:spacing w:line="254" w:lineRule="auto"/>
        <w:rPr>
          <w:b/>
          <w:i/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 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Оценивать надежность информации по критериям, предло-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женным учителем или сформулированным самостоятельно.</w:t>
      </w:r>
      <w:r>
        <w:rPr>
          <w:color w:val="231f20"/>
          <w:spacing w:val="1"/>
          <w:lang w:val="ru-RU"/>
        </w:rPr>
        <w:t xml:space="preserve"> </w:t>
      </w:r>
      <w:r>
        <w:rPr>
          <w:b/>
          <w:i/>
          <w:color w:val="231f20"/>
          <w:lang w:val="ru-RU"/>
        </w:rPr>
        <w:t xml:space="preserve">Работа</w:t>
      </w:r>
      <w:r>
        <w:rPr>
          <w:b/>
          <w:i/>
          <w:color w:val="231f20"/>
          <w:spacing w:val="25"/>
          <w:lang w:val="ru-RU"/>
        </w:rPr>
        <w:t xml:space="preserve"> </w:t>
      </w:r>
      <w:r>
        <w:rPr>
          <w:b/>
          <w:i/>
          <w:color w:val="231f20"/>
          <w:lang w:val="ru-RU"/>
        </w:rPr>
        <w:t xml:space="preserve">с</w:t>
      </w:r>
      <w:r>
        <w:rPr>
          <w:b/>
          <w:i/>
          <w:color w:val="231f20"/>
          <w:spacing w:val="25"/>
          <w:lang w:val="ru-RU"/>
        </w:rPr>
        <w:t xml:space="preserve"> </w:t>
      </w:r>
      <w:r>
        <w:rPr>
          <w:b/>
          <w:i/>
          <w:color w:val="231f20"/>
          <w:lang w:val="ru-RU"/>
        </w:rPr>
        <w:t xml:space="preserve">информацией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 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Использовать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таблицы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схемы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структурированного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представления информации, графические способы представ-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ления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данных.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rFonts w:ascii="Trebuchet MS" w:hAnsi="Trebuchet MS"/>
          <w:color w:val="231f20"/>
          <w:spacing w:val="22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Переводить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вербальную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информацию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графическую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форму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наоборот.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Выявлять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недостаточность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избыточность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данных, необходимых для решения учебной или практиче-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ской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задачи.</w:t>
      </w:r>
      <w:r/>
    </w:p>
    <w:p>
      <w:pPr>
        <w:pStyle w:val="1784"/>
        <w:ind w:left="343" w:right="116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Распознавать неверную информацию, данные, утверждения;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устанавливать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противоречия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фактах,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данных.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Находить ошибки в неверных утверждениях и исправлять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их.</w:t>
      </w:r>
      <w:r/>
    </w:p>
    <w:p>
      <w:pPr>
        <w:ind w:left="343" w:right="115" w:hanging="142"/>
        <w:jc w:val="both"/>
        <w:spacing w:line="254" w:lineRule="auto"/>
        <w:rPr>
          <w:b/>
          <w:i/>
          <w:sz w:val="20"/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Оценивать надежность информации по критериям, предло-</w:t>
      </w:r>
      <w:r>
        <w:rPr>
          <w:color w:val="231f20"/>
          <w:spacing w:val="-57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женным учителем или сформулированным самостоятельно.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b/>
          <w:i/>
          <w:color w:val="231f20"/>
          <w:sz w:val="20"/>
          <w:lang w:val="ru-RU"/>
        </w:rPr>
        <w:t xml:space="preserve">Формирование</w:t>
      </w:r>
      <w:r>
        <w:rPr>
          <w:b/>
          <w:i/>
          <w:color w:val="231f20"/>
          <w:spacing w:val="16"/>
          <w:sz w:val="20"/>
          <w:lang w:val="ru-RU"/>
        </w:rPr>
        <w:t xml:space="preserve"> </w:t>
      </w:r>
      <w:r>
        <w:rPr>
          <w:b/>
          <w:i/>
          <w:color w:val="231f20"/>
          <w:sz w:val="20"/>
          <w:lang w:val="ru-RU"/>
        </w:rPr>
        <w:t xml:space="preserve">универсальных</w:t>
      </w:r>
      <w:r>
        <w:rPr>
          <w:b/>
          <w:i/>
          <w:color w:val="231f20"/>
          <w:spacing w:val="16"/>
          <w:sz w:val="20"/>
          <w:lang w:val="ru-RU"/>
        </w:rPr>
        <w:t xml:space="preserve"> </w:t>
      </w:r>
      <w:r>
        <w:rPr>
          <w:b/>
          <w:i/>
          <w:color w:val="231f20"/>
          <w:sz w:val="20"/>
          <w:lang w:val="ru-RU"/>
        </w:rPr>
        <w:t xml:space="preserve">учебных</w:t>
      </w:r>
      <w:r>
        <w:rPr>
          <w:b/>
          <w:i/>
          <w:color w:val="231f20"/>
          <w:spacing w:val="16"/>
          <w:sz w:val="20"/>
          <w:lang w:val="ru-RU"/>
        </w:rPr>
        <w:t xml:space="preserve"> </w:t>
      </w:r>
      <w:r>
        <w:rPr>
          <w:b/>
          <w:i/>
          <w:color w:val="231f20"/>
          <w:sz w:val="20"/>
          <w:lang w:val="ru-RU"/>
        </w:rPr>
        <w:t xml:space="preserve">коммуник</w:t>
      </w:r>
      <w:r>
        <w:rPr>
          <w:b/>
          <w:i/>
          <w:color w:val="231f20"/>
          <w:sz w:val="20"/>
          <w:lang w:val="ru-RU"/>
        </w:rPr>
        <w:t xml:space="preserve">а-</w:t>
      </w:r>
      <w:r/>
    </w:p>
    <w:p>
      <w:pPr>
        <w:pStyle w:val="1793"/>
        <w:ind w:left="116"/>
        <w:spacing w:line="227" w:lineRule="exact"/>
        <w:rPr>
          <w:lang w:val="ru-RU"/>
        </w:rPr>
      </w:pPr>
      <w:r>
        <w:rPr>
          <w:color w:val="231f20"/>
          <w:lang w:val="ru-RU"/>
        </w:rPr>
        <w:t xml:space="preserve">тивных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действий</w:t>
      </w:r>
      <w:r/>
    </w:p>
    <w:p>
      <w:pPr>
        <w:pStyle w:val="1784"/>
        <w:ind w:left="343" w:right="116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spacing w:val="-1"/>
          <w:position w:val="1"/>
          <w:sz w:val="14"/>
          <w:lang w:val="ru-RU"/>
        </w:rPr>
        <w:t xml:space="preserve">  </w:t>
      </w:r>
      <w:r>
        <w:rPr>
          <w:rFonts w:ascii="Trebuchet MS" w:hAnsi="Trebuchet MS"/>
          <w:color w:val="231f20"/>
          <w:spacing w:val="-6"/>
          <w:position w:val="1"/>
          <w:sz w:val="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Выстраивать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и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представлять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в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письменной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форме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логику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ре-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spacing w:val="-2"/>
          <w:lang w:val="ru-RU"/>
        </w:rPr>
        <w:t xml:space="preserve">шения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2"/>
          <w:lang w:val="ru-RU"/>
        </w:rPr>
        <w:t xml:space="preserve">задачи,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2"/>
          <w:lang w:val="ru-RU"/>
        </w:rPr>
        <w:t xml:space="preserve">доказательства,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2"/>
          <w:lang w:val="ru-RU"/>
        </w:rPr>
        <w:t xml:space="preserve">исследования,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2"/>
          <w:lang w:val="ru-RU"/>
        </w:rPr>
        <w:t xml:space="preserve">подкрепляя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spacing w:val="-2"/>
          <w:lang w:val="ru-RU"/>
        </w:rPr>
        <w:t xml:space="preserve">по-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spacing w:val="-2"/>
          <w:lang w:val="ru-RU"/>
        </w:rPr>
        <w:t xml:space="preserve">яснениями,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2"/>
          <w:lang w:val="ru-RU"/>
        </w:rPr>
        <w:t xml:space="preserve">обоснованиями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в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текстовом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и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графическом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виде.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Владеть базовыми нормами информационной этики и права,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безопасности,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определяющими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правила общественного поведения, формы социальной жиз-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 в группах и сообществах, существующих в виртуальном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пространстве.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Понимать и использовать преимущества командной и инди-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видуальной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решении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конкретной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проблемы,  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числе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создании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информационного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продукта.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Принимать цель совместной информационной деятельности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сбору,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обработке,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передаче,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формализации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информации.</w:t>
      </w:r>
      <w:r/>
    </w:p>
    <w:p>
      <w:pPr>
        <w:pStyle w:val="1784"/>
        <w:ind w:left="343" w:right="114" w:hanging="142"/>
        <w:spacing w:before="70" w:line="254" w:lineRule="auto"/>
        <w:rPr>
          <w:lang w:val="ru-RU"/>
        </w:rPr>
      </w:pPr>
      <w:r>
        <w:rPr>
          <w:rFonts w:ascii="Trebuchet MS" w:hAnsi="Trebuchet MS"/>
          <w:color w:val="231f20"/>
          <w:spacing w:val="-6"/>
          <w:position w:val="1"/>
          <w:sz w:val="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Коллективно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строить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действия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ее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достижению: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распреде-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лять роли, договариваться, обсуждать процесс и результат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совместной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работы.</w:t>
      </w:r>
      <w:r/>
    </w:p>
    <w:p>
      <w:pPr>
        <w:pStyle w:val="1784"/>
        <w:ind w:left="343" w:right="114" w:hanging="142"/>
        <w:spacing w:line="252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Выполнять свою часть работы с информацией или информа-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ционным продуктом, достигая качественного результата 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своему направлению и координируя свои действия с другими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членами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команды.</w:t>
      </w:r>
      <w:r/>
    </w:p>
    <w:p>
      <w:pPr>
        <w:pStyle w:val="1784"/>
        <w:ind w:left="343" w:right="114" w:hanging="142"/>
        <w:spacing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Оценивать качество своего вклада в общий информационный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продукт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критериям,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сформулированным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участниками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взаимодействия.</w:t>
      </w:r>
      <w:r/>
    </w:p>
    <w:p>
      <w:pPr>
        <w:pStyle w:val="1793"/>
        <w:ind w:left="116" w:right="115" w:firstLine="226"/>
        <w:spacing w:line="249" w:lineRule="auto"/>
        <w:rPr>
          <w:lang w:val="ru-RU"/>
        </w:rPr>
      </w:pPr>
      <w:r>
        <w:rPr>
          <w:color w:val="231f20"/>
          <w:lang w:val="ru-RU"/>
        </w:rPr>
        <w:t xml:space="preserve">Формирование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универсальных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регулятив-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действий</w:t>
      </w:r>
      <w:r/>
    </w:p>
    <w:p>
      <w:pPr>
        <w:pStyle w:val="1784"/>
        <w:ind w:left="202" w:right="0" w:firstLine="0"/>
        <w:rPr>
          <w:lang w:val="ru-RU"/>
        </w:rPr>
      </w:pPr>
      <w:r>
        <w:rPr>
          <w:rFonts w:ascii="Trebuchet MS" w:hAnsi="Trebuchet MS"/>
          <w:color w:val="231f20"/>
          <w:spacing w:val="33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Удерживать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цель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деятельности.</w:t>
      </w:r>
      <w:r/>
    </w:p>
    <w:p>
      <w:pPr>
        <w:pStyle w:val="1784"/>
        <w:ind w:left="343" w:right="116" w:hanging="142"/>
        <w:spacing w:before="8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spacing w:val="-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Планировать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выполнение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учебной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задачи,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выбирать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аргу-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ментировать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способ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деятельности.</w:t>
      </w:r>
      <w:r/>
    </w:p>
    <w:p>
      <w:pPr>
        <w:pStyle w:val="1784"/>
        <w:ind w:left="343" w:right="114" w:hanging="142"/>
        <w:spacing w:before="2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Корректировать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возникших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трудно-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стей,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ошибок,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новых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данных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или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информации.</w:t>
      </w:r>
      <w:r/>
    </w:p>
    <w:p>
      <w:pPr>
        <w:pStyle w:val="1784"/>
        <w:ind w:left="343" w:right="114" w:hanging="142"/>
        <w:spacing w:before="2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Анализировать и оценивать собственную работу: меру соб-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ственной самостоятельности, затруднения, дефициты, ошиб-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пр.</w:t>
      </w:r>
      <w:r/>
    </w:p>
    <w:p>
      <w:pPr>
        <w:pStyle w:val="1790"/>
        <w:ind w:left="118"/>
        <w:jc w:val="both"/>
        <w:spacing w:before="162"/>
        <w:rPr>
          <w:lang w:val="ru-RU"/>
        </w:rPr>
      </w:pPr>
      <w:r>
        <w:rPr>
          <w:color w:val="231f20"/>
          <w:lang w:val="ru-RU"/>
        </w:rPr>
        <w:t xml:space="preserve">ЕСТЕСТВЕННО</w:t>
      </w:r>
      <w:r>
        <w:rPr>
          <w:color w:val="231f20"/>
        </w:rPr>
        <w:t xml:space="preserve"></w:t>
      </w:r>
      <w:r>
        <w:rPr>
          <w:color w:val="231f20"/>
          <w:lang w:val="ru-RU"/>
        </w:rPr>
        <w:t xml:space="preserve">НАУЧНЫЕ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ПРЕДМЕТЫ</w:t>
      </w:r>
      <w:r/>
    </w:p>
    <w:p>
      <w:pPr>
        <w:pStyle w:val="1791"/>
        <w:ind w:left="117"/>
        <w:spacing w:before="105"/>
        <w:rPr>
          <w:rFonts w:ascii="Trebuchet MS" w:hAnsi="Trebuchet MS"/>
          <w:lang w:val="ru-RU"/>
        </w:rPr>
      </w:pPr>
      <w:r>
        <w:rPr>
          <w:rFonts w:ascii="Trebuchet MS" w:hAnsi="Trebuchet MS"/>
          <w:color w:val="231f20"/>
          <w:lang w:val="ru-RU"/>
        </w:rPr>
        <w:t xml:space="preserve">Формирование</w:t>
      </w:r>
      <w:r>
        <w:rPr>
          <w:rFonts w:ascii="Trebuchet MS" w:hAnsi="Trebuchet MS"/>
          <w:color w:val="231f20"/>
          <w:spacing w:val="42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универсальных</w:t>
      </w:r>
      <w:r>
        <w:rPr>
          <w:rFonts w:ascii="Trebuchet MS" w:hAnsi="Trebuchet MS"/>
          <w:color w:val="231f20"/>
          <w:spacing w:val="42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учебных</w:t>
      </w:r>
      <w:r>
        <w:rPr>
          <w:rFonts w:ascii="Trebuchet MS" w:hAnsi="Trebuchet MS"/>
          <w:color w:val="231f20"/>
          <w:spacing w:val="43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познавательных</w:t>
      </w:r>
      <w:r>
        <w:rPr>
          <w:rFonts w:ascii="Trebuchet MS" w:hAnsi="Trebuchet MS"/>
          <w:color w:val="231f20"/>
          <w:spacing w:val="42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действий</w:t>
      </w:r>
      <w:r/>
    </w:p>
    <w:p>
      <w:pPr>
        <w:pStyle w:val="1793"/>
        <w:ind w:left="343"/>
        <w:spacing w:before="64"/>
        <w:rPr>
          <w:lang w:val="ru-RU"/>
        </w:rPr>
      </w:pPr>
      <w:r>
        <w:rPr>
          <w:color w:val="231f20"/>
          <w:lang w:val="ru-RU"/>
        </w:rPr>
        <w:t xml:space="preserve">Формирование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базовых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логических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действий</w:t>
      </w:r>
      <w:r/>
    </w:p>
    <w:p>
      <w:pPr>
        <w:pStyle w:val="1784"/>
        <w:ind w:left="343" w:right="115" w:hanging="142"/>
        <w:spacing w:before="10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Выдвигать гипотезы, объясняющие простые явления, напри-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мер:</w:t>
      </w:r>
      <w:r/>
    </w:p>
    <w:p>
      <w:pPr>
        <w:pStyle w:val="1784"/>
        <w:ind w:left="343" w:right="115" w:hanging="227"/>
        <w:spacing w:before="2" w:line="249" w:lineRule="auto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lang w:val="ru-RU"/>
        </w:rPr>
        <w:t xml:space="preserve">почему останавливается движущееся по горизонтальной по-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верхности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тело;</w:t>
      </w:r>
      <w:r/>
    </w:p>
    <w:p>
      <w:pPr>
        <w:pStyle w:val="1784"/>
        <w:ind w:left="343" w:right="115" w:hanging="227"/>
        <w:spacing w:before="1" w:line="249" w:lineRule="auto"/>
        <w:rPr>
          <w:lang w:val="ru-RU"/>
        </w:rPr>
      </w:pPr>
      <w:r>
        <w:rPr>
          <w:color w:val="231f20"/>
          <w:lang w:val="ru-RU"/>
        </w:rPr>
        <w:t xml:space="preserve">-  </w:t>
      </w:r>
      <w:r>
        <w:rPr>
          <w:color w:val="231f20"/>
          <w:lang w:val="ru-RU"/>
        </w:rPr>
        <w:t xml:space="preserve">почему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жаркую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погоду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светлой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одежде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прохладнее,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чем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темной.</w:t>
      </w:r>
      <w:r/>
    </w:p>
    <w:p>
      <w:pPr>
        <w:pStyle w:val="1784"/>
        <w:ind w:left="201" w:right="115" w:firstLine="0"/>
        <w:spacing w:before="2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-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Строить простейшие модели физических явлений (в виде ри-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сунков или схем), например: падение предмета; отражение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света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от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зеркальной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поверхности.</w:t>
      </w:r>
      <w:r/>
    </w:p>
    <w:p>
      <w:pPr>
        <w:pStyle w:val="1784"/>
        <w:ind w:left="343" w:right="114" w:hanging="142"/>
        <w:spacing w:before="3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Прогнозировать свойства веществ на основе общих химиче-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ских свойств изученных классов/групп веществ, к которым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они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относятся.</w:t>
      </w:r>
      <w:r/>
    </w:p>
    <w:p>
      <w:pPr>
        <w:pStyle w:val="1784"/>
        <w:ind w:left="343" w:right="115" w:hanging="142"/>
        <w:spacing w:before="2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Объяснять общности происхождения и эволюции системати-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ческих групп растений на примере сопоставления биологи-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ческих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растительных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объектов.</w:t>
      </w:r>
      <w:r/>
    </w:p>
    <w:p>
      <w:pPr>
        <w:pStyle w:val="1793"/>
        <w:ind w:left="343"/>
        <w:spacing w:before="3"/>
        <w:rPr>
          <w:lang w:val="ru-RU"/>
        </w:rPr>
      </w:pPr>
      <w:r>
        <w:rPr>
          <w:color w:val="231f20"/>
          <w:lang w:val="ru-RU"/>
        </w:rPr>
        <w:t xml:space="preserve">Формирование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базовых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исследовательских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действий</w:t>
      </w:r>
      <w:r/>
    </w:p>
    <w:p>
      <w:pPr>
        <w:pStyle w:val="1784"/>
        <w:ind w:left="343" w:right="115" w:hanging="142"/>
        <w:spacing w:before="10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Исследование явления теплообмена при смешивании холод-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горячей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воды.</w:t>
      </w:r>
      <w:r/>
    </w:p>
    <w:p>
      <w:pPr>
        <w:pStyle w:val="1784"/>
        <w:ind w:left="202" w:right="0" w:firstLine="0"/>
        <w:spacing w:before="70"/>
        <w:rPr>
          <w:lang w:val="ru-RU"/>
        </w:rPr>
      </w:pPr>
      <w:r>
        <w:rPr>
          <w:rFonts w:ascii="Trebuchet MS" w:hAnsi="Trebuchet MS"/>
          <w:color w:val="231f20"/>
          <w:spacing w:val="4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Исследование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процесса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испарения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различных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жидкостей.</w:t>
      </w:r>
      <w:r/>
    </w:p>
    <w:p>
      <w:pPr>
        <w:pStyle w:val="1784"/>
        <w:ind w:left="343" w:right="114" w:hanging="142"/>
        <w:spacing w:before="10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Планирование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осуществление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практике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химических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экспериментов, проведение наблюдений, получение выводов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результатам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эксперимента: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обнаружение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сульфат-ионов,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взимодействие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разбавленной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серной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кислоты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цинком.</w:t>
      </w:r>
      <w:r/>
    </w:p>
    <w:p>
      <w:pPr>
        <w:pStyle w:val="1793"/>
        <w:ind w:left="343"/>
        <w:spacing w:before="6"/>
        <w:rPr>
          <w:lang w:val="ru-RU"/>
        </w:rPr>
      </w:pPr>
      <w:r>
        <w:rPr>
          <w:color w:val="231f20"/>
          <w:lang w:val="ru-RU"/>
        </w:rPr>
        <w:t xml:space="preserve">Работа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информацией</w:t>
      </w:r>
      <w:r/>
    </w:p>
    <w:p>
      <w:pPr>
        <w:pStyle w:val="1784"/>
        <w:ind w:left="343" w:right="114" w:hanging="142"/>
        <w:spacing w:before="13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Анализировать оригинальный текст, посвященный исполь-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зованию звука (или ультразвука) в технике (эхолокация,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ультразвук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медицине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др.).</w:t>
      </w:r>
      <w:r/>
    </w:p>
    <w:p>
      <w:pPr>
        <w:pStyle w:val="1784"/>
        <w:ind w:left="202" w:right="0" w:firstLine="0"/>
        <w:spacing w:line="227" w:lineRule="exact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spacing w:val="3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Выполнять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задания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тексту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(смысловое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чтение).</w:t>
      </w:r>
      <w:r/>
    </w:p>
    <w:p>
      <w:pPr>
        <w:pStyle w:val="1784"/>
        <w:ind w:left="343" w:right="114" w:hanging="142"/>
        <w:spacing w:before="13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Использовать</w:t>
      </w:r>
      <w:r>
        <w:rPr>
          <w:color w:val="231f20"/>
          <w:lang w:val="ru-RU"/>
        </w:rPr>
        <w:t xml:space="preserve"> при выполнении учебных заданий и в процес-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се исследовательской деятельности научно-популярную ли-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тературу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химического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содержания,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справочные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материалы,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ресурсы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Интернета.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Анализировать современные источники о вакцинах и вакци-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нировании. Обсуждать роли вакцин и лечебных сывороток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сохранения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здоровья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человека.</w:t>
      </w:r>
      <w:r/>
    </w:p>
    <w:p>
      <w:pPr>
        <w:pStyle w:val="1793"/>
        <w:ind w:left="116" w:right="115" w:firstLine="226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Формирование универсальных учебных коммуника-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тивных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действий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Сопоставлять свои суждения с суждениями других участни-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ков дискуссии, при выявлении различий и сходства позиций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отношению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обсуждаемой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естественно-научной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проблеме.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Выражать свою точку зрения на решение естественно-науч-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задачи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устных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письменных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текстах.</w:t>
      </w:r>
      <w:r/>
    </w:p>
    <w:p>
      <w:pPr>
        <w:pStyle w:val="1784"/>
        <w:ind w:left="343" w:right="116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Публично представлять результаты выполненного естествен-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но-научного исследования или проекта, физического или хи-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мического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опыта,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биологического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наблюдения.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Определять и принимать цель совместной деятельности 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решению естественно-научной проблемы, организация дей-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ствий по ее достижению: обсуждение процесса и результатов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совместной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работы;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обобщение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мнений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нескольких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людей.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Координировать свои действия с другими членами команды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 решении задачи, выполнении естественно-научного ис-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следования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или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проекта.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Оценивать свой вклад в решение естественно-научной 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блемы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критериям,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сформулированным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участниками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команды.</w:t>
      </w:r>
      <w:r/>
    </w:p>
    <w:p>
      <w:pPr>
        <w:pStyle w:val="1793"/>
        <w:ind w:left="116" w:right="115" w:firstLine="226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Формирование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универсальных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регулятив-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действий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Выявление проблем в жизненных и учебных ситуациях, тре-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бующих для решения проявлений естественно-научной гра-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мотности.</w:t>
      </w:r>
      <w:r/>
    </w:p>
    <w:p>
      <w:pPr>
        <w:pStyle w:val="1784"/>
        <w:ind w:left="343" w:right="114" w:hanging="142"/>
        <w:spacing w:before="70" w:line="254" w:lineRule="auto"/>
        <w:rPr>
          <w:lang w:val="ru-RU"/>
        </w:rPr>
      </w:pPr>
      <w:r>
        <w:rPr>
          <w:rFonts w:ascii="Trebuchet MS" w:hAnsi="Trebuchet MS"/>
          <w:color w:val="231f20"/>
          <w:spacing w:val="3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Анализ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выбор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различных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подходов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принятию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решений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 ситуациях, требующих естественно-научной грамотности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знакомства с современными технологиями (индивидуальное,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принятие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решения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группе,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принятие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решений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группой).</w:t>
      </w:r>
      <w:r/>
    </w:p>
    <w:p>
      <w:pPr>
        <w:pStyle w:val="1784"/>
        <w:ind w:left="343" w:right="114" w:hanging="142"/>
        <w:spacing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Самостоятельное составление алгоритмов решения естествен-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но-научной задачи или плана естественно-научного исследо-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вания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учетом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собственных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возможностей.</w:t>
      </w:r>
      <w:r/>
    </w:p>
    <w:p>
      <w:pPr>
        <w:pStyle w:val="1784"/>
        <w:ind w:left="343" w:right="116" w:hanging="142"/>
        <w:spacing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Выработка адекватной оценки ситуации, возникшей при ре-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шении естественно-научной задачи, и при выдвижении пла-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изменения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ситуации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случае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необходимости.</w:t>
      </w:r>
      <w:r/>
    </w:p>
    <w:p>
      <w:pPr>
        <w:pStyle w:val="1784"/>
        <w:ind w:left="343" w:right="115" w:hanging="142"/>
        <w:spacing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Объяснение причин достижения (недостижения) результатов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 по решению естественно-научной задачи, вы-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полнении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естественно-научного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исследования.</w:t>
      </w:r>
      <w:r/>
    </w:p>
    <w:p>
      <w:pPr>
        <w:pStyle w:val="1784"/>
        <w:ind w:left="343" w:right="114" w:hanging="142"/>
        <w:spacing w:before="1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Оценка соответствия результата решения естественно-науч-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проблемы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поставленным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целям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условиям.</w:t>
      </w:r>
      <w:r/>
    </w:p>
    <w:p>
      <w:pPr>
        <w:pStyle w:val="1784"/>
        <w:ind w:left="343" w:right="114" w:hanging="142"/>
        <w:spacing w:before="2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Готовность ставить себя на место другого человека в ходе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спора или дискуссии по естественно-научной проблеме, ин-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терпретации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естественно-научного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исследова-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ния; готовность понимать мотивы, намерения и логику дру-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гого.</w:t>
      </w:r>
      <w:r/>
    </w:p>
    <w:p>
      <w:pPr>
        <w:pStyle w:val="1790"/>
        <w:ind w:left="118"/>
        <w:jc w:val="both"/>
        <w:spacing w:before="164"/>
        <w:rPr>
          <w:lang w:val="ru-RU"/>
        </w:rPr>
      </w:pPr>
      <w:r>
        <w:rPr>
          <w:color w:val="231f20"/>
          <w:lang w:val="ru-RU"/>
        </w:rPr>
        <w:t xml:space="preserve">ОБЩЕСТВЕННО</w:t>
      </w:r>
      <w:r>
        <w:rPr>
          <w:color w:val="231f20"/>
          <w:lang w:val="ru-RU"/>
        </w:rPr>
        <w:t xml:space="preserve">НАУЧНЫЕ</w:t>
      </w:r>
      <w:r>
        <w:rPr>
          <w:color w:val="231f20"/>
          <w:spacing w:val="57"/>
          <w:lang w:val="ru-RU"/>
        </w:rPr>
        <w:t xml:space="preserve"> </w:t>
      </w:r>
      <w:r>
        <w:rPr>
          <w:color w:val="231f20"/>
          <w:lang w:val="ru-RU"/>
        </w:rPr>
        <w:t xml:space="preserve">ПРЕДМЕТЫ</w:t>
      </w:r>
      <w:r/>
    </w:p>
    <w:p>
      <w:pPr>
        <w:pStyle w:val="1791"/>
        <w:ind w:left="117"/>
        <w:jc w:val="both"/>
        <w:spacing w:before="104"/>
        <w:rPr>
          <w:rFonts w:ascii="Trebuchet MS" w:hAnsi="Trebuchet MS"/>
          <w:lang w:val="ru-RU"/>
        </w:rPr>
      </w:pPr>
      <w:r>
        <w:rPr>
          <w:rFonts w:ascii="Trebuchet MS" w:hAnsi="Trebuchet MS"/>
          <w:color w:val="231f20"/>
          <w:lang w:val="ru-RU"/>
        </w:rPr>
        <w:t xml:space="preserve">Формирование</w:t>
      </w:r>
      <w:r>
        <w:rPr>
          <w:rFonts w:ascii="Trebuchet MS" w:hAnsi="Trebuchet MS"/>
          <w:color w:val="231f20"/>
          <w:spacing w:val="42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универсальных</w:t>
      </w:r>
      <w:r>
        <w:rPr>
          <w:rFonts w:ascii="Trebuchet MS" w:hAnsi="Trebuchet MS"/>
          <w:color w:val="231f20"/>
          <w:spacing w:val="42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учебных</w:t>
      </w:r>
      <w:r>
        <w:rPr>
          <w:rFonts w:ascii="Trebuchet MS" w:hAnsi="Trebuchet MS"/>
          <w:color w:val="231f20"/>
          <w:spacing w:val="43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познавательных</w:t>
      </w:r>
      <w:r>
        <w:rPr>
          <w:rFonts w:ascii="Trebuchet MS" w:hAnsi="Trebuchet MS"/>
          <w:color w:val="231f20"/>
          <w:spacing w:val="42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действий</w:t>
      </w:r>
      <w:r/>
    </w:p>
    <w:p>
      <w:pPr>
        <w:pStyle w:val="1793"/>
        <w:ind w:left="343"/>
        <w:spacing w:before="65"/>
        <w:rPr>
          <w:lang w:val="ru-RU"/>
        </w:rPr>
      </w:pPr>
      <w:r>
        <w:rPr>
          <w:color w:val="231f20"/>
          <w:lang w:val="ru-RU"/>
        </w:rPr>
        <w:t xml:space="preserve">Формирование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базовых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логических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действий</w:t>
      </w:r>
      <w:r/>
    </w:p>
    <w:p>
      <w:pPr>
        <w:pStyle w:val="1784"/>
        <w:ind w:left="343" w:right="115" w:hanging="142"/>
        <w:spacing w:before="10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Систематизировать, классифицировать и обобщать историче-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ские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факты.</w:t>
      </w:r>
      <w:r/>
    </w:p>
    <w:p>
      <w:pPr>
        <w:pStyle w:val="1784"/>
        <w:ind w:left="0" w:right="0" w:firstLine="0"/>
        <w:spacing w:before="1"/>
        <w:rPr>
          <w:lang w:val="ru-RU"/>
        </w:rPr>
      </w:pPr>
      <w:r>
        <w:rPr>
          <w:rFonts w:ascii="Trebuchet MS" w:hAnsi="Trebuchet MS"/>
          <w:color w:val="231f20"/>
          <w:spacing w:val="37"/>
          <w:position w:val="1"/>
          <w:sz w:val="14"/>
          <w:lang w:val="ru-RU"/>
        </w:rPr>
        <w:t xml:space="preserve">  </w:t>
      </w:r>
      <w:r>
        <w:rPr>
          <w:rFonts w:ascii="Trebuchet MS" w:hAnsi="Trebuchet MS"/>
          <w:color w:val="231f20"/>
          <w:spacing w:val="37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Составлять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синхронистические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систематические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таблицы.</w:t>
      </w:r>
      <w:r/>
    </w:p>
    <w:p>
      <w:pPr>
        <w:pStyle w:val="1784"/>
        <w:ind w:left="343" w:right="115" w:hanging="142"/>
        <w:spacing w:before="10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Выявлять и характеризовать существенные признаки исто-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рических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явлений,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процессов.</w:t>
      </w:r>
      <w:r/>
    </w:p>
    <w:p>
      <w:pPr>
        <w:pStyle w:val="1784"/>
        <w:ind w:left="343" w:right="114" w:hanging="142"/>
        <w:spacing w:before="2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Сравнивать исторические явления, процессы (политическое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устройство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государств,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социально-экономические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отноше-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ния, пути модернизации и др.) по горизонтали (существовав-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шие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синхронно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разных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сообществах)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динамике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(«было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стало»)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заданным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или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определенным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основаниям.</w:t>
      </w:r>
      <w:r/>
    </w:p>
    <w:p>
      <w:pPr>
        <w:pStyle w:val="1784"/>
        <w:ind w:left="343" w:right="114" w:hanging="142"/>
        <w:spacing w:before="5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Использовать понятия и категории современного историче-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ского знания (эпоха, цивилизация, исторический источник,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исторический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факт,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историзм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др.).</w:t>
      </w:r>
      <w:r/>
    </w:p>
    <w:p>
      <w:pPr>
        <w:pStyle w:val="1784"/>
        <w:ind w:left="343" w:right="115" w:hanging="142"/>
        <w:spacing w:before="2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Выявлять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причины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следствия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исторических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событий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процессов.</w:t>
      </w:r>
      <w:r/>
    </w:p>
    <w:p>
      <w:pPr>
        <w:pStyle w:val="1784"/>
        <w:ind w:left="343" w:right="115" w:hanging="142"/>
        <w:spacing w:before="2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Осуществлять по самостоятельно составленному плану учеб-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ный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исследовательский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проект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истории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(например,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/>
    </w:p>
    <w:p>
      <w:pPr>
        <w:pStyle w:val="1784"/>
        <w:ind w:left="343" w:right="114" w:firstLine="0"/>
        <w:spacing w:before="70" w:line="249" w:lineRule="auto"/>
        <w:rPr>
          <w:lang w:val="ru-RU"/>
        </w:rPr>
      </w:pPr>
      <w:r>
        <w:rPr>
          <w:color w:val="231f20"/>
          <w:lang w:val="ru-RU"/>
        </w:rPr>
        <w:t xml:space="preserve">истории своего края, города, села), привлекая материалы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музеев,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библиотек,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средств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массовой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информации.</w:t>
      </w:r>
      <w:r/>
    </w:p>
    <w:p>
      <w:pPr>
        <w:pStyle w:val="1784"/>
        <w:ind w:left="343" w:right="114" w:hanging="142"/>
        <w:spacing w:before="2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Соотносить результаты своего исследования с уже имеющи-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мися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данными,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оценивать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значимость.</w:t>
      </w:r>
      <w:r/>
    </w:p>
    <w:p>
      <w:pPr>
        <w:pStyle w:val="1784"/>
        <w:ind w:left="343" w:right="114" w:hanging="142"/>
        <w:spacing w:before="4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Классифицировать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(выделять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основания,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заполнять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состав-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лять схему, таблицу) виды деятельности человека: виды юри-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дической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ответственности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отраслям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права,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механизмы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государственного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регулирования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экономики: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современные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государства по форме правления, государственно-территори-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альному устройству, типы политических партий, обществен-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но-политических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организаций.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Сравнивать формы политического участия (выборы и рефе-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рендум), проступок и преступление, дееспособность малолет-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них в возрасте от 6 до 14 лет и несовершеннолетних в воз-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расте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от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14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до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18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лет,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мораль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право.</w:t>
      </w:r>
      <w:r/>
    </w:p>
    <w:p>
      <w:pPr>
        <w:pStyle w:val="1784"/>
        <w:ind w:left="343" w:right="117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spacing w:val="19"/>
          <w:position w:val="1"/>
          <w:sz w:val="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Определять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конструктивные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модели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поведения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в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конфликтной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ситуации,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находить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конструктивное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разрешение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конфликта.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Преобразовывать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статистическую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визуальную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цию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достижениях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России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текст.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Вносить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коррективы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моделируемую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экономическую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тельность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основе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изменившихся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ситуаций.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Использовать полученные знания для публичного представ-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своей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сфере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духовной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культуры.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Выступать с сообщениями в соответствии с особенностями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аудитории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регламентом.</w:t>
      </w:r>
      <w:r/>
    </w:p>
    <w:p>
      <w:pPr>
        <w:pStyle w:val="1784"/>
        <w:ind w:left="343" w:right="116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Устанавливать и объяснять взаимосвязи между правами че-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ловека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гражданина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обязанностями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граждан.</w:t>
      </w:r>
      <w:r/>
    </w:p>
    <w:p>
      <w:pPr>
        <w:pStyle w:val="1784"/>
        <w:ind w:left="202" w:right="0" w:firstLine="0"/>
        <w:spacing w:line="228" w:lineRule="exact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spacing w:val="28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Объяснять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причины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смены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дня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ночи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времен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года.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Устанавливать эмпирические зависимости между продолжи-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тельностью дня и географической широтой местности, меж-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ду высотой Солнца над горизонтом и географической широ-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той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местности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основе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анализа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данных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наблюдений.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spacing w:val="23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Классифицировать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формы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lang w:val="ru-RU"/>
        </w:rPr>
        <w:t xml:space="preserve">рельефа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суши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высоте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внеш-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нему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облику.</w:t>
      </w:r>
      <w:r/>
    </w:p>
    <w:p>
      <w:pPr>
        <w:pStyle w:val="1784"/>
        <w:ind w:left="202" w:right="0" w:firstLine="0"/>
        <w:spacing w:line="228" w:lineRule="exact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spacing w:val="24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Классифицировать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острова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происхождению.</w:t>
      </w:r>
      <w:r/>
    </w:p>
    <w:p>
      <w:pPr>
        <w:pStyle w:val="1784"/>
        <w:ind w:left="343" w:right="114" w:hanging="142"/>
        <w:spacing w:before="1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Формулировать оценочные суждения о последствиях измене-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ний компонентов природы в результате деятельности челове-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 с использованием разных источников географической ин-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формации.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 составлять план решения учебной географи-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ческой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задачи.</w:t>
      </w:r>
      <w:r/>
    </w:p>
    <w:p>
      <w:pPr>
        <w:spacing w:line="254" w:lineRule="auto"/>
        <w:rPr>
          <w:lang w:val="ru-RU"/>
        </w:rPr>
        <w:sectPr>
          <w:footerReference w:type="default" r:id="rId10"/>
          <w:footerReference w:type="even" r:id="rId11"/>
          <w:footnotePr/>
          <w:endnotePr/>
          <w:type w:val="nextPage"/>
          <w:pgSz w:w="12020" w:h="7830" w:orient="landscape"/>
          <w:pgMar w:top="620" w:right="620" w:bottom="620" w:left="90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ind w:left="202" w:right="114" w:firstLine="141"/>
        <w:spacing w:before="70" w:line="254" w:lineRule="auto"/>
        <w:rPr>
          <w:sz w:val="20"/>
          <w:lang w:val="ru-RU"/>
        </w:rPr>
      </w:pPr>
      <w:r>
        <w:rPr>
          <w:b/>
          <w:i/>
          <w:color w:val="231f20"/>
          <w:sz w:val="20"/>
          <w:lang w:val="ru-RU"/>
        </w:rPr>
        <w:t xml:space="preserve">Формирование   </w:t>
      </w:r>
      <w:r>
        <w:rPr>
          <w:b/>
          <w:i/>
          <w:color w:val="231f20"/>
          <w:spacing w:val="35"/>
          <w:sz w:val="20"/>
          <w:lang w:val="ru-RU"/>
        </w:rPr>
        <w:t xml:space="preserve"> </w:t>
      </w:r>
      <w:r>
        <w:rPr>
          <w:b/>
          <w:i/>
          <w:color w:val="231f20"/>
          <w:sz w:val="20"/>
          <w:lang w:val="ru-RU"/>
        </w:rPr>
        <w:t xml:space="preserve">базовых   </w:t>
      </w:r>
      <w:r>
        <w:rPr>
          <w:b/>
          <w:i/>
          <w:color w:val="231f20"/>
          <w:spacing w:val="35"/>
          <w:sz w:val="20"/>
          <w:lang w:val="ru-RU"/>
        </w:rPr>
        <w:t xml:space="preserve"> </w:t>
      </w:r>
      <w:r>
        <w:rPr>
          <w:b/>
          <w:i/>
          <w:color w:val="231f20"/>
          <w:sz w:val="20"/>
          <w:lang w:val="ru-RU"/>
        </w:rPr>
        <w:t xml:space="preserve">исследовательских   </w:t>
      </w:r>
      <w:r>
        <w:rPr>
          <w:b/>
          <w:i/>
          <w:color w:val="231f20"/>
          <w:spacing w:val="36"/>
          <w:sz w:val="20"/>
          <w:lang w:val="ru-RU"/>
        </w:rPr>
        <w:t xml:space="preserve"> </w:t>
      </w:r>
      <w:r>
        <w:rPr>
          <w:b/>
          <w:i/>
          <w:color w:val="231f20"/>
          <w:sz w:val="20"/>
          <w:lang w:val="ru-RU"/>
        </w:rPr>
        <w:t xml:space="preserve">действий</w:t>
      </w:r>
      <w:r>
        <w:rPr>
          <w:b/>
          <w:i/>
          <w:color w:val="231f20"/>
          <w:spacing w:val="1"/>
          <w:sz w:val="20"/>
          <w:lang w:val="ru-RU"/>
        </w:rPr>
        <w:t xml:space="preserve"> </w:t>
      </w:r>
      <w:r>
        <w:rPr>
          <w:rFonts w:ascii="Trebuchet MS" w:hAnsi="Trebuchet MS"/>
          <w:color w:val="231f20"/>
          <w:spacing w:val="27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spacing w:val="27"/>
          <w:position w:val="1"/>
          <w:sz w:val="14"/>
          <w:lang w:val="ru-RU"/>
        </w:rPr>
        <w:t xml:space="preserve">    </w:t>
      </w:r>
      <w:r>
        <w:rPr>
          <w:color w:val="231f20"/>
          <w:sz w:val="20"/>
          <w:lang w:val="ru-RU"/>
        </w:rPr>
        <w:t xml:space="preserve">Проводить</w:t>
      </w:r>
      <w:r>
        <w:rPr>
          <w:color w:val="231f20"/>
          <w:spacing w:val="1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измерения</w:t>
      </w:r>
      <w:r>
        <w:rPr>
          <w:color w:val="231f20"/>
          <w:spacing w:val="1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температуры</w:t>
      </w:r>
      <w:r>
        <w:rPr>
          <w:color w:val="231f20"/>
          <w:spacing w:val="1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воздуха,</w:t>
      </w:r>
      <w:r>
        <w:rPr>
          <w:color w:val="231f20"/>
          <w:spacing w:val="1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атмосферного</w:t>
      </w:r>
      <w:r>
        <w:rPr>
          <w:color w:val="231f20"/>
          <w:spacing w:val="-5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давления,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скорости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направления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ветра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использованием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аналоговых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(или)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цифровых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приборов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(термометр,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баро-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метр,</w:t>
      </w:r>
      <w:r>
        <w:rPr>
          <w:color w:val="231f20"/>
          <w:spacing w:val="10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анемометр,</w:t>
      </w:r>
      <w:r>
        <w:rPr>
          <w:color w:val="231f20"/>
          <w:spacing w:val="1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флюгер)</w:t>
      </w:r>
      <w:r>
        <w:rPr>
          <w:color w:val="231f20"/>
          <w:spacing w:val="1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1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представлять</w:t>
      </w:r>
      <w:r>
        <w:rPr>
          <w:color w:val="231f20"/>
          <w:spacing w:val="1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результаты</w:t>
      </w:r>
      <w:r>
        <w:rPr>
          <w:color w:val="231f20"/>
          <w:spacing w:val="1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наблю-</w:t>
      </w:r>
      <w:r/>
    </w:p>
    <w:p>
      <w:pPr>
        <w:pStyle w:val="1784"/>
        <w:ind w:left="343" w:right="0" w:firstLine="0"/>
        <w:jc w:val="left"/>
        <w:spacing w:line="225" w:lineRule="exact"/>
        <w:rPr>
          <w:lang w:val="ru-RU"/>
        </w:rPr>
      </w:pPr>
      <w:r>
        <w:rPr>
          <w:color w:val="231f20"/>
          <w:lang w:val="ru-RU"/>
        </w:rPr>
        <w:t xml:space="preserve">дений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табличной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(или)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графической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форме.</w:t>
      </w:r>
      <w:r/>
    </w:p>
    <w:p>
      <w:pPr>
        <w:pStyle w:val="1784"/>
        <w:ind w:left="343" w:right="114" w:hanging="142"/>
        <w:spacing w:before="13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Формулировать вопросы, поиск ответов на которые необхо-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дим для прогнозирования изменения численности населения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Российской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Федерации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будущем.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Представлять результаты фенологических наблюдений и на-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блюдений за погодой в различной форме (табличной, графи-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ческой,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географического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описания).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Проводить по самостоятельно составленному плану неболь-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шое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исследование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роли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традиций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обществе.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spacing w:val="4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Исследовать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несложные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практические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ситуации,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связанные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использованием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различных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способов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повышения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эффек-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тивности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производства.</w:t>
      </w:r>
      <w:r/>
    </w:p>
    <w:p>
      <w:pPr>
        <w:pStyle w:val="1793"/>
        <w:ind w:left="343"/>
        <w:spacing w:line="227" w:lineRule="exact"/>
        <w:rPr>
          <w:lang w:val="ru-RU"/>
        </w:rPr>
      </w:pPr>
      <w:r>
        <w:rPr>
          <w:color w:val="231f20"/>
          <w:lang w:val="ru-RU"/>
        </w:rPr>
        <w:t xml:space="preserve">Работа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информацией</w:t>
      </w:r>
      <w:r/>
    </w:p>
    <w:p>
      <w:pPr>
        <w:pStyle w:val="1784"/>
        <w:ind w:left="343" w:right="114" w:hanging="142"/>
        <w:spacing w:before="5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color w:val="231f20"/>
          <w:lang w:val="ru-RU"/>
        </w:rPr>
        <w:t xml:space="preserve">Проводить  поиск  необходимой  исторической  информации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научной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литературе,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аутентичных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источниках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(материальных, 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письменных,  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визуальных),  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публицистике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и др. в соответствии с предложенной познавательной зада-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чей.</w:t>
      </w:r>
      <w:r/>
    </w:p>
    <w:p>
      <w:pPr>
        <w:pStyle w:val="1784"/>
        <w:ind w:left="343" w:right="112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Анализировать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интерпретировать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историческую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мацию,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применяя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приемы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критики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источника,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высказы-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вать суждение о его информационных особенностях и цен-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заданным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или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определяемым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критериям).</w:t>
      </w:r>
      <w:r/>
    </w:p>
    <w:p>
      <w:pPr>
        <w:pStyle w:val="1784"/>
        <w:ind w:left="343" w:right="113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Сравнивать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данные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источников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исторической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формации, выявлять их сходство и различия, в том числе,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связанные со степенью информированности и позицией ав-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торов.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Выбирать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оптимальную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представления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самостоятельной работы с исторической информацией (сооб-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щение,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эссе,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презентация,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проект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др.).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Проводить поиск необходимой исторической информации 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учебной и научной литературе, аутентичных источниках (ма-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териальных,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письменных,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визуальных),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публицистике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др.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соответствии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предложенной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познавательной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задачей.</w:t>
      </w:r>
      <w:r/>
    </w:p>
    <w:p>
      <w:pPr>
        <w:pStyle w:val="1784"/>
        <w:ind w:left="343" w:right="113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spacing w:val="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Анализировать и интерпретировать историческую информа-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цию,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применяя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приемы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критики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источника,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высказывать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суждение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о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его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информационных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особенностях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ценности</w:t>
      </w:r>
      <w:r/>
    </w:p>
    <w:p>
      <w:pPr>
        <w:spacing w:line="254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343" w:right="113" w:firstLine="0"/>
        <w:spacing w:before="70" w:line="254" w:lineRule="auto"/>
        <w:rPr>
          <w:lang w:val="ru-RU"/>
        </w:rPr>
      </w:pPr>
      <w:r>
        <w:rPr>
          <w:color w:val="231f20"/>
          <w:lang w:val="ru-RU"/>
        </w:rPr>
        <w:t xml:space="preserve">(по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заданным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или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определяемым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крите-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риям).</w:t>
      </w:r>
      <w:r/>
    </w:p>
    <w:p>
      <w:pPr>
        <w:pStyle w:val="1784"/>
        <w:ind w:left="343" w:right="114" w:hanging="142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Выбирать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источники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географической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(карто-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графические, статистические, текстовые, видео- и фотоизо-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бражения,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компьютерные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базы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данных),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необходимые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изучения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особенностей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хозяйства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России.</w:t>
      </w:r>
      <w:r/>
    </w:p>
    <w:p>
      <w:pPr>
        <w:pStyle w:val="1784"/>
        <w:ind w:left="343" w:right="114" w:hanging="142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Находить, извлекать и использовать информацию, характе-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ризующую отраслевую, функциональную и территориаль-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ную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структуру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хозяйства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России,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выделять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географическую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информацию, которая является противоречивой или может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быть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недостоверной.</w:t>
      </w:r>
      <w:r/>
    </w:p>
    <w:p>
      <w:pPr>
        <w:pStyle w:val="1784"/>
        <w:ind w:left="343" w:right="115" w:hanging="142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Определять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информацию,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недостающую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  решения  той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или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иной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задачи.</w:t>
      </w:r>
      <w:r/>
    </w:p>
    <w:p>
      <w:pPr>
        <w:pStyle w:val="1784"/>
        <w:ind w:left="343" w:right="114" w:hanging="142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spacing w:val="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Извлекать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информацию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о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правах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обязанностях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учащегося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из разных адаптированных источников (в том числе учебных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материалов):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заполнять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таблицу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составлять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план.</w:t>
      </w:r>
      <w:r/>
    </w:p>
    <w:p>
      <w:pPr>
        <w:pStyle w:val="1784"/>
        <w:ind w:left="343" w:right="114" w:hanging="142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Анализировать и обобщать текстовую и статистическую ин-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формацию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отклоняющемся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поведении,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причинах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негативных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последствиях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из 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адаптированных 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источников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(в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числе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материалов)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публикаций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СМИ.</w:t>
      </w:r>
      <w:r/>
    </w:p>
    <w:p>
      <w:pPr>
        <w:pStyle w:val="1784"/>
        <w:ind w:left="343" w:right="113" w:hanging="142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Представлять информацию в виде кратких выводов и обоб-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щений.</w:t>
      </w:r>
      <w:r/>
    </w:p>
    <w:p>
      <w:pPr>
        <w:pStyle w:val="1784"/>
        <w:ind w:left="343" w:right="116" w:hanging="142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Осуществлять поиск информации о роли непрерывного обра-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зования в современном обществе в разных источниках ин-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формации: сопоставлять и обобщать информацию, представ-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ленную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формах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(описательную,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графическую,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аудиовизуальную).</w:t>
      </w:r>
      <w:r/>
    </w:p>
    <w:p>
      <w:pPr>
        <w:pStyle w:val="1793"/>
        <w:ind w:left="116" w:right="115" w:firstLine="226"/>
        <w:spacing w:line="247" w:lineRule="auto"/>
        <w:rPr>
          <w:lang w:val="ru-RU"/>
        </w:rPr>
      </w:pPr>
      <w:r>
        <w:rPr>
          <w:color w:val="231f20"/>
          <w:lang w:val="ru-RU"/>
        </w:rPr>
        <w:t xml:space="preserve">Формирование универсальных учебных коммуника-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тивных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действий</w:t>
      </w:r>
      <w:r/>
    </w:p>
    <w:p>
      <w:pPr>
        <w:pStyle w:val="1784"/>
        <w:ind w:left="343" w:right="116" w:hanging="142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Определять характер отношений между людьми в различных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исторических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современных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ситуациях,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событиях.</w:t>
      </w:r>
      <w:r/>
    </w:p>
    <w:p>
      <w:pPr>
        <w:pStyle w:val="1784"/>
        <w:ind w:left="343" w:right="111" w:hanging="142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Раскрывать значение совместной деятельности, сотрудни-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чества людей в разных сферах в различные исторические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эпохи.</w:t>
      </w:r>
      <w:r/>
    </w:p>
    <w:p>
      <w:pPr>
        <w:pStyle w:val="1784"/>
        <w:ind w:left="343" w:right="114" w:hanging="142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Принимать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участие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обсуждении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открытых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числе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дискуссионных) вопросов истории, высказывая и аргументи-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руя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свои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суждения.</w:t>
      </w:r>
      <w:r/>
    </w:p>
    <w:p>
      <w:pPr>
        <w:pStyle w:val="1784"/>
        <w:ind w:left="343" w:right="114" w:hanging="142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Осуществлять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презентацию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выполненной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работы по истории, проявляя способность к диалогу с ауди-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торией.</w:t>
      </w:r>
      <w:r/>
    </w:p>
    <w:p>
      <w:pPr>
        <w:pStyle w:val="1784"/>
        <w:ind w:left="343" w:right="114" w:hanging="142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color w:val="231f20"/>
          <w:lang w:val="ru-RU"/>
        </w:rPr>
        <w:t xml:space="preserve">Оценивать собственные поступки и поведение других людей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 точки зрения их соответствия правовым и нравственным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нормам.</w:t>
      </w:r>
      <w:r/>
    </w:p>
    <w:p>
      <w:pPr>
        <w:spacing w:line="247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343" w:right="114" w:hanging="142"/>
        <w:spacing w:before="70" w:line="254" w:lineRule="auto"/>
        <w:rPr>
          <w:lang w:val="ru-RU"/>
        </w:rPr>
      </w:pPr>
      <w:r>
        <w:rPr>
          <w:rFonts w:ascii="Trebuchet MS" w:hAnsi="Trebuchet MS"/>
          <w:color w:val="231f20"/>
          <w:spacing w:val="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Анализировать причины социальных и межличностных кон-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фликтов, моделировать варианты выхода из конфликтной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ситуации.</w:t>
      </w:r>
      <w:r/>
    </w:p>
    <w:p>
      <w:pPr>
        <w:pStyle w:val="1784"/>
        <w:ind w:left="202" w:right="0" w:firstLine="0"/>
        <w:spacing w:line="227" w:lineRule="exact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spacing w:val="34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Выражать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свою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точку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зрения,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участвовать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дискуссии.</w:t>
      </w:r>
      <w:r/>
    </w:p>
    <w:p>
      <w:pPr>
        <w:pStyle w:val="1784"/>
        <w:ind w:left="343" w:right="116" w:hanging="142"/>
        <w:spacing w:before="13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Осуществлять совместную деятельность, включая взаимо-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действие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людьми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другой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культуры,</w:t>
      </w:r>
      <w:r>
        <w:rPr>
          <w:color w:val="231f20"/>
          <w:spacing w:val="-2"/>
          <w:lang w:val="ru-RU"/>
        </w:rPr>
        <w:t xml:space="preserve"> </w:t>
      </w:r>
      <w:r>
        <w:rPr>
          <w:color w:val="231f20"/>
          <w:lang w:val="ru-RU"/>
        </w:rPr>
        <w:t xml:space="preserve">национальной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рели-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гиозной принадлежности на основе гуманистических ценно-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стей, взаимопонимания между людьми разных культур 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точки зрения их соответствия духовным традициям обще-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ства.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Сравнивать результаты выполнения учебного географическо-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 проекта с исходной задачей и оценивать вклад каждого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члена команды в достижение результатов, разделять сферу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ответственности.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Планировать организацию совместной работы при выполне-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нии учебного проекта о повышении уровня Мирового океана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связи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глобальными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изменениями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климата.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При выполнении практической работы «Определение, срав-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нение темпов изменения численности населения отдельных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регионов мира по статистическим материалам» обменивать-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ся с партнером важной информацией, участвовать в обсуж-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дении.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Сравнивать результаты выполнения учебного географическо-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 проекта с исходной задачей и вклад каждого члена коман-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ды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достижение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результатов.</w:t>
      </w:r>
      <w:r/>
    </w:p>
    <w:p>
      <w:pPr>
        <w:pStyle w:val="1784"/>
        <w:ind w:left="202" w:right="0" w:firstLine="0"/>
        <w:spacing w:line="227" w:lineRule="exact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color w:val="231f20"/>
          <w:lang w:val="ru-RU"/>
        </w:rPr>
        <w:t xml:space="preserve">Разделять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сферу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ответственности.</w:t>
      </w:r>
      <w:r/>
    </w:p>
    <w:p>
      <w:pPr>
        <w:pStyle w:val="1793"/>
        <w:ind w:left="116" w:right="115" w:firstLine="226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Формирование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универсальных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регулятив-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действий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Раскрывать смысл и значение целенаправленной деятельно-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сти людей в истории — на уровне отдельно взятых личностей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(правителей,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общественных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деятелей,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ученых,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культуры и др.) и общества в целом (при характеристике це-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лей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и 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задач 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социальных 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движений, 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реформ 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и 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революций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т.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д.).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Определять способ решения поисковых, исследовательских,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творческих задач по истории (включая использование на раз-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 этапах обучения сначала предложенных, а затем само-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стоятельно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определяемых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плана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источников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информации).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Осуществлять самоконтроль и рефлексию применительно 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результатам своей учебной деятельности, соотнося их с исто-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рической информацией, содержащейся в учебной и истори-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ческой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литературе.</w:t>
      </w:r>
      <w:r/>
    </w:p>
    <w:p>
      <w:pPr>
        <w:spacing w:line="254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343" w:right="115" w:hanging="142"/>
        <w:spacing w:before="70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составлять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алгоритм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решения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географиче-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ских задач и выбирать способ их решения с учетом имею-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щихся ресурсов и собственных возможностей, аргументиро-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вать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предлагаемые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варианты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решений.</w:t>
      </w:r>
      <w:r/>
    </w:p>
    <w:p>
      <w:pPr>
        <w:pStyle w:val="1791"/>
        <w:ind w:left="117" w:right="864"/>
        <w:spacing w:before="175" w:line="216" w:lineRule="auto"/>
        <w:rPr>
          <w:lang w:val="ru-RU"/>
        </w:rPr>
      </w:pPr>
      <w:r>
        <w:rPr>
          <w:color w:val="231f20"/>
          <w:lang w:val="ru-RU"/>
        </w:rPr>
        <w:t xml:space="preserve">Особенности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основных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направлений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форм</w:t>
      </w:r>
      <w:r>
        <w:rPr>
          <w:color w:val="231f20"/>
          <w:spacing w:val="-47"/>
          <w:lang w:val="ru-RU"/>
        </w:rPr>
        <w:t xml:space="preserve"> </w:t>
      </w:r>
      <w:r>
        <w:rPr>
          <w:color w:val="231f20"/>
          <w:lang w:val="ru-RU"/>
        </w:rPr>
        <w:t xml:space="preserve">учебно-исследовательской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проектной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/>
    </w:p>
    <w:p>
      <w:pPr>
        <w:pStyle w:val="1791"/>
        <w:ind w:left="117"/>
        <w:spacing w:line="250" w:lineRule="exact"/>
        <w:rPr>
          <w:lang w:val="ru-RU"/>
        </w:rPr>
      </w:pPr>
      <w:r>
        <w:rPr>
          <w:color w:val="231f20"/>
          <w:lang w:val="ru-RU"/>
        </w:rPr>
        <w:t xml:space="preserve">в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рамках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урочной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внеурочной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/>
    </w:p>
    <w:p>
      <w:pPr>
        <w:pStyle w:val="1784"/>
        <w:ind w:left="116" w:right="116"/>
        <w:spacing w:before="56" w:line="254" w:lineRule="auto"/>
        <w:rPr>
          <w:lang w:val="ru-RU"/>
        </w:rPr>
      </w:pPr>
      <w:r>
        <w:rPr>
          <w:color w:val="231f20"/>
          <w:lang w:val="ru-RU"/>
        </w:rPr>
        <w:t xml:space="preserve">Одним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важнейших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путей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формирования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универсальных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учебных действий (УУД) в основной школе является включе-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учебно-исследовательскую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проектную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деятельность (УИПД), которая должна быть организована во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всех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видах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получении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новного общего образования на основе программы формирова-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УУД,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разработанной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каждой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организации.</w:t>
      </w:r>
      <w:r/>
    </w:p>
    <w:p>
      <w:pPr>
        <w:pStyle w:val="1784"/>
        <w:ind w:left="116" w:right="116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Организация  УИПД  призвана  обеспечивать  формирование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 обучающихся опыта применения УУД в жизненных ситуаци-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навыков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сотрудничества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взаимо-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действия со сверстниками, обучающимися младшего и старше-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возраста,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взрослыми.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УИПД обучающихся </w:t>
      </w:r>
      <w:r>
        <w:rPr>
          <w:color w:val="231f20"/>
          <w:lang w:val="ru-RU"/>
        </w:rPr>
        <w:t xml:space="preserve">ориентирована на формирование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развитие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школьников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научного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способа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мышления, устойчивого познавательного интереса, готовности к по-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стоянному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саморазвитию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самообразованию,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способности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проявлению самостоятельности и творчества при решении лич-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ностно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социально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значимых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проблем.</w:t>
      </w:r>
      <w:r/>
    </w:p>
    <w:p>
      <w:pPr>
        <w:pStyle w:val="1784"/>
        <w:ind w:left="116" w:right="116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УИПД может осуществляться обучающимися индивидуаль-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коллективно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(в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составе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малых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групп,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класса).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Результаты учебных исследований и проектов, реализуемых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обучающимися в рамках урочной и внеурочной деятельности,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являются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важнейшими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показателями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уровня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сформированно-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сти у школьников комплекса познавательных, коммуникатив-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 и регулятивных учебных действий, исследовательских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проектных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компетенций,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предметных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междисциплинарных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знаний. В ходе оценивания учебно-исследовательской и 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ектной деятельности универсальные учебные действия оцени-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ваются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протяжении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всего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процесса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формирования.</w:t>
      </w:r>
      <w:r/>
    </w:p>
    <w:p>
      <w:pPr>
        <w:pStyle w:val="1784"/>
        <w:ind w:left="116" w:right="115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Материально-техническое оснащение образовательного 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цесса должно обеспечивать возможность включения всех обу-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чающихся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УИПД.</w:t>
      </w:r>
      <w:r/>
    </w:p>
    <w:p>
      <w:pPr>
        <w:pStyle w:val="1784"/>
        <w:ind w:left="116" w:right="113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С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учетом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вероятности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возникновения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особых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условий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органи-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зации образовательного процесса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(сложные погодные условия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/>
    </w:p>
    <w:p>
      <w:pPr>
        <w:spacing w:line="254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117" w:right="113" w:firstLine="0"/>
        <w:spacing w:before="70" w:line="254" w:lineRule="auto"/>
        <w:rPr>
          <w:lang w:val="ru-RU"/>
        </w:rPr>
      </w:pPr>
      <w:r>
        <w:rPr>
          <w:color w:val="231f20"/>
          <w:lang w:val="ru-RU"/>
        </w:rPr>
        <w:t xml:space="preserve">эпидемиологическая обстановка; удаленность 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 от места проживания обучающихся; возникшие 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обучающегося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проблемы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со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здоровьем;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выбор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обучающимся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ин-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дивидуальной траектории или заочной формы обучения) учеб-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но-исследовательская и проектная деятельность обучающихся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может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быть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реализована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дистанционном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формате.</w:t>
      </w:r>
      <w:r/>
    </w:p>
    <w:p>
      <w:pPr>
        <w:pStyle w:val="1793"/>
        <w:ind w:left="117" w:right="115" w:firstLine="226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Особенности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учебно-исследовательской</w:t>
      </w:r>
      <w:r>
        <w:rPr>
          <w:color w:val="231f20"/>
          <w:spacing w:val="-60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Особенность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учебно-исследовательской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(да-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лее — УИД) состоит в том, что она нацелена на решение обу-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чающимися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познавательной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проблемы,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носит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теоретический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характер, ориентирована на получение обучающимися субъек-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тивно нового знания (ранее неизвестного или мало известного),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 организацию его теоретической опытно-экспериментальной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проверки.</w:t>
      </w:r>
      <w:r/>
    </w:p>
    <w:p>
      <w:pPr>
        <w:pStyle w:val="1784"/>
        <w:ind w:left="117" w:right="115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Исследовательские задачи представляют собой особый вид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педагогической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установки,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ориентированной: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на формирование и развитие у школьников навыков поиска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ответов на проблемные вопросы, предполагающие не исполь-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зование имеющихся у школьников знаний, а получение но-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вых посредством </w:t>
      </w:r>
      <w:r>
        <w:rPr>
          <w:color w:val="231f20"/>
          <w:lang w:val="ru-RU"/>
        </w:rPr>
        <w:t xml:space="preserve">размышлений, рассуждений, предположе-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ний,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экспериментирования;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овладение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школьниками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научно-исследова-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тельскими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умениями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(умения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формулировать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гипотезу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прогноз, планировать и осуществлять анализ, опыт и экспе-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римент, делать обобщения и формулировать выводы на осно-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ве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анализа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полученных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данных).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lang w:val="ru-RU"/>
        </w:rPr>
        <w:t xml:space="preserve">  </w:t>
      </w:r>
      <w:r>
        <w:rPr>
          <w:color w:val="231f20"/>
          <w:lang w:val="ru-RU"/>
        </w:rPr>
        <w:t xml:space="preserve">Ценность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учебно-исследовательской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работы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определяется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возможностью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посмотреть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различные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проблемы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позиции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ученых,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занимающихся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научным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исследованием.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Осуществление</w:t>
      </w:r>
      <w:r>
        <w:rPr>
          <w:color w:val="231f20"/>
          <w:spacing w:val="-2"/>
          <w:lang w:val="ru-RU"/>
        </w:rPr>
        <w:t xml:space="preserve"> </w:t>
      </w:r>
      <w:r>
        <w:rPr>
          <w:color w:val="231f20"/>
          <w:lang w:val="ru-RU"/>
        </w:rPr>
        <w:t xml:space="preserve">УИД</w:t>
      </w:r>
      <w:r>
        <w:rPr>
          <w:color w:val="231f20"/>
          <w:spacing w:val="-2"/>
          <w:lang w:val="ru-RU"/>
        </w:rPr>
        <w:t xml:space="preserve"> </w:t>
      </w:r>
      <w:r>
        <w:rPr>
          <w:color w:val="231f20"/>
          <w:lang w:val="ru-RU"/>
        </w:rPr>
        <w:t xml:space="preserve">обучающимися</w:t>
      </w:r>
      <w:r>
        <w:rPr>
          <w:color w:val="231f20"/>
          <w:spacing w:val="-2"/>
          <w:lang w:val="ru-RU"/>
        </w:rPr>
        <w:t xml:space="preserve"> </w:t>
      </w:r>
      <w:r>
        <w:rPr>
          <w:color w:val="231f20"/>
          <w:lang w:val="ru-RU"/>
        </w:rPr>
        <w:t xml:space="preserve">включает</w:t>
      </w:r>
      <w:r>
        <w:rPr>
          <w:color w:val="231f20"/>
          <w:spacing w:val="-2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2"/>
          <w:lang w:val="ru-RU"/>
        </w:rPr>
        <w:t xml:space="preserve"> </w:t>
      </w:r>
      <w:r>
        <w:rPr>
          <w:color w:val="231f20"/>
          <w:lang w:val="ru-RU"/>
        </w:rPr>
        <w:t xml:space="preserve">себя</w:t>
      </w:r>
      <w:r>
        <w:rPr>
          <w:color w:val="231f20"/>
          <w:spacing w:val="-2"/>
          <w:lang w:val="ru-RU"/>
        </w:rPr>
        <w:t xml:space="preserve"> </w:t>
      </w:r>
      <w:r>
        <w:rPr>
          <w:color w:val="231f20"/>
          <w:lang w:val="ru-RU"/>
        </w:rPr>
        <w:t xml:space="preserve">ряд</w:t>
      </w:r>
      <w:r>
        <w:rPr>
          <w:color w:val="231f20"/>
          <w:spacing w:val="-2"/>
          <w:lang w:val="ru-RU"/>
        </w:rPr>
        <w:t xml:space="preserve"> </w:t>
      </w:r>
      <w:r>
        <w:rPr>
          <w:color w:val="231f20"/>
          <w:lang w:val="ru-RU"/>
        </w:rPr>
        <w:t xml:space="preserve">эта</w:t>
      </w:r>
      <w:r>
        <w:rPr>
          <w:color w:val="231f20"/>
          <w:lang w:val="ru-RU"/>
        </w:rPr>
        <w:t xml:space="preserve">п</w:t>
      </w:r>
      <w:r>
        <w:rPr>
          <w:color w:val="231f20"/>
          <w:lang w:val="ru-RU"/>
        </w:rPr>
        <w:t xml:space="preserve">ов:</w:t>
      </w:r>
      <w:r/>
    </w:p>
    <w:p>
      <w:pPr>
        <w:pStyle w:val="1784"/>
        <w:ind w:left="202" w:right="0" w:firstLine="0"/>
        <w:jc w:val="left"/>
        <w:rPr>
          <w:lang w:val="ru-RU"/>
        </w:rPr>
      </w:pPr>
      <w:r>
        <w:rPr>
          <w:rFonts w:ascii="Trebuchet MS" w:hAnsi="Trebuchet MS"/>
          <w:color w:val="231f20"/>
          <w:spacing w:val="33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spacing w:val="33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обоснование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актуальности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исследования;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планирование/проектирование исследовательских работ (вы-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движение гипотезы, постановка цели и задач), выбор необ-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ходимых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средств/инструментария;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color w:val="231f20"/>
          <w:lang w:val="ru-RU"/>
        </w:rPr>
        <w:t xml:space="preserve">собственно проведение исследования с обязательным поэтап-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контролем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проверка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гипотезы;</w:t>
      </w:r>
      <w:r/>
    </w:p>
    <w:p>
      <w:pPr>
        <w:pStyle w:val="1784"/>
        <w:ind w:left="343" w:right="116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описание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процесса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исследования,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оформление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учебно-исследовательской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виде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конечного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продукта;</w:t>
      </w:r>
      <w:r/>
    </w:p>
    <w:p>
      <w:pPr>
        <w:spacing w:line="254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343" w:right="114" w:hanging="142"/>
        <w:spacing w:before="70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представление результатов исследования, где в любое иссле-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дование может быть включена прикладная составляющая 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виде предложений и рекомендаций относительно того, как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полученные в ходе исследования новые знания могут быть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применены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практике.</w:t>
      </w:r>
      <w:r/>
    </w:p>
    <w:p>
      <w:pPr>
        <w:pStyle w:val="1793"/>
        <w:ind w:left="117" w:right="115" w:firstLine="226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Особенности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учебно-исследовательской</w:t>
      </w:r>
      <w:r>
        <w:rPr>
          <w:color w:val="231f20"/>
          <w:spacing w:val="-60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рамках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урочной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/>
    </w:p>
    <w:p>
      <w:pPr>
        <w:pStyle w:val="1784"/>
        <w:ind w:left="117" w:right="112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Особенность организации УИД обучающихся в рамках уроч-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связана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тем,</w:t>
      </w:r>
      <w:r>
        <w:rPr>
          <w:color w:val="231f20"/>
          <w:spacing w:val="55"/>
          <w:lang w:val="ru-RU"/>
        </w:rPr>
        <w:t xml:space="preserve"> </w:t>
      </w:r>
      <w:r>
        <w:rPr>
          <w:color w:val="231f20"/>
          <w:lang w:val="ru-RU"/>
        </w:rPr>
        <w:t xml:space="preserve">что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учебное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время,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которое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может быть специально выделено на осуществление полноцен-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исследовательской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классе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рамках  выпол-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нения</w:t>
      </w:r>
      <w:r>
        <w:rPr>
          <w:color w:val="231f20"/>
          <w:spacing w:val="49"/>
          <w:lang w:val="ru-RU"/>
        </w:rPr>
        <w:t xml:space="preserve"> </w:t>
      </w:r>
      <w:r>
        <w:rPr>
          <w:color w:val="231f20"/>
          <w:lang w:val="ru-RU"/>
        </w:rPr>
        <w:t xml:space="preserve">домашних</w:t>
      </w:r>
      <w:r>
        <w:rPr>
          <w:color w:val="231f20"/>
          <w:spacing w:val="49"/>
          <w:lang w:val="ru-RU"/>
        </w:rPr>
        <w:t xml:space="preserve"> </w:t>
      </w:r>
      <w:r>
        <w:rPr>
          <w:color w:val="231f20"/>
          <w:lang w:val="ru-RU"/>
        </w:rPr>
        <w:t xml:space="preserve">заданий,</w:t>
      </w:r>
      <w:r>
        <w:rPr>
          <w:color w:val="231f20"/>
          <w:spacing w:val="49"/>
          <w:lang w:val="ru-RU"/>
        </w:rPr>
        <w:t xml:space="preserve"> </w:t>
      </w:r>
      <w:r>
        <w:rPr>
          <w:color w:val="231f20"/>
          <w:lang w:val="ru-RU"/>
        </w:rPr>
        <w:t xml:space="preserve">крайне</w:t>
      </w:r>
      <w:r>
        <w:rPr>
          <w:color w:val="231f20"/>
          <w:spacing w:val="49"/>
          <w:lang w:val="ru-RU"/>
        </w:rPr>
        <w:t xml:space="preserve"> </w:t>
      </w:r>
      <w:r>
        <w:rPr>
          <w:color w:val="231f20"/>
          <w:lang w:val="ru-RU"/>
        </w:rPr>
        <w:t xml:space="preserve">ограничено</w:t>
      </w:r>
      <w:r>
        <w:rPr>
          <w:color w:val="231f20"/>
          <w:spacing w:val="4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49"/>
          <w:lang w:val="ru-RU"/>
        </w:rPr>
        <w:t xml:space="preserve"> </w:t>
      </w:r>
      <w:r>
        <w:rPr>
          <w:color w:val="231f20"/>
          <w:lang w:val="ru-RU"/>
        </w:rPr>
        <w:t xml:space="preserve">ориентирова-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но в первую очередь на реализацию задач предметного обуче-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С учетом этого при организации УИД обучающихся в уроч-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ное время целесообразно ориентироваться на реализацию двух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основных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направлений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исследований:</w:t>
      </w:r>
      <w:r/>
    </w:p>
    <w:p>
      <w:pPr>
        <w:pStyle w:val="1784"/>
        <w:ind w:left="202" w:right="0" w:firstLine="0"/>
        <w:spacing w:line="227" w:lineRule="exact"/>
        <w:rPr>
          <w:lang w:val="ru-RU"/>
        </w:rPr>
      </w:pPr>
      <w:r>
        <w:rPr>
          <w:rFonts w:ascii="Trebuchet MS" w:hAnsi="Trebuchet MS"/>
          <w:color w:val="231f20"/>
          <w:spacing w:val="29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предметные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учебные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исследования;</w:t>
      </w:r>
      <w:r/>
    </w:p>
    <w:p>
      <w:pPr>
        <w:pStyle w:val="1784"/>
        <w:ind w:left="202" w:right="0" w:firstLine="0"/>
        <w:rPr>
          <w:lang w:val="ru-RU"/>
        </w:rPr>
      </w:pPr>
      <w:r>
        <w:rPr>
          <w:rFonts w:ascii="Trebuchet MS" w:hAnsi="Trebuchet MS"/>
          <w:color w:val="231f20"/>
          <w:spacing w:val="42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междисциплинарные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учебные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исследования.</w:t>
      </w:r>
      <w:r/>
    </w:p>
    <w:p>
      <w:pPr>
        <w:pStyle w:val="1784"/>
        <w:ind w:left="116" w:right="116"/>
        <w:spacing w:before="12" w:line="254" w:lineRule="auto"/>
        <w:rPr>
          <w:lang w:val="ru-RU"/>
        </w:rPr>
      </w:pPr>
      <w:r>
        <w:rPr>
          <w:color w:val="231f20"/>
          <w:lang w:val="ru-RU"/>
        </w:rPr>
        <w:t xml:space="preserve">В отличие от предметных учебных исследований, нацелен-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ных на решение задач</w:t>
      </w:r>
      <w:r>
        <w:rPr>
          <w:color w:val="231f20"/>
          <w:lang w:val="ru-RU"/>
        </w:rPr>
        <w:t xml:space="preserve">,</w:t>
      </w:r>
      <w:r>
        <w:rPr>
          <w:color w:val="231f20"/>
          <w:lang w:val="ru-RU"/>
        </w:rPr>
        <w:t xml:space="preserve"> связанных с освоением содержания о</w:t>
      </w:r>
      <w:r>
        <w:rPr>
          <w:color w:val="231f20"/>
          <w:lang w:val="ru-RU"/>
        </w:rPr>
        <w:t xml:space="preserve">д</w:t>
      </w:r>
      <w:r>
        <w:rPr>
          <w:color w:val="231f20"/>
          <w:lang w:val="ru-RU"/>
        </w:rPr>
        <w:t xml:space="preserve">ного учебного предмета, междисциплинарные учебные иссле</w:t>
      </w:r>
      <w:r>
        <w:rPr>
          <w:color w:val="231f20"/>
          <w:lang w:val="ru-RU"/>
        </w:rPr>
        <w:t xml:space="preserve">дования ориентированы на интеграцию различных областей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знания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об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окружающем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мире,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изучаемых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нескольких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предметах.</w:t>
      </w:r>
      <w:r/>
    </w:p>
    <w:p>
      <w:pPr>
        <w:pStyle w:val="1784"/>
        <w:ind w:left="116" w:right="116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УИД в рамках урочной деятельности выполняется обучаю-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щимся самостоятельно под руководством учителя по выбран-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 теме в рамках одного или нескольких изучаемых учебных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предметов (курсов) в любой избранной области учебной дея-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тельности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индивидуальном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групповом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форматах.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Формы организации исследовательской деятельности обуча-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ющихся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могут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быть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следующие:</w:t>
      </w:r>
      <w:r/>
    </w:p>
    <w:p>
      <w:pPr>
        <w:pStyle w:val="1784"/>
        <w:ind w:left="202" w:right="0" w:firstLine="0"/>
        <w:spacing w:line="228" w:lineRule="exact"/>
        <w:rPr>
          <w:lang w:val="ru-RU"/>
        </w:rPr>
      </w:pPr>
      <w:r>
        <w:rPr>
          <w:rFonts w:ascii="Trebuchet MS" w:hAnsi="Trebuchet MS"/>
          <w:color w:val="231f20"/>
          <w:spacing w:val="27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урок-исследование;</w:t>
      </w:r>
      <w:r/>
    </w:p>
    <w:p>
      <w:pPr>
        <w:pStyle w:val="1784"/>
        <w:ind w:left="343" w:right="114" w:hanging="142"/>
        <w:spacing w:before="2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урок с использованием интерактивной беседы в исследова-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тельском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ключе;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урок-эксперимент, позволяющий освоить элементы исследо-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вательской деятельности (планирование и проведение экспе-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римента,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обработка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анализ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его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результатов);</w:t>
      </w:r>
      <w:r/>
    </w:p>
    <w:p>
      <w:pPr>
        <w:pStyle w:val="1784"/>
        <w:ind w:left="202" w:right="0" w:firstLine="0"/>
        <w:spacing w:line="227" w:lineRule="exact"/>
        <w:rPr>
          <w:lang w:val="ru-RU"/>
        </w:rPr>
      </w:pPr>
      <w:r>
        <w:rPr>
          <w:rFonts w:ascii="Trebuchet MS" w:hAnsi="Trebuchet MS"/>
          <w:color w:val="231f20"/>
          <w:spacing w:val="4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урок-консультация;</w:t>
      </w:r>
      <w:r/>
    </w:p>
    <w:p>
      <w:pPr>
        <w:pStyle w:val="1784"/>
        <w:ind w:left="202" w:right="0" w:firstLine="0"/>
        <w:spacing w:before="11"/>
        <w:rPr>
          <w:lang w:val="ru-RU"/>
        </w:rPr>
      </w:pPr>
      <w:r>
        <w:rPr>
          <w:rFonts w:ascii="Trebuchet MS" w:hAnsi="Trebuchet MS"/>
          <w:color w:val="231f20"/>
          <w:spacing w:val="38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мини-исследование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рамках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домашнего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задания.</w:t>
      </w:r>
      <w:r/>
    </w:p>
    <w:p>
      <w:pPr>
        <w:pStyle w:val="1784"/>
        <w:ind w:left="116" w:right="114"/>
        <w:spacing w:before="13" w:line="254" w:lineRule="auto"/>
        <w:rPr>
          <w:lang w:val="ru-RU"/>
        </w:rPr>
      </w:pPr>
      <w:r>
        <w:rPr>
          <w:color w:val="231f20"/>
          <w:lang w:val="ru-RU"/>
        </w:rPr>
        <w:t xml:space="preserve">В связи с недостаточностью времени на проведение развер-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нутого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полноценного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исследования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уроке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наиболее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целесо-</w:t>
      </w:r>
      <w:r/>
    </w:p>
    <w:p>
      <w:pPr>
        <w:spacing w:line="254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117" w:right="114" w:firstLine="0"/>
        <w:spacing w:before="70" w:line="254" w:lineRule="auto"/>
        <w:rPr>
          <w:lang w:val="ru-RU"/>
        </w:rPr>
      </w:pPr>
      <w:r>
        <w:rPr>
          <w:color w:val="231f20"/>
          <w:lang w:val="ru-RU"/>
        </w:rPr>
        <w:t xml:space="preserve">образным с методической точки зрения и оптимальным с точки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зрения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временных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затрат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является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использование: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исследовательских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задач,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предполагающих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тельность учащихся в проблемной ситуации, поставленной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перед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учителем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рамках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следующих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теоретических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вопросов:</w:t>
      </w:r>
      <w:r/>
    </w:p>
    <w:p>
      <w:pPr>
        <w:pStyle w:val="1784"/>
        <w:ind w:left="343" w:right="116" w:hanging="227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lang w:val="ru-RU"/>
        </w:rPr>
        <w:t xml:space="preserve">Как (в каком направлении)... в какой степени… измени-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лось...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?</w:t>
      </w:r>
      <w:r/>
    </w:p>
    <w:p>
      <w:pPr>
        <w:pStyle w:val="1784"/>
        <w:ind w:left="116" w:right="0" w:firstLine="0"/>
        <w:spacing w:line="228" w:lineRule="exact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lang w:val="ru-RU"/>
        </w:rPr>
        <w:t xml:space="preserve">Как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(каким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образом)...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какой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степени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повлияло...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на…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?</w:t>
      </w:r>
      <w:r/>
    </w:p>
    <w:p>
      <w:pPr>
        <w:pStyle w:val="1784"/>
        <w:ind w:left="343" w:right="106" w:hanging="227"/>
        <w:jc w:val="left"/>
        <w:spacing w:before="7" w:line="254" w:lineRule="auto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lang w:val="ru-RU"/>
        </w:rPr>
        <w:t xml:space="preserve">Какой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(в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чем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проявилась)...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насколько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важной…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была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роль...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?</w:t>
      </w:r>
      <w:r/>
    </w:p>
    <w:p>
      <w:pPr>
        <w:pStyle w:val="1784"/>
        <w:ind w:left="343" w:right="106" w:hanging="227"/>
        <w:jc w:val="left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lang w:val="ru-RU"/>
        </w:rPr>
        <w:t xml:space="preserve">Каково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(в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чем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проявилось)...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как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можно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оценить…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значе-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ние...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?</w:t>
      </w:r>
      <w:r/>
    </w:p>
    <w:p>
      <w:pPr>
        <w:pStyle w:val="1784"/>
        <w:ind w:left="116" w:right="0" w:firstLine="0"/>
        <w:jc w:val="left"/>
        <w:spacing w:line="228" w:lineRule="exact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lang w:val="ru-RU"/>
        </w:rPr>
        <w:t xml:space="preserve">Что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произойдет...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как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изменит</w:t>
      </w:r>
      <w:r>
        <w:rPr>
          <w:color w:val="231f20"/>
          <w:lang w:val="ru-RU"/>
        </w:rPr>
        <w:t xml:space="preserve">ся...,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если...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?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т.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д.;</w:t>
      </w:r>
      <w:r/>
    </w:p>
    <w:p>
      <w:pPr>
        <w:pStyle w:val="1784"/>
        <w:ind w:left="343" w:right="115" w:hanging="142"/>
        <w:spacing w:before="11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мини-исследований, организуемых педагогом в течение од-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ного или 2 уроков («сдвоенный урок») и ориентирующих об-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учающихся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поиск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ответов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один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или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несколько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блемных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вопросов.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Основными формами представления итогов учебных исследо-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ваний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являются:</w:t>
      </w:r>
      <w:r/>
    </w:p>
    <w:p>
      <w:pPr>
        <w:pStyle w:val="1784"/>
        <w:ind w:left="202" w:right="0" w:firstLine="0"/>
        <w:spacing w:line="228" w:lineRule="exact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spacing w:val="4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доклад,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реферат;</w:t>
      </w:r>
      <w:r/>
    </w:p>
    <w:p>
      <w:pPr>
        <w:pStyle w:val="1784"/>
        <w:ind w:left="343" w:right="114" w:hanging="142"/>
        <w:spacing w:before="9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статьи, обзоры, отчеты и заключения по итогам исследова-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различным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предметным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областям.</w:t>
      </w:r>
      <w:r/>
    </w:p>
    <w:p>
      <w:pPr>
        <w:ind w:left="116" w:right="114" w:firstLine="226"/>
        <w:jc w:val="right"/>
        <w:spacing w:line="254" w:lineRule="auto"/>
        <w:rPr>
          <w:sz w:val="20"/>
          <w:lang w:val="ru-RU"/>
        </w:rPr>
      </w:pPr>
      <w:r>
        <w:rPr>
          <w:b/>
          <w:i/>
          <w:color w:val="231f20"/>
          <w:sz w:val="20"/>
          <w:lang w:val="ru-RU"/>
        </w:rPr>
        <w:t xml:space="preserve">Особенности</w:t>
      </w:r>
      <w:r>
        <w:rPr>
          <w:b/>
          <w:i/>
          <w:color w:val="231f20"/>
          <w:spacing w:val="38"/>
          <w:sz w:val="20"/>
          <w:lang w:val="ru-RU"/>
        </w:rPr>
        <w:t xml:space="preserve"> </w:t>
      </w:r>
      <w:r>
        <w:rPr>
          <w:b/>
          <w:i/>
          <w:color w:val="231f20"/>
          <w:sz w:val="20"/>
          <w:lang w:val="ru-RU"/>
        </w:rPr>
        <w:t xml:space="preserve">организации </w:t>
      </w:r>
      <w:r>
        <w:rPr>
          <w:b/>
          <w:i/>
          <w:color w:val="231f20"/>
          <w:spacing w:val="38"/>
          <w:sz w:val="20"/>
          <w:lang w:val="ru-RU"/>
        </w:rPr>
        <w:t xml:space="preserve"> </w:t>
      </w:r>
      <w:r>
        <w:rPr>
          <w:b/>
          <w:i/>
          <w:color w:val="231f20"/>
          <w:sz w:val="20"/>
          <w:lang w:val="ru-RU"/>
        </w:rPr>
        <w:t xml:space="preserve">учебной </w:t>
      </w:r>
      <w:r>
        <w:rPr>
          <w:b/>
          <w:i/>
          <w:color w:val="231f20"/>
          <w:spacing w:val="38"/>
          <w:sz w:val="20"/>
          <w:lang w:val="ru-RU"/>
        </w:rPr>
        <w:t xml:space="preserve"> </w:t>
      </w:r>
      <w:r>
        <w:rPr>
          <w:b/>
          <w:i/>
          <w:color w:val="231f20"/>
          <w:sz w:val="20"/>
          <w:lang w:val="ru-RU"/>
        </w:rPr>
        <w:t xml:space="preserve">исследователь-</w:t>
      </w:r>
      <w:r>
        <w:rPr>
          <w:b/>
          <w:i/>
          <w:color w:val="231f20"/>
          <w:spacing w:val="-57"/>
          <w:sz w:val="20"/>
          <w:lang w:val="ru-RU"/>
        </w:rPr>
        <w:t xml:space="preserve"> </w:t>
      </w:r>
      <w:r>
        <w:rPr>
          <w:b/>
          <w:i/>
          <w:color w:val="231f20"/>
          <w:sz w:val="20"/>
          <w:lang w:val="ru-RU"/>
        </w:rPr>
        <w:t xml:space="preserve">ской</w:t>
      </w:r>
      <w:r>
        <w:rPr>
          <w:b/>
          <w:i/>
          <w:color w:val="231f20"/>
          <w:spacing w:val="6"/>
          <w:sz w:val="20"/>
          <w:lang w:val="ru-RU"/>
        </w:rPr>
        <w:t xml:space="preserve"> </w:t>
      </w:r>
      <w:r>
        <w:rPr>
          <w:b/>
          <w:i/>
          <w:color w:val="231f20"/>
          <w:sz w:val="20"/>
          <w:lang w:val="ru-RU"/>
        </w:rPr>
        <w:t xml:space="preserve">деятельности</w:t>
      </w:r>
      <w:r>
        <w:rPr>
          <w:b/>
          <w:i/>
          <w:color w:val="231f20"/>
          <w:spacing w:val="6"/>
          <w:sz w:val="20"/>
          <w:lang w:val="ru-RU"/>
        </w:rPr>
        <w:t xml:space="preserve"> </w:t>
      </w:r>
      <w:r>
        <w:rPr>
          <w:b/>
          <w:i/>
          <w:color w:val="231f20"/>
          <w:sz w:val="20"/>
          <w:lang w:val="ru-RU"/>
        </w:rPr>
        <w:t xml:space="preserve">в</w:t>
      </w:r>
      <w:r>
        <w:rPr>
          <w:b/>
          <w:i/>
          <w:color w:val="231f20"/>
          <w:spacing w:val="6"/>
          <w:sz w:val="20"/>
          <w:lang w:val="ru-RU"/>
        </w:rPr>
        <w:t xml:space="preserve"> </w:t>
      </w:r>
      <w:r>
        <w:rPr>
          <w:b/>
          <w:i/>
          <w:color w:val="231f20"/>
          <w:sz w:val="20"/>
          <w:lang w:val="ru-RU"/>
        </w:rPr>
        <w:t xml:space="preserve">рамках</w:t>
      </w:r>
      <w:r>
        <w:rPr>
          <w:b/>
          <w:i/>
          <w:color w:val="231f20"/>
          <w:spacing w:val="6"/>
          <w:sz w:val="20"/>
          <w:lang w:val="ru-RU"/>
        </w:rPr>
        <w:t xml:space="preserve"> </w:t>
      </w:r>
      <w:r>
        <w:rPr>
          <w:b/>
          <w:i/>
          <w:color w:val="231f20"/>
          <w:sz w:val="20"/>
          <w:lang w:val="ru-RU"/>
        </w:rPr>
        <w:t xml:space="preserve">внеурочной</w:t>
      </w:r>
      <w:r>
        <w:rPr>
          <w:b/>
          <w:i/>
          <w:color w:val="231f20"/>
          <w:spacing w:val="6"/>
          <w:sz w:val="20"/>
          <w:lang w:val="ru-RU"/>
        </w:rPr>
        <w:t xml:space="preserve"> </w:t>
      </w:r>
      <w:r>
        <w:rPr>
          <w:b/>
          <w:i/>
          <w:color w:val="231f20"/>
          <w:sz w:val="20"/>
          <w:lang w:val="ru-RU"/>
        </w:rPr>
        <w:t xml:space="preserve">деятельности</w:t>
      </w:r>
      <w:r>
        <w:rPr>
          <w:b/>
          <w:i/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Особенность</w:t>
      </w:r>
      <w:r>
        <w:rPr>
          <w:color w:val="231f20"/>
          <w:spacing w:val="17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УИД</w:t>
      </w:r>
      <w:r>
        <w:rPr>
          <w:color w:val="231f20"/>
          <w:spacing w:val="18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обучающихся</w:t>
      </w:r>
      <w:r>
        <w:rPr>
          <w:color w:val="231f20"/>
          <w:spacing w:val="18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</w:t>
      </w:r>
      <w:r>
        <w:rPr>
          <w:color w:val="231f20"/>
          <w:spacing w:val="18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рамках</w:t>
      </w:r>
      <w:r>
        <w:rPr>
          <w:color w:val="231f20"/>
          <w:spacing w:val="18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внеурочной</w:t>
      </w:r>
      <w:r>
        <w:rPr>
          <w:color w:val="231f20"/>
          <w:spacing w:val="17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дея-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тельности</w:t>
      </w:r>
      <w:r>
        <w:rPr>
          <w:color w:val="231f20"/>
          <w:spacing w:val="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связана</w:t>
      </w:r>
      <w:r>
        <w:rPr>
          <w:color w:val="231f20"/>
          <w:spacing w:val="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</w:t>
      </w:r>
      <w:r>
        <w:rPr>
          <w:color w:val="231f20"/>
          <w:spacing w:val="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тем,</w:t>
      </w:r>
      <w:r>
        <w:rPr>
          <w:color w:val="231f20"/>
          <w:spacing w:val="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что</w:t>
      </w:r>
      <w:r>
        <w:rPr>
          <w:color w:val="231f20"/>
          <w:spacing w:val="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</w:t>
      </w:r>
      <w:r>
        <w:rPr>
          <w:color w:val="231f20"/>
          <w:spacing w:val="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данном</w:t>
      </w:r>
      <w:r>
        <w:rPr>
          <w:color w:val="231f20"/>
          <w:spacing w:val="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случае</w:t>
      </w:r>
      <w:r>
        <w:rPr>
          <w:color w:val="231f20"/>
          <w:spacing w:val="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имеется</w:t>
      </w:r>
      <w:r>
        <w:rPr>
          <w:color w:val="231f20"/>
          <w:spacing w:val="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достаточ-</w:t>
      </w:r>
      <w:r>
        <w:rPr>
          <w:color w:val="231f20"/>
          <w:spacing w:val="-5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но</w:t>
      </w:r>
      <w:r>
        <w:rPr>
          <w:color w:val="231f20"/>
          <w:spacing w:val="-7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времени</w:t>
      </w:r>
      <w:r>
        <w:rPr>
          <w:color w:val="231f20"/>
          <w:spacing w:val="-7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на</w:t>
      </w:r>
      <w:r>
        <w:rPr>
          <w:color w:val="231f20"/>
          <w:spacing w:val="-7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организацию</w:t>
      </w:r>
      <w:r>
        <w:rPr>
          <w:color w:val="231f20"/>
          <w:spacing w:val="-7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-7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проведение</w:t>
      </w:r>
      <w:r>
        <w:rPr>
          <w:color w:val="231f20"/>
          <w:spacing w:val="-6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развернутого</w:t>
      </w:r>
      <w:r>
        <w:rPr>
          <w:color w:val="231f20"/>
          <w:spacing w:val="-7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-7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пол-</w:t>
      </w:r>
      <w:r/>
    </w:p>
    <w:p>
      <w:pPr>
        <w:pStyle w:val="1784"/>
        <w:ind w:left="116" w:right="0" w:firstLine="0"/>
        <w:spacing w:line="225" w:lineRule="exact"/>
        <w:rPr>
          <w:lang w:val="ru-RU"/>
        </w:rPr>
      </w:pPr>
      <w:r>
        <w:rPr>
          <w:color w:val="231f20"/>
          <w:lang w:val="ru-RU"/>
        </w:rPr>
        <w:t xml:space="preserve">ноценного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исследования.</w:t>
      </w:r>
      <w:r/>
    </w:p>
    <w:p>
      <w:pPr>
        <w:pStyle w:val="1784"/>
        <w:ind w:left="116" w:right="114"/>
        <w:spacing w:before="11" w:line="254" w:lineRule="auto"/>
        <w:rPr>
          <w:lang w:val="ru-RU"/>
        </w:rPr>
      </w:pPr>
      <w:r>
        <w:rPr>
          <w:color w:val="231f20"/>
          <w:lang w:val="ru-RU"/>
        </w:rPr>
        <w:t xml:space="preserve">С учетом этого при организации УИД обучающихся во вне-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урочное время целесообразно ориентироваться на реализацию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нескольких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направлений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исследований,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являются:</w:t>
      </w:r>
      <w:r/>
    </w:p>
    <w:p>
      <w:pPr>
        <w:pStyle w:val="1784"/>
        <w:ind w:left="202" w:right="0" w:firstLine="0"/>
        <w:jc w:val="left"/>
        <w:spacing w:line="226" w:lineRule="exact"/>
        <w:rPr>
          <w:lang w:val="ru-RU"/>
        </w:rPr>
      </w:pPr>
      <w:r>
        <w:rPr>
          <w:rFonts w:ascii="Trebuchet MS" w:hAnsi="Trebuchet MS"/>
          <w:color w:val="231f20"/>
          <w:spacing w:val="37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социально-гуманитарное;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spacing w:val="28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филологическое;</w:t>
      </w:r>
      <w:r/>
    </w:p>
    <w:p>
      <w:pPr>
        <w:pStyle w:val="1784"/>
        <w:ind w:left="202" w:right="0" w:firstLine="0"/>
        <w:jc w:val="left"/>
        <w:spacing w:before="12"/>
        <w:rPr>
          <w:lang w:val="ru-RU"/>
        </w:rPr>
      </w:pPr>
      <w:r>
        <w:rPr>
          <w:rFonts w:ascii="Trebuchet MS" w:hAnsi="Trebuchet MS"/>
          <w:color w:val="231f20"/>
          <w:spacing w:val="26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естественно-научное;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spacing w:val="34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информационно-технологическое;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spacing w:val="3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междисциплинарное.</w:t>
      </w:r>
      <w:r/>
    </w:p>
    <w:p>
      <w:pPr>
        <w:pStyle w:val="1784"/>
        <w:ind w:left="116" w:right="0"/>
        <w:jc w:val="left"/>
        <w:spacing w:before="13" w:line="254" w:lineRule="auto"/>
        <w:rPr>
          <w:lang w:val="ru-RU"/>
        </w:rPr>
      </w:pPr>
      <w:r>
        <w:rPr>
          <w:color w:val="231f20"/>
          <w:lang w:val="ru-RU"/>
        </w:rPr>
        <w:t xml:space="preserve">Основными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формами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УИД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во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внеурочное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время</w:t>
      </w:r>
      <w:r>
        <w:rPr>
          <w:color w:val="231f20"/>
          <w:spacing w:val="-54"/>
          <w:lang w:val="ru-RU"/>
        </w:rPr>
        <w:t xml:space="preserve"> </w:t>
      </w:r>
      <w:r>
        <w:rPr>
          <w:color w:val="231f20"/>
          <w:lang w:val="ru-RU"/>
        </w:rPr>
        <w:t xml:space="preserve">являются:</w:t>
      </w:r>
      <w:r/>
    </w:p>
    <w:p>
      <w:pPr>
        <w:pStyle w:val="1784"/>
        <w:ind w:left="202" w:right="0" w:firstLine="0"/>
        <w:jc w:val="left"/>
        <w:spacing w:line="228" w:lineRule="exact"/>
        <w:rPr>
          <w:lang w:val="ru-RU"/>
        </w:rPr>
      </w:pPr>
      <w:r>
        <w:rPr>
          <w:rFonts w:ascii="Trebuchet MS" w:hAnsi="Trebuchet MS"/>
          <w:color w:val="231f20"/>
          <w:spacing w:val="6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конференция, семинар, дискуссия,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диспут;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spacing w:val="29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брифинг,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интервью,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телемост;</w:t>
      </w:r>
      <w:r/>
    </w:p>
    <w:p>
      <w:pPr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343" w:right="114" w:hanging="142"/>
        <w:spacing w:before="70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исследовательская практика, образовательные экспедиции,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походы,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поездки,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экскурсии;</w:t>
      </w:r>
      <w:r/>
    </w:p>
    <w:p>
      <w:pPr>
        <w:pStyle w:val="1784"/>
        <w:ind w:left="202" w:right="0" w:firstLine="0"/>
        <w:spacing w:line="228" w:lineRule="exact"/>
        <w:rPr>
          <w:lang w:val="ru-RU"/>
        </w:rPr>
      </w:pPr>
      <w:r>
        <w:rPr>
          <w:rFonts w:ascii="Trebuchet MS" w:hAnsi="Trebuchet MS"/>
          <w:color w:val="231f20"/>
          <w:spacing w:val="32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научно-исследовательское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общество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учащихся.</w:t>
      </w:r>
      <w:r/>
    </w:p>
    <w:p>
      <w:pPr>
        <w:pStyle w:val="1784"/>
        <w:ind w:left="116" w:right="115"/>
        <w:spacing w:before="13" w:line="254" w:lineRule="auto"/>
        <w:rPr>
          <w:lang w:val="ru-RU"/>
        </w:rPr>
      </w:pPr>
      <w:r>
        <w:rPr>
          <w:color w:val="231f20"/>
          <w:lang w:val="ru-RU"/>
        </w:rPr>
        <w:t xml:space="preserve">Для представления итогов УИД во внеурочное время наибо-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лее целесообразно использование следующих форм предъявле-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результатов: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письменная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исследовательская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(эссе,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доклад,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рефе-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рат);</w:t>
      </w:r>
      <w:r/>
    </w:p>
    <w:p>
      <w:pPr>
        <w:pStyle w:val="1784"/>
        <w:ind w:left="343" w:right="114" w:hanging="142"/>
        <w:spacing w:line="254" w:lineRule="auto"/>
        <w:rPr>
          <w:color w:val="231f20"/>
          <w:spacing w:val="-55"/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статьи, обзоры, отчеты и заключения по итогам исследова-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проводимых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рамках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исследовательских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экспедиций,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обработки архивов, исследований по различным предметным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областям.</w:t>
      </w:r>
      <w:r/>
    </w:p>
    <w:p>
      <w:pPr>
        <w:pStyle w:val="1793"/>
        <w:ind w:left="116" w:right="115" w:firstLine="226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Общие рекомендации по оцениванию учебной исследо-</w:t>
      </w:r>
      <w:r>
        <w:rPr>
          <w:color w:val="231f20"/>
          <w:spacing w:val="-60"/>
          <w:lang w:val="ru-RU"/>
        </w:rPr>
        <w:t xml:space="preserve"> </w:t>
      </w:r>
      <w:r>
        <w:rPr>
          <w:color w:val="231f20"/>
          <w:lang w:val="ru-RU"/>
        </w:rPr>
        <w:t xml:space="preserve">вательской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/>
    </w:p>
    <w:p>
      <w:pPr>
        <w:pStyle w:val="1784"/>
        <w:ind w:left="116" w:right="115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При оценивании результатов УИД следует ориентироваться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 то, что основными критериями учебного исследования яв-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ляется то, насколько доказательно и корректно решена постав-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ленная проблема, насколько полно и последовательно достиг-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нуты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сформулированные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цель,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задачи,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гипотеза.</w:t>
      </w:r>
      <w:r/>
    </w:p>
    <w:p>
      <w:pPr>
        <w:pStyle w:val="1784"/>
        <w:ind w:left="116" w:right="116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Оценка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УИД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должна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учитывать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насколько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обучающимся в рамках проведения исследования удалось 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демонстрировать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базовые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исследовательские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действия: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использовать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вопросы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исследовательский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инструмент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познания;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формулировать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вопросы,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фиксирующие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разрыв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между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альным и желательным состоянием ситуации, объекта, само-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стоятельно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устанавливать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искомое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данное;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формировать гипотезу об истинности собственных суждений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суждений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других,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аргументировать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свою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позицию,  мнение;</w:t>
      </w:r>
      <w:r/>
    </w:p>
    <w:p>
      <w:pPr>
        <w:pStyle w:val="1784"/>
        <w:ind w:left="343" w:right="116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проводить по самостоятельно составленному плану опыт, не-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сложный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эксперимент,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небольшое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исследование;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оценивать на применимость и достоверность информацию,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полученную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ходе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исследования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(эксперимента);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 формулировать обобщения и выводы по ре-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зультатам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проведенного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наблюдения,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опыта,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исследования,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владеть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инструментами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оценки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достоверности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полученных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выводов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обобщений;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прогнозировать возможное дальнейшее развитие процессов,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событий и их последствия в аналогичных или сходных ситу-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ациях,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выдвигать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предположения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развитии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новых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условиях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контекстах.</w:t>
      </w:r>
      <w:r/>
    </w:p>
    <w:p>
      <w:pPr>
        <w:spacing w:line="254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91"/>
        <w:ind w:left="117"/>
        <w:jc w:val="both"/>
        <w:spacing w:before="84"/>
        <w:rPr>
          <w:lang w:val="ru-RU"/>
        </w:rPr>
      </w:pPr>
      <w:r>
        <w:rPr>
          <w:color w:val="231f20"/>
          <w:lang w:val="ru-RU"/>
        </w:rPr>
        <w:t xml:space="preserve">Особенности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проектной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/>
    </w:p>
    <w:p>
      <w:pPr>
        <w:pStyle w:val="1784"/>
        <w:ind w:left="116" w:right="114"/>
        <w:spacing w:before="62" w:line="256" w:lineRule="auto"/>
        <w:rPr>
          <w:lang w:val="ru-RU"/>
        </w:rPr>
      </w:pPr>
      <w:r>
        <w:rPr>
          <w:color w:val="231f20"/>
          <w:lang w:val="ru-RU"/>
        </w:rPr>
        <w:t xml:space="preserve">Особенность проектной деятельности (далее — ПД) заключа-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ется в том, что она нацелена на получение конкретного резуль-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тата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(«продукта»),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заранее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требований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запланированных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ресурсов. 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ПД 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имеет 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прикладной 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характер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и ориентирована на поиск, нахождение обучающимися прак-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тического средства (инструмента и пр.) для решения жизнен-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ной,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социально-значимой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или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познавательной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проблемы.</w:t>
      </w:r>
      <w:r/>
    </w:p>
    <w:p>
      <w:pPr>
        <w:pStyle w:val="1784"/>
        <w:ind w:left="116" w:right="114"/>
        <w:spacing w:before="6" w:line="256" w:lineRule="auto"/>
        <w:rPr>
          <w:lang w:val="ru-RU"/>
        </w:rPr>
      </w:pPr>
      <w:r>
        <w:rPr>
          <w:color w:val="231f20"/>
          <w:lang w:val="ru-RU"/>
        </w:rPr>
        <w:t xml:space="preserve">Проектные задачи отличаются от исследовательских иной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логикой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lang w:val="ru-RU"/>
        </w:rPr>
        <w:t xml:space="preserve">решения,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а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также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lang w:val="ru-RU"/>
        </w:rPr>
        <w:t xml:space="preserve">тем,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что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нацелены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lang w:val="ru-RU"/>
        </w:rPr>
        <w:t xml:space="preserve">формирование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развитие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у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умений:</w:t>
      </w:r>
      <w:r/>
    </w:p>
    <w:p>
      <w:pPr>
        <w:pStyle w:val="1784"/>
        <w:ind w:left="343" w:right="114" w:hanging="142"/>
        <w:spacing w:before="3"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определять оптимальный путь решения проблемного вопро-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са, прогнозировать проектный результат и оформлять его 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виде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реального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«продукта»;</w:t>
      </w:r>
      <w:r/>
    </w:p>
    <w:p>
      <w:pPr>
        <w:pStyle w:val="1784"/>
        <w:ind w:left="343" w:right="112" w:hanging="142"/>
        <w:jc w:val="left"/>
        <w:spacing w:before="2" w:line="256" w:lineRule="auto"/>
        <w:rPr>
          <w:lang w:val="ru-RU"/>
        </w:rPr>
      </w:pPr>
      <w:r>
        <w:rPr>
          <w:rFonts w:ascii="Trebuchet MS" w:hAnsi="Trebuchet MS"/>
          <w:color w:val="231f20"/>
          <w:spacing w:val="29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максимально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использовать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создания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проектного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«про-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дукта»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имеющиеся  знания  и  освоенные  способы  действия,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а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недостаточности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производить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поиск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отбор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не-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обходимых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знаний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методов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(причем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не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только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научных).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Проектная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работа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должна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ответить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вопрос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«Что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необхо-</w:t>
      </w:r>
      <w:r/>
    </w:p>
    <w:p>
      <w:pPr>
        <w:pStyle w:val="1784"/>
        <w:ind w:left="116" w:right="114" w:firstLine="0"/>
        <w:spacing w:before="5" w:line="256" w:lineRule="auto"/>
        <w:rPr>
          <w:lang w:val="ru-RU"/>
        </w:rPr>
      </w:pPr>
      <w:r>
        <w:rPr>
          <w:color w:val="231f20"/>
          <w:lang w:val="ru-RU"/>
        </w:rPr>
        <w:t xml:space="preserve">димо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СДЕЛАТЬ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(сконструировать,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смоделировать,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изготовить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 др.), чтобы решить реально существующую или потенциаль-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значимую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проблему?».</w:t>
      </w:r>
      <w:r/>
    </w:p>
    <w:p>
      <w:pPr>
        <w:pStyle w:val="1784"/>
        <w:ind w:left="116" w:right="115"/>
        <w:spacing w:before="3" w:line="256" w:lineRule="auto"/>
        <w:rPr>
          <w:lang w:val="ru-RU"/>
        </w:rPr>
      </w:pPr>
      <w:r>
        <w:rPr>
          <w:color w:val="231f20"/>
          <w:lang w:val="ru-RU"/>
        </w:rPr>
        <w:t xml:space="preserve">Осуществление ПД обучающимися включает в себя ряд эта-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пов:</w:t>
      </w:r>
      <w:r/>
    </w:p>
    <w:p>
      <w:pPr>
        <w:pStyle w:val="1784"/>
        <w:ind w:left="202" w:right="0" w:firstLine="0"/>
        <w:jc w:val="left"/>
        <w:spacing w:before="2"/>
        <w:rPr>
          <w:lang w:val="ru-RU"/>
        </w:rPr>
      </w:pPr>
      <w:r>
        <w:rPr>
          <w:rFonts w:ascii="Trebuchet MS" w:hAnsi="Trebuchet MS"/>
          <w:color w:val="231f20"/>
          <w:spacing w:val="32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анализ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формулирование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проблемы;</w:t>
      </w:r>
      <w:r/>
    </w:p>
    <w:p>
      <w:pPr>
        <w:pStyle w:val="1784"/>
        <w:ind w:left="202" w:right="0" w:firstLine="0"/>
        <w:jc w:val="left"/>
        <w:spacing w:before="17"/>
        <w:rPr>
          <w:lang w:val="ru-RU"/>
        </w:rPr>
      </w:pPr>
      <w:r>
        <w:rPr>
          <w:rFonts w:ascii="Trebuchet MS" w:hAnsi="Trebuchet MS"/>
          <w:color w:val="231f20"/>
          <w:spacing w:val="32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формулирование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темы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проекта;</w:t>
      </w:r>
      <w:r/>
    </w:p>
    <w:p>
      <w:pPr>
        <w:pStyle w:val="1784"/>
        <w:ind w:left="202" w:right="0" w:firstLine="0"/>
        <w:jc w:val="left"/>
        <w:spacing w:before="17"/>
        <w:rPr>
          <w:lang w:val="ru-RU"/>
        </w:rPr>
      </w:pPr>
      <w:r>
        <w:rPr>
          <w:rFonts w:ascii="Trebuchet MS" w:hAnsi="Trebuchet MS"/>
          <w:color w:val="231f20"/>
          <w:spacing w:val="33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постановка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цели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задач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проекта;</w:t>
      </w:r>
      <w:r/>
    </w:p>
    <w:p>
      <w:pPr>
        <w:pStyle w:val="1784"/>
        <w:ind w:left="202" w:right="0" w:firstLine="0"/>
        <w:jc w:val="left"/>
        <w:spacing w:before="17"/>
        <w:rPr>
          <w:lang w:val="ru-RU"/>
        </w:rPr>
      </w:pPr>
      <w:r>
        <w:rPr>
          <w:rFonts w:ascii="Trebuchet MS" w:hAnsi="Trebuchet MS"/>
          <w:color w:val="231f20"/>
          <w:spacing w:val="26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составление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плана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работы;</w:t>
      </w:r>
      <w:r/>
    </w:p>
    <w:p>
      <w:pPr>
        <w:pStyle w:val="1784"/>
        <w:ind w:left="202" w:right="0" w:firstLine="0"/>
        <w:jc w:val="left"/>
        <w:spacing w:before="17"/>
        <w:rPr>
          <w:lang w:val="ru-RU"/>
        </w:rPr>
      </w:pPr>
      <w:r>
        <w:rPr>
          <w:rFonts w:ascii="Trebuchet MS" w:hAnsi="Trebuchet MS"/>
          <w:color w:val="231f20"/>
          <w:spacing w:val="38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сбор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информации/исследование;</w:t>
      </w:r>
      <w:r/>
    </w:p>
    <w:p>
      <w:pPr>
        <w:pStyle w:val="1784"/>
        <w:ind w:left="202" w:right="0" w:firstLine="0"/>
        <w:jc w:val="left"/>
        <w:spacing w:before="17"/>
        <w:rPr>
          <w:lang w:val="ru-RU"/>
        </w:rPr>
      </w:pPr>
      <w:r>
        <w:rPr>
          <w:rFonts w:ascii="Trebuchet MS" w:hAnsi="Trebuchet MS"/>
          <w:color w:val="231f20"/>
          <w:spacing w:val="29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выполнение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технологического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этапа;</w:t>
      </w:r>
      <w:r/>
    </w:p>
    <w:p>
      <w:pPr>
        <w:pStyle w:val="1784"/>
        <w:ind w:left="202" w:right="0" w:firstLine="0"/>
        <w:jc w:val="left"/>
        <w:spacing w:before="17"/>
        <w:rPr>
          <w:lang w:val="ru-RU"/>
        </w:rPr>
      </w:pPr>
      <w:r>
        <w:rPr>
          <w:rFonts w:ascii="Trebuchet MS" w:hAnsi="Trebuchet MS"/>
          <w:color w:val="231f20"/>
          <w:spacing w:val="33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подготовка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защита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проекта;</w:t>
      </w:r>
      <w:r/>
    </w:p>
    <w:p>
      <w:pPr>
        <w:pStyle w:val="1784"/>
        <w:ind w:left="343" w:right="106" w:hanging="142"/>
        <w:jc w:val="left"/>
        <w:spacing w:before="17" w:line="256" w:lineRule="auto"/>
        <w:rPr>
          <w:lang w:val="ru-RU"/>
        </w:rPr>
      </w:pPr>
      <w:r>
        <w:rPr>
          <w:rFonts w:ascii="Trebuchet MS" w:hAnsi="Trebuchet MS"/>
          <w:color w:val="231f20"/>
          <w:spacing w:val="47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рефлексия,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анализ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результатов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выполнения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проекта,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оценка</w:t>
      </w:r>
      <w:r>
        <w:rPr>
          <w:color w:val="231f20"/>
          <w:spacing w:val="-54"/>
          <w:lang w:val="ru-RU"/>
        </w:rPr>
        <w:t xml:space="preserve"> </w:t>
      </w:r>
      <w:r>
        <w:rPr>
          <w:color w:val="231f20"/>
          <w:lang w:val="ru-RU"/>
        </w:rPr>
        <w:t xml:space="preserve">качества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выполнения.</w:t>
      </w:r>
      <w:r/>
    </w:p>
    <w:p>
      <w:pPr>
        <w:pStyle w:val="1784"/>
        <w:ind w:left="116" w:right="112"/>
        <w:spacing w:before="2" w:line="256" w:lineRule="auto"/>
        <w:rPr>
          <w:lang w:val="ru-RU"/>
        </w:rPr>
      </w:pPr>
      <w:r>
        <w:rPr>
          <w:color w:val="231f20"/>
          <w:lang w:val="ru-RU"/>
        </w:rPr>
        <w:t xml:space="preserve">При организации ПД необходимо учитывать, что в любом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проекте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должна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присутствовать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исследовательская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составля-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ющая, в связи с чем обучающиеся должны быть сориентиро-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ваны на то, что, прежде чем создать требуемое для решения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проблемы новое практическое средство, им сначала предстоит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найти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доказательства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актуальности,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действен-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эффективности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планируемого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результата  («продук-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та»).</w:t>
      </w:r>
      <w:r/>
    </w:p>
    <w:p>
      <w:pPr>
        <w:spacing w:line="256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58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93"/>
        <w:ind w:left="116" w:right="115" w:firstLine="226"/>
        <w:spacing w:before="70" w:line="254" w:lineRule="auto"/>
        <w:rPr>
          <w:lang w:val="ru-RU"/>
        </w:rPr>
      </w:pPr>
      <w:r>
        <w:rPr>
          <w:color w:val="231f20"/>
          <w:lang w:val="ru-RU"/>
        </w:rPr>
        <w:t xml:space="preserve">Особенности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  проектной  деятельности</w:t>
      </w:r>
      <w:r>
        <w:rPr>
          <w:color w:val="231f20"/>
          <w:spacing w:val="-60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рамках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урочной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Особенности организации проектной деятельности обучаю-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щихся в рамках урочной деятельности так же, как и при орга-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исследований,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связаны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тем,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что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время ограничено и не может быть направлено на осуществле-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ние полноценной проектной работы в классе и в рамках выпол-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нения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домашних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заданий.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С учетом этого при организации ПД обучающихся в урочное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время целесообразно ориентироваться на реализацию двух ос-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новных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направлений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проектирования:</w:t>
      </w:r>
      <w:r/>
    </w:p>
    <w:p>
      <w:pPr>
        <w:pStyle w:val="1784"/>
        <w:ind w:left="202" w:right="0" w:firstLine="0"/>
        <w:spacing w:line="227" w:lineRule="exact"/>
        <w:rPr>
          <w:lang w:val="ru-RU"/>
        </w:rPr>
      </w:pPr>
      <w:r>
        <w:rPr>
          <w:rFonts w:ascii="Trebuchet MS" w:hAnsi="Trebuchet MS"/>
          <w:color w:val="231f20"/>
          <w:spacing w:val="3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предметные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проекты;</w:t>
      </w:r>
      <w:r/>
    </w:p>
    <w:p>
      <w:pPr>
        <w:pStyle w:val="1784"/>
        <w:ind w:left="202" w:right="0" w:firstLine="0"/>
        <w:spacing w:before="5"/>
        <w:rPr>
          <w:lang w:val="ru-RU"/>
        </w:rPr>
      </w:pPr>
      <w:r>
        <w:rPr>
          <w:rFonts w:ascii="Trebuchet MS" w:hAnsi="Trebuchet MS"/>
          <w:color w:val="231f20"/>
          <w:spacing w:val="35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метапредметные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проекты.</w:t>
      </w:r>
      <w:r/>
    </w:p>
    <w:p>
      <w:pPr>
        <w:pStyle w:val="1784"/>
        <w:ind w:left="116" w:right="114"/>
        <w:jc w:val="right"/>
        <w:spacing w:before="13" w:line="254" w:lineRule="auto"/>
        <w:rPr>
          <w:lang w:val="ru-RU"/>
        </w:rPr>
      </w:pPr>
      <w:r>
        <w:rPr>
          <w:color w:val="231f20"/>
          <w:spacing w:val="-1"/>
          <w:lang w:val="ru-RU"/>
        </w:rPr>
        <w:t xml:space="preserve">В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отличие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от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предметных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проектов,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нацеленных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решение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задач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предметного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обучения,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метапредметные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проекты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могут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быть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сориентированы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решение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прикладных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проблем,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связан-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ных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задачами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жизненно-практического,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социального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харак-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тера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выходящих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за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рамки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содержания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предметного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обучения.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Формы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проектной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могут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быть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следующие:</w:t>
      </w:r>
      <w:r/>
    </w:p>
    <w:p>
      <w:pPr>
        <w:pStyle w:val="1784"/>
        <w:ind w:left="202" w:right="0" w:firstLine="0"/>
        <w:spacing w:line="228" w:lineRule="exact"/>
        <w:rPr>
          <w:lang w:val="ru-RU"/>
        </w:rPr>
      </w:pPr>
      <w:r>
        <w:rPr>
          <w:rFonts w:ascii="Trebuchet MS" w:hAnsi="Trebuchet MS"/>
          <w:color w:val="231f20"/>
          <w:spacing w:val="27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монопроект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(использование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содержания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одного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предмета);</w:t>
      </w:r>
      <w:r/>
    </w:p>
    <w:p>
      <w:pPr>
        <w:pStyle w:val="1784"/>
        <w:ind w:left="343" w:right="117" w:hanging="142"/>
        <w:spacing w:before="8" w:line="254" w:lineRule="auto"/>
        <w:rPr>
          <w:lang w:val="ru-RU"/>
        </w:rPr>
      </w:pPr>
      <w:r>
        <w:rPr>
          <w:rFonts w:ascii="Trebuchet MS" w:hAnsi="Trebuchet MS"/>
          <w:color w:val="231f20"/>
          <w:spacing w:val="-2"/>
          <w:position w:val="1"/>
          <w:sz w:val="14"/>
          <w:lang w:val="ru-RU"/>
        </w:rPr>
        <w:t xml:space="preserve"> </w:t>
      </w:r>
      <w:r>
        <w:rPr>
          <w:color w:val="231f20"/>
          <w:spacing w:val="-2"/>
          <w:lang w:val="ru-RU"/>
        </w:rPr>
        <w:t xml:space="preserve">межпредметный проект </w:t>
      </w:r>
      <w:r>
        <w:rPr>
          <w:color w:val="231f20"/>
          <w:spacing w:val="-1"/>
          <w:lang w:val="ru-RU"/>
        </w:rPr>
        <w:t xml:space="preserve">(использование интегрированного зна-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ния</w:t>
      </w:r>
      <w:r>
        <w:rPr>
          <w:color w:val="231f20"/>
          <w:spacing w:val="-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1"/>
          <w:lang w:val="ru-RU"/>
        </w:rPr>
        <w:t xml:space="preserve"> </w:t>
      </w:r>
      <w:r>
        <w:rPr>
          <w:color w:val="231f20"/>
          <w:lang w:val="ru-RU"/>
        </w:rPr>
        <w:t xml:space="preserve">способов</w:t>
      </w:r>
      <w:r>
        <w:rPr>
          <w:color w:val="231f20"/>
          <w:spacing w:val="-1"/>
          <w:lang w:val="ru-RU"/>
        </w:rPr>
        <w:t xml:space="preserve"> </w:t>
      </w:r>
      <w:r>
        <w:rPr>
          <w:color w:val="231f20"/>
          <w:lang w:val="ru-RU"/>
        </w:rPr>
        <w:t xml:space="preserve">учебной</w:t>
      </w:r>
      <w:r>
        <w:rPr>
          <w:color w:val="231f20"/>
          <w:spacing w:val="-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-1"/>
          <w:lang w:val="ru-RU"/>
        </w:rPr>
        <w:t xml:space="preserve"> </w:t>
      </w:r>
      <w:r>
        <w:rPr>
          <w:color w:val="231f20"/>
          <w:lang w:val="ru-RU"/>
        </w:rPr>
        <w:t xml:space="preserve">различных</w:t>
      </w:r>
      <w:r>
        <w:rPr>
          <w:color w:val="231f20"/>
          <w:spacing w:val="-1"/>
          <w:lang w:val="ru-RU"/>
        </w:rPr>
        <w:t xml:space="preserve"> </w:t>
      </w:r>
      <w:r>
        <w:rPr>
          <w:color w:val="231f20"/>
          <w:lang w:val="ru-RU"/>
        </w:rPr>
        <w:t xml:space="preserve">предметов);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метапроект (использование областей знания и методов дея-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тельности,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выходящих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за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рамки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предметного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обучения).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В связи с недостаточностью времени на реализацию полно-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ценного проекта на уроке, наиболее целесообразным с методи-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ческой точки зрения и оптимальным с точки зрения временных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затрат является использование на уроках учебных задач, наце-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ливающих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решение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следующих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практико-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ориентированных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проблем:</w:t>
      </w:r>
      <w:r/>
    </w:p>
    <w:p>
      <w:pPr>
        <w:pStyle w:val="1784"/>
        <w:ind w:left="343" w:right="106" w:hanging="142"/>
        <w:jc w:val="left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Какое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средство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поможет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решении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проблемы...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(опишите,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объясните)?</w:t>
      </w:r>
      <w:r/>
    </w:p>
    <w:p>
      <w:pPr>
        <w:pStyle w:val="1784"/>
        <w:ind w:left="343" w:right="106" w:hanging="142"/>
        <w:jc w:val="left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spacing w:val="33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Каким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должно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быть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средство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решения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проблемы...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(опи-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шите,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смоделируйте)?</w:t>
      </w:r>
      <w:r/>
    </w:p>
    <w:p>
      <w:pPr>
        <w:pStyle w:val="1784"/>
        <w:ind w:left="343" w:right="106" w:hanging="142"/>
        <w:jc w:val="left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spacing w:val="33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Как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сделать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средство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решения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проблемы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(дайте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инструк-</w:t>
      </w:r>
      <w:r>
        <w:rPr>
          <w:color w:val="231f20"/>
          <w:spacing w:val="-54"/>
          <w:lang w:val="ru-RU"/>
        </w:rPr>
        <w:t xml:space="preserve"> </w:t>
      </w:r>
      <w:r>
        <w:rPr>
          <w:color w:val="231f20"/>
          <w:lang w:val="ru-RU"/>
        </w:rPr>
        <w:t xml:space="preserve">цию)?</w:t>
      </w:r>
      <w:r/>
    </w:p>
    <w:p>
      <w:pPr>
        <w:pStyle w:val="1784"/>
        <w:ind w:left="202" w:right="0" w:firstLine="0"/>
        <w:jc w:val="left"/>
        <w:spacing w:line="228" w:lineRule="exact"/>
        <w:rPr>
          <w:lang w:val="ru-RU"/>
        </w:rPr>
      </w:pPr>
      <w:r>
        <w:rPr>
          <w:rFonts w:ascii="Trebuchet MS" w:hAnsi="Trebuchet MS"/>
          <w:color w:val="231f20"/>
          <w:spacing w:val="46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Как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выглядело...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(опишите,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реконструируйте)?</w:t>
      </w:r>
      <w:r/>
    </w:p>
    <w:p>
      <w:pPr>
        <w:pStyle w:val="1784"/>
        <w:ind w:left="343" w:right="106" w:hanging="142"/>
        <w:jc w:val="left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spacing w:val="32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Как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будет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выглядеть...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(опишите,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спрогнозируйте)?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т.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д.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Основными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формами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представления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итогов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проектной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дея-</w:t>
      </w:r>
      <w:r/>
    </w:p>
    <w:p>
      <w:pPr>
        <w:pStyle w:val="1784"/>
        <w:ind w:left="116" w:right="0" w:firstLine="0"/>
        <w:jc w:val="left"/>
        <w:spacing w:line="228" w:lineRule="exact"/>
        <w:rPr>
          <w:lang w:val="ru-RU"/>
        </w:rPr>
      </w:pPr>
      <w:r>
        <w:rPr>
          <w:color w:val="231f20"/>
          <w:lang w:val="ru-RU"/>
        </w:rPr>
        <w:t xml:space="preserve">тельности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являются:</w:t>
      </w:r>
      <w:r/>
    </w:p>
    <w:p>
      <w:pPr>
        <w:pStyle w:val="1784"/>
        <w:ind w:left="202" w:right="0" w:firstLine="0"/>
        <w:jc w:val="left"/>
        <w:spacing w:before="12"/>
        <w:rPr>
          <w:lang w:val="ru-RU"/>
        </w:rPr>
      </w:pPr>
      <w:r>
        <w:rPr>
          <w:rFonts w:ascii="Trebuchet MS" w:hAnsi="Trebuchet MS"/>
          <w:color w:val="231f20"/>
          <w:spacing w:val="44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материальный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объект,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макет,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конструкторское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изделие;</w:t>
      </w:r>
      <w:r/>
    </w:p>
    <w:p>
      <w:pPr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343" w:right="115" w:hanging="142"/>
        <w:spacing w:before="70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отчетные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материалы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проекту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(тексты,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мультимедийные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продукты).</w:t>
      </w:r>
      <w:r/>
    </w:p>
    <w:p>
      <w:pPr>
        <w:pStyle w:val="1793"/>
        <w:ind w:left="116" w:right="115" w:firstLine="226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Особенности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  проектной  деятельности</w:t>
      </w:r>
      <w:r>
        <w:rPr>
          <w:color w:val="231f20"/>
          <w:spacing w:val="-60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рамках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внеурочной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Особенности организации проектной деятельности обучаю-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щихся в рамках внеурочной деятельности так же, как и при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 учебных исследований, связаны с тем, что имею-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щееся время предоставляет большие возможности для органи-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зации, подготовки и реализации развернутого и полноценного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учебного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проекта.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С учетом этого при организации ПД обучающихся во вне-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урочное вре</w:t>
      </w:r>
      <w:r>
        <w:rPr>
          <w:color w:val="231f20"/>
          <w:lang w:val="ru-RU"/>
        </w:rPr>
        <w:t xml:space="preserve">мя ориентируемся</w:t>
      </w:r>
      <w:r>
        <w:rPr>
          <w:color w:val="231f20"/>
          <w:lang w:val="ru-RU"/>
        </w:rPr>
        <w:t xml:space="preserve"> на реализацию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следующих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направлений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учебного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проектирования:</w:t>
      </w:r>
      <w:r/>
    </w:p>
    <w:p>
      <w:pPr>
        <w:pStyle w:val="1784"/>
        <w:ind w:left="202" w:right="0" w:firstLine="0"/>
        <w:jc w:val="left"/>
        <w:spacing w:line="227" w:lineRule="exact"/>
        <w:rPr>
          <w:lang w:val="ru-RU"/>
        </w:rPr>
      </w:pPr>
      <w:r>
        <w:rPr>
          <w:rFonts w:ascii="Trebuchet MS" w:hAnsi="Trebuchet MS"/>
          <w:color w:val="231f20"/>
          <w:spacing w:val="32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гуманитарное;</w:t>
      </w:r>
      <w:r/>
    </w:p>
    <w:p>
      <w:pPr>
        <w:pStyle w:val="1784"/>
        <w:ind w:left="202" w:right="0" w:firstLine="0"/>
        <w:jc w:val="left"/>
        <w:spacing w:before="3"/>
        <w:rPr>
          <w:lang w:val="ru-RU"/>
        </w:rPr>
      </w:pPr>
      <w:r>
        <w:rPr>
          <w:rFonts w:ascii="Trebuchet MS" w:hAnsi="Trebuchet MS"/>
          <w:color w:val="231f20"/>
          <w:spacing w:val="26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естественно-научное;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spacing w:val="3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социально-ориентированное;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spacing w:val="42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инженерно-техническое;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spacing w:val="26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художественно-творческое;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spacing w:val="43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спортивно-оздоровительное;</w:t>
      </w:r>
      <w:r/>
    </w:p>
    <w:p>
      <w:pPr>
        <w:pStyle w:val="1784"/>
        <w:ind w:left="202" w:right="0" w:firstLine="0"/>
        <w:jc w:val="left"/>
        <w:spacing w:before="12"/>
        <w:rPr>
          <w:lang w:val="ru-RU"/>
        </w:rPr>
      </w:pPr>
      <w:r>
        <w:rPr>
          <w:rFonts w:ascii="Trebuchet MS" w:hAnsi="Trebuchet MS"/>
          <w:color w:val="231f20"/>
          <w:spacing w:val="43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туристско-краеведческое.</w:t>
      </w:r>
      <w:r/>
    </w:p>
    <w:p>
      <w:pPr>
        <w:pStyle w:val="1784"/>
        <w:ind w:left="116" w:right="112"/>
        <w:jc w:val="left"/>
        <w:spacing w:before="13" w:line="254" w:lineRule="auto"/>
        <w:rPr>
          <w:lang w:val="ru-RU"/>
        </w:rPr>
      </w:pPr>
      <w:r>
        <w:rPr>
          <w:color w:val="231f20"/>
          <w:lang w:val="ru-RU"/>
        </w:rPr>
        <w:t xml:space="preserve">В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качестве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основных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форм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ПД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могут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быть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ис-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пользованы:</w:t>
      </w:r>
      <w:r/>
    </w:p>
    <w:p>
      <w:pPr>
        <w:pStyle w:val="1784"/>
        <w:ind w:left="202" w:right="0" w:firstLine="0"/>
        <w:jc w:val="left"/>
        <w:spacing w:line="228" w:lineRule="exact"/>
        <w:rPr>
          <w:lang w:val="ru-RU"/>
        </w:rPr>
      </w:pPr>
      <w:r>
        <w:rPr>
          <w:rFonts w:ascii="Trebuchet MS" w:hAnsi="Trebuchet MS"/>
          <w:color w:val="231f20"/>
          <w:spacing w:val="32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творческие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мастерские;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spacing w:val="39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экспериментальные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лаборатории;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spacing w:val="2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конструкторское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бюро;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spacing w:val="3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проектные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недели;</w:t>
      </w:r>
      <w:r/>
    </w:p>
    <w:p>
      <w:pPr>
        <w:ind w:left="202"/>
        <w:spacing w:before="13"/>
        <w:rPr>
          <w:sz w:val="20"/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spacing w:val="6"/>
          <w:position w:val="1"/>
          <w:sz w:val="14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практикумы.</w:t>
      </w:r>
      <w:r/>
    </w:p>
    <w:p>
      <w:pPr>
        <w:pStyle w:val="1784"/>
        <w:ind w:left="116" w:right="0"/>
        <w:jc w:val="left"/>
        <w:spacing w:before="12" w:line="254" w:lineRule="auto"/>
        <w:rPr>
          <w:lang w:val="ru-RU"/>
        </w:rPr>
      </w:pPr>
      <w:r>
        <w:rPr>
          <w:color w:val="231f20"/>
          <w:lang w:val="ru-RU"/>
        </w:rPr>
        <w:t xml:space="preserve">Формами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представления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итогов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проектной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во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внеурочное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время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являются:</w:t>
      </w:r>
      <w:r/>
    </w:p>
    <w:p>
      <w:pPr>
        <w:pStyle w:val="1784"/>
        <w:ind w:left="343" w:right="106" w:hanging="142"/>
        <w:jc w:val="left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spacing w:val="37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материальный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продукт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(объект,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макет,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конструкторское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из-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делие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пр.);</w:t>
      </w:r>
      <w:r/>
    </w:p>
    <w:p>
      <w:pPr>
        <w:pStyle w:val="1784"/>
        <w:ind w:left="343" w:right="106" w:hanging="142"/>
        <w:jc w:val="left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spacing w:val="1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медийный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продукт</w:t>
      </w:r>
      <w:r>
        <w:rPr>
          <w:color w:val="231f20"/>
          <w:spacing w:val="2"/>
          <w:lang w:val="ru-RU"/>
        </w:rPr>
        <w:t xml:space="preserve"> </w:t>
      </w:r>
      <w:r>
        <w:rPr>
          <w:color w:val="231f20"/>
          <w:lang w:val="ru-RU"/>
        </w:rPr>
        <w:t xml:space="preserve">(плакат,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газета,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журнал,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рекламная</w:t>
      </w:r>
      <w:r>
        <w:rPr>
          <w:color w:val="231f20"/>
          <w:spacing w:val="2"/>
          <w:lang w:val="ru-RU"/>
        </w:rPr>
        <w:t xml:space="preserve"> </w:t>
      </w:r>
      <w:r>
        <w:rPr>
          <w:color w:val="231f20"/>
          <w:lang w:val="ru-RU"/>
        </w:rPr>
        <w:t xml:space="preserve">про-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дукция,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фильм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др.);</w:t>
      </w:r>
      <w:r/>
    </w:p>
    <w:p>
      <w:pPr>
        <w:pStyle w:val="1784"/>
        <w:ind w:left="343" w:right="106" w:hanging="142"/>
        <w:jc w:val="left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spacing w:val="25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публичное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мероприятие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(образовательное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событие,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социаль-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ное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мероприятие/акция,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театральная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постановка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пр.);</w:t>
      </w:r>
      <w:r/>
    </w:p>
    <w:p>
      <w:pPr>
        <w:pStyle w:val="1784"/>
        <w:ind w:left="343" w:right="106" w:hanging="142"/>
        <w:jc w:val="left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spacing w:val="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отчетные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материалы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проекту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(тексты,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мультимедийные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продукты).</w:t>
      </w:r>
      <w:r/>
    </w:p>
    <w:p>
      <w:pPr>
        <w:pStyle w:val="1793"/>
        <w:ind w:left="116" w:right="115" w:firstLine="226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 Р</w:t>
      </w:r>
      <w:r>
        <w:rPr>
          <w:color w:val="231f20"/>
          <w:lang w:val="ru-RU"/>
        </w:rPr>
        <w:t xml:space="preserve">екомендации по оцениванию проектной дея-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тельности</w:t>
      </w:r>
      <w:r/>
    </w:p>
    <w:p>
      <w:pPr>
        <w:pStyle w:val="1784"/>
        <w:ind w:left="116" w:right="116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При оценивании результатов ПД следует ориентироваться 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то, что основными критериями учебного проекта является то,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насколько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практичен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полученный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результат,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т.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е.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насколько</w:t>
      </w:r>
      <w:r/>
    </w:p>
    <w:p>
      <w:pPr>
        <w:spacing w:line="254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117" w:right="114" w:firstLine="0"/>
        <w:spacing w:before="70" w:line="247" w:lineRule="auto"/>
        <w:rPr>
          <w:lang w:val="ru-RU"/>
        </w:rPr>
      </w:pPr>
      <w:r>
        <w:rPr>
          <w:color w:val="231f20"/>
          <w:lang w:val="ru-RU"/>
        </w:rPr>
        <w:t xml:space="preserve">эффективно</w:t>
      </w:r>
      <w:r>
        <w:rPr>
          <w:color w:val="231f20"/>
          <w:lang w:val="ru-RU"/>
        </w:rPr>
        <w:t xml:space="preserve"> этот результат (техническое устройство, программ-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ный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продукт,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инженерная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конструкция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др.)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помогает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решить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заявленную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проблему.</w:t>
      </w:r>
      <w:r/>
    </w:p>
    <w:p>
      <w:pPr>
        <w:pStyle w:val="1784"/>
        <w:ind w:left="117" w:right="114"/>
        <w:spacing w:before="1" w:line="247" w:lineRule="auto"/>
        <w:rPr>
          <w:lang w:val="ru-RU"/>
        </w:rPr>
      </w:pPr>
      <w:r>
        <w:rPr>
          <w:color w:val="231f20"/>
          <w:lang w:val="ru-RU"/>
        </w:rPr>
        <w:t xml:space="preserve">Оценка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УИД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должна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учитывать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насколько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обучающимся в рамках проведения исследования удалось 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демонстрировать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базовые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проектные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действия:</w:t>
      </w:r>
      <w:r/>
    </w:p>
    <w:p>
      <w:pPr>
        <w:pStyle w:val="1784"/>
        <w:ind w:left="202" w:right="0" w:firstLine="0"/>
        <w:jc w:val="left"/>
        <w:rPr>
          <w:lang w:val="ru-RU"/>
        </w:rPr>
      </w:pPr>
      <w:r>
        <w:rPr>
          <w:rFonts w:ascii="Trebuchet MS" w:hAnsi="Trebuchet MS"/>
          <w:color w:val="231f20"/>
          <w:spacing w:val="3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понимание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проблемы,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связанных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нею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цели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задач;</w:t>
      </w:r>
      <w:r/>
    </w:p>
    <w:p>
      <w:pPr>
        <w:pStyle w:val="1784"/>
        <w:ind w:left="202" w:right="0" w:firstLine="0"/>
        <w:jc w:val="left"/>
        <w:spacing w:before="7"/>
        <w:rPr>
          <w:lang w:val="ru-RU"/>
        </w:rPr>
      </w:pPr>
      <w:r>
        <w:rPr>
          <w:rFonts w:ascii="Trebuchet MS" w:hAnsi="Trebuchet MS"/>
          <w:color w:val="231f20"/>
          <w:spacing w:val="33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умение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определить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оптимальный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путь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решения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проблемы;</w:t>
      </w:r>
      <w:r/>
    </w:p>
    <w:p>
      <w:pPr>
        <w:pStyle w:val="1784"/>
        <w:ind w:left="202" w:right="0" w:firstLine="0"/>
        <w:jc w:val="left"/>
        <w:spacing w:before="7"/>
        <w:rPr>
          <w:lang w:val="ru-RU"/>
        </w:rPr>
      </w:pPr>
      <w:r>
        <w:rPr>
          <w:rFonts w:ascii="Trebuchet MS" w:hAnsi="Trebuchet MS"/>
          <w:color w:val="231f20"/>
          <w:spacing w:val="29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умение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планировать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работать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плану;</w:t>
      </w:r>
      <w:r/>
    </w:p>
    <w:p>
      <w:pPr>
        <w:pStyle w:val="1784"/>
        <w:ind w:left="343" w:right="108" w:hanging="142"/>
        <w:jc w:val="left"/>
        <w:spacing w:before="7" w:line="247" w:lineRule="auto"/>
        <w:rPr>
          <w:lang w:val="ru-RU"/>
        </w:rPr>
      </w:pPr>
      <w:r>
        <w:rPr>
          <w:rFonts w:ascii="Trebuchet MS" w:hAnsi="Trebuchet MS"/>
          <w:color w:val="231f20"/>
          <w:spacing w:val="5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умение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реализовать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проектный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замысел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оформить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его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виде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реального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«продукта»;</w:t>
      </w:r>
      <w:r/>
    </w:p>
    <w:p>
      <w:pPr>
        <w:pStyle w:val="1784"/>
        <w:ind w:left="343" w:right="106" w:hanging="142"/>
        <w:jc w:val="left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spacing w:val="36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умение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осуществлять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самооценку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результата,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взаимоценку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группе.</w:t>
      </w:r>
      <w:r/>
    </w:p>
    <w:p>
      <w:pPr>
        <w:pStyle w:val="1784"/>
        <w:ind w:left="116" w:right="0"/>
        <w:jc w:val="left"/>
        <w:spacing w:before="1" w:line="247" w:lineRule="auto"/>
        <w:rPr>
          <w:lang w:val="ru-RU"/>
        </w:rPr>
      </w:pPr>
      <w:r>
        <w:rPr>
          <w:color w:val="231f20"/>
          <w:lang w:val="ru-RU"/>
        </w:rPr>
        <w:t xml:space="preserve">В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процессе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публичной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презентации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результатов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проекта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оце-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нивается:</w:t>
      </w:r>
      <w:r/>
    </w:p>
    <w:p>
      <w:pPr>
        <w:pStyle w:val="1784"/>
        <w:ind w:left="343" w:right="114" w:hanging="142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качество защиты проекта (четкость и ясность изложения за-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дачи; убедительность рассуждений; последовательность в ар-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гументации;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логичность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оригинальность);</w:t>
      </w:r>
      <w:r/>
    </w:p>
    <w:p>
      <w:pPr>
        <w:pStyle w:val="1784"/>
        <w:ind w:left="343" w:right="114" w:hanging="142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качество наглядного представления проекта (использование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рисунков, схем, графиков, моделей и других средств нагляд-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презентации);</w:t>
      </w:r>
      <w:r/>
    </w:p>
    <w:p>
      <w:pPr>
        <w:pStyle w:val="1784"/>
        <w:ind w:left="343" w:right="114" w:hanging="142"/>
        <w:spacing w:before="1"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качество письменного текста (соответствие плану, оформле-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ние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работы,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грамотность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изложения);</w:t>
      </w:r>
      <w:r/>
    </w:p>
    <w:p>
      <w:pPr>
        <w:pStyle w:val="1784"/>
        <w:ind w:left="343" w:right="114" w:hanging="142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уровень коммуникативных умений (умение отвечать на по-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ставленные вопросы, аргументировать и отстаивать собствен-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ную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точку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зрения,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участвовать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дискуссии).</w:t>
      </w:r>
      <w:r/>
    </w:p>
    <w:p>
      <w:pPr>
        <w:pStyle w:val="1791"/>
        <w:numPr>
          <w:ilvl w:val="2"/>
          <w:numId w:val="3"/>
        </w:numPr>
        <w:ind w:left="749" w:hanging="633"/>
        <w:spacing w:before="157"/>
        <w:tabs>
          <w:tab w:val="left" w:pos="750" w:leader="none"/>
        </w:tabs>
      </w:pPr>
      <w:r>
        <w:rPr>
          <w:color w:val="231f20"/>
        </w:rPr>
        <w:t xml:space="preserve">Организационный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 xml:space="preserve">раздел</w:t>
      </w:r>
      <w:r/>
    </w:p>
    <w:p>
      <w:pPr>
        <w:pStyle w:val="1793"/>
        <w:ind w:left="116" w:right="115" w:firstLine="226"/>
        <w:spacing w:before="52" w:line="247" w:lineRule="auto"/>
        <w:rPr>
          <w:lang w:val="ru-RU"/>
        </w:rPr>
      </w:pPr>
      <w:r>
        <w:rPr>
          <w:color w:val="231f20"/>
          <w:lang w:val="ru-RU"/>
        </w:rPr>
        <w:t xml:space="preserve">Формы взаимодействия участников образователь-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ного процесса при создании и реализации 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универсальных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действий</w:t>
      </w:r>
      <w:r/>
    </w:p>
    <w:p>
      <w:pPr>
        <w:pStyle w:val="1784"/>
        <w:ind w:left="116" w:right="114"/>
        <w:spacing w:line="247" w:lineRule="auto"/>
        <w:rPr>
          <w:lang w:val="ru-RU"/>
        </w:rPr>
      </w:pPr>
      <w:r>
        <w:rPr>
          <w:color w:val="231f20"/>
        </w:rPr>
        <w:t xml:space="preserve">C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целью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разработки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УУД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создана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рабочая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группа,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реализующая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свою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следующим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правлениям:</w:t>
      </w:r>
      <w:r/>
    </w:p>
    <w:p>
      <w:pPr>
        <w:pStyle w:val="1784"/>
        <w:ind w:left="343" w:right="115" w:hanging="142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spacing w:val="-2"/>
          <w:position w:val="1"/>
          <w:sz w:val="14"/>
          <w:lang w:val="ru-RU"/>
        </w:rPr>
        <w:t xml:space="preserve">  </w:t>
      </w:r>
      <w:r>
        <w:rPr>
          <w:rFonts w:ascii="Trebuchet MS" w:hAnsi="Trebuchet MS"/>
          <w:color w:val="231f20"/>
          <w:spacing w:val="-6"/>
          <w:position w:val="1"/>
          <w:sz w:val="14"/>
          <w:lang w:val="ru-RU"/>
        </w:rPr>
        <w:t xml:space="preserve"> </w:t>
      </w:r>
      <w:r>
        <w:rPr>
          <w:color w:val="231f20"/>
          <w:spacing w:val="-2"/>
          <w:lang w:val="ru-RU"/>
        </w:rPr>
        <w:t xml:space="preserve">разработка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плана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координации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деятельности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учителей-пред-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метников, направленной на формирование универсальных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учебных действий на основе ПООП и ПРП; выделение общих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для всех предметов планируемых результатов в овладении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познавательными, коммуникативными, регулятивными учеб-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ными действиями; определение образовательной предметно-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сти, которая может быть положена в основу работы по разви-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тию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УУД;</w:t>
      </w:r>
      <w:r/>
    </w:p>
    <w:p>
      <w:pPr>
        <w:spacing w:line="247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343" w:right="114" w:hanging="142"/>
        <w:spacing w:before="70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определение способов межпредметной интеграции, обеспечи-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вающей достижение данных результатов (междисциплинар-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ный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модуль,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интегративные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уроки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т.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п.);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определение этапов и форм постепенного усложнения дея-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тельности учащихся по овладению универсальными учебны-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действиями;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разработка общего алгоритма (технологической схемы) уро-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ка, имеющего два целевых фокуса: предметный и метапред-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метный;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разработка основных подходов к конструированию задач 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применение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универсальных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действий;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конкретизация основных подходов к организации учебно-ис-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следовательской и проектной деятельности обучающихся 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рамках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урочной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внеурочной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деятельности;</w:t>
      </w:r>
      <w:r/>
    </w:p>
    <w:p>
      <w:pPr>
        <w:pStyle w:val="1784"/>
        <w:ind w:left="343" w:right="116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разработка основных подходов к организации учебной дея-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тельности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формированию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развитию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ИКТ-компетенций;</w:t>
      </w:r>
      <w:r/>
    </w:p>
    <w:p>
      <w:pPr>
        <w:pStyle w:val="1784"/>
        <w:ind w:left="343" w:right="116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разработка комплекса мер по организации системы оценки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формирова-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нию и развитию универсальных учебных действий у обуча-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ющихся;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разработка методики и инструментария мониторинга успеш-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ности освоения и применения обучающимися универсаль-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действий;</w:t>
      </w:r>
      <w:r/>
    </w:p>
    <w:p>
      <w:pPr>
        <w:pStyle w:val="1784"/>
        <w:ind w:left="343" w:right="117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организация и проведение серии семинаров с учителями, 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ботающими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на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уровне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начального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целях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-19"/>
          <w:lang w:val="ru-RU"/>
        </w:rPr>
        <w:t xml:space="preserve"> </w:t>
      </w:r>
      <w:r>
        <w:rPr>
          <w:color w:val="231f20"/>
          <w:lang w:val="ru-RU"/>
        </w:rPr>
        <w:t xml:space="preserve">принципа</w:t>
      </w:r>
      <w:r>
        <w:rPr>
          <w:color w:val="231f20"/>
          <w:spacing w:val="-18"/>
          <w:lang w:val="ru-RU"/>
        </w:rPr>
        <w:t xml:space="preserve"> </w:t>
      </w:r>
      <w:r>
        <w:rPr>
          <w:color w:val="231f20"/>
          <w:lang w:val="ru-RU"/>
        </w:rPr>
        <w:t xml:space="preserve">преемственности</w:t>
      </w:r>
      <w:r>
        <w:rPr>
          <w:color w:val="231f20"/>
          <w:spacing w:val="-18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18"/>
          <w:lang w:val="ru-RU"/>
        </w:rPr>
        <w:t xml:space="preserve"> </w:t>
      </w:r>
      <w:r>
        <w:rPr>
          <w:color w:val="231f20"/>
          <w:lang w:val="ru-RU"/>
        </w:rPr>
        <w:t xml:space="preserve">плане</w:t>
      </w:r>
      <w:r>
        <w:rPr>
          <w:color w:val="231f20"/>
          <w:spacing w:val="-18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-18"/>
          <w:lang w:val="ru-RU"/>
        </w:rPr>
        <w:t xml:space="preserve"> </w:t>
      </w:r>
      <w:r>
        <w:rPr>
          <w:color w:val="231f20"/>
          <w:lang w:val="ru-RU"/>
        </w:rPr>
        <w:t xml:space="preserve">УУД;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spacing w:val="32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организация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и 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проведение 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систематических 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консультаций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педагогами-предметниками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проблемам,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связанным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развитием универсальных учебных действий в образователь-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ном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процессе;</w:t>
      </w:r>
      <w:r/>
    </w:p>
    <w:p>
      <w:pPr>
        <w:pStyle w:val="1784"/>
        <w:ind w:left="343" w:right="113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организация и проведение методических семинаров с педа-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гогами-предметниками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школьными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психологами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ана-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лизу и способам минимизации рисков развития УУД у уча-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щихся;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организация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разъяснительной/просветительской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родителями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проблемам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УУД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у</w:t>
      </w:r>
      <w:r>
        <w:rPr>
          <w:color w:val="231f20"/>
          <w:spacing w:val="4"/>
          <w:lang w:val="ru-RU"/>
        </w:rPr>
        <w:t xml:space="preserve"> </w:t>
      </w:r>
      <w:r>
        <w:rPr>
          <w:color w:val="231f20"/>
          <w:lang w:val="ru-RU"/>
        </w:rPr>
        <w:t xml:space="preserve">учащихся;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организация отражения результатов работы по формирова-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нию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УУД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учащихся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сайте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Рабочей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группой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будет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реализовано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несколько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этапов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с соблюдением необходимых процедур контроля, коррекции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согласования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(конкретные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процедуры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разрабатываются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группой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утверждаются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руководителем).</w:t>
      </w:r>
      <w:r/>
    </w:p>
    <w:p>
      <w:pPr>
        <w:spacing w:line="254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116" w:right="115"/>
        <w:spacing w:before="70" w:line="249" w:lineRule="auto"/>
        <w:rPr>
          <w:lang w:val="ru-RU"/>
        </w:rPr>
      </w:pPr>
      <w:r>
        <w:rPr>
          <w:color w:val="231f20"/>
          <w:lang w:val="ru-RU"/>
        </w:rPr>
        <w:t xml:space="preserve">На подготовительном этапе команда образовательной органи-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зации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будет проводить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следующие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аналитические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работы:</w:t>
      </w:r>
      <w:r/>
    </w:p>
    <w:p>
      <w:pPr>
        <w:pStyle w:val="1784"/>
        <w:ind w:left="343" w:right="114" w:hanging="142"/>
        <w:spacing w:before="2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spacing w:val="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рассматривать, какие рекомендательные, теоретические, ме-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тодические материалы могут быть использованы в данной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 организации для наиболее эффективного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выполнения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задач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программы;</w:t>
      </w:r>
      <w:r/>
    </w:p>
    <w:p>
      <w:pPr>
        <w:pStyle w:val="1784"/>
        <w:ind w:left="343" w:right="114" w:hanging="142"/>
        <w:spacing w:before="3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определять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состав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особыми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требностями, в том числе лиц, проявивших выдающиеся спо-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собности, детей с ОВЗ, а также возможности построения 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индивидуальных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траекторий;</w:t>
      </w:r>
      <w:r/>
    </w:p>
    <w:p>
      <w:pPr>
        <w:pStyle w:val="1784"/>
        <w:ind w:left="343" w:right="114" w:hanging="142"/>
        <w:spacing w:before="3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анализировать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учащихся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УУД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предыдущем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уровне;</w:t>
      </w:r>
      <w:r/>
    </w:p>
    <w:p>
      <w:pPr>
        <w:pStyle w:val="1784"/>
        <w:ind w:left="343" w:right="114" w:hanging="142"/>
        <w:spacing w:before="2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анализировать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обсуждать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опыт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применения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успешных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практик, в том числе с использованием информационных ре-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сурсов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организации.</w:t>
      </w:r>
      <w:r/>
    </w:p>
    <w:p>
      <w:pPr>
        <w:pStyle w:val="1784"/>
        <w:ind w:left="116" w:right="114"/>
        <w:jc w:val="left"/>
        <w:spacing w:before="3" w:line="249" w:lineRule="auto"/>
        <w:rPr>
          <w:lang w:val="ru-RU"/>
        </w:rPr>
      </w:pPr>
      <w:r>
        <w:rPr>
          <w:color w:val="231f20"/>
          <w:spacing w:val="-1"/>
          <w:lang w:val="ru-RU"/>
        </w:rPr>
        <w:t xml:space="preserve">На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основном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этапе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будет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проводиться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работа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разработке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общей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стратегии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УУД,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механизма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ре-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ализации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задач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программы,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будут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описаны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специальные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требования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условиям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УУД.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заключительном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этапе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будет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проводиться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обсуждение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хода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реализации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программы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на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школьных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методических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семи-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нарах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(возможно,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привлечением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внешних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консультантов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из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других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образовательных,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научных,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социальных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организаций).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целях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соотнесения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формирования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метапредметных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резуль-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татов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рабочими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программами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учебным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предметам</w:t>
      </w:r>
      <w:r>
        <w:rPr>
          <w:color w:val="231f20"/>
          <w:lang w:val="ru-RU"/>
        </w:rPr>
        <w:t xml:space="preserve">,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образовательная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организация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регулярной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осно</w:t>
      </w:r>
      <w:r>
        <w:rPr>
          <w:color w:val="231f20"/>
          <w:lang w:val="ru-RU"/>
        </w:rPr>
        <w:t xml:space="preserve">ве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spacing w:val="48"/>
          <w:lang w:val="ru-RU"/>
        </w:rPr>
        <w:t xml:space="preserve">будет</w:t>
      </w:r>
      <w:r>
        <w:rPr>
          <w:color w:val="231f20"/>
          <w:lang w:val="ru-RU"/>
        </w:rPr>
        <w:t xml:space="preserve">проводи</w:t>
      </w:r>
      <w:r>
        <w:rPr>
          <w:color w:val="231f20"/>
          <w:lang w:val="ru-RU"/>
        </w:rPr>
        <w:t xml:space="preserve">ть</w:t>
      </w:r>
      <w:r>
        <w:rPr>
          <w:color w:val="231f20"/>
          <w:spacing w:val="49"/>
          <w:lang w:val="ru-RU"/>
        </w:rPr>
        <w:t xml:space="preserve"> </w:t>
      </w:r>
      <w:r>
        <w:rPr>
          <w:color w:val="231f20"/>
          <w:lang w:val="ru-RU"/>
        </w:rPr>
        <w:t xml:space="preserve">методические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советы</w:t>
      </w:r>
      <w:r>
        <w:rPr>
          <w:color w:val="231f20"/>
          <w:spacing w:val="49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определения,</w:t>
      </w:r>
      <w:r>
        <w:rPr>
          <w:color w:val="231f20"/>
          <w:spacing w:val="49"/>
          <w:lang w:val="ru-RU"/>
        </w:rPr>
        <w:t xml:space="preserve"> </w:t>
      </w:r>
      <w:r>
        <w:rPr>
          <w:color w:val="231f20"/>
          <w:lang w:val="ru-RU"/>
        </w:rPr>
        <w:t xml:space="preserve">как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учетом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используемой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базы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технологий,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так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lang w:val="ru-RU"/>
        </w:rPr>
        <w:t xml:space="preserve"> 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методик,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возможности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обеспечения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формирования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универсаль</w:t>
      </w:r>
      <w:r>
        <w:rPr>
          <w:color w:val="231f20"/>
          <w:spacing w:val="-1"/>
          <w:lang w:val="ru-RU"/>
        </w:rPr>
        <w:t xml:space="preserve">ных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учебных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действий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(УУД),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аккумулируя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потенциал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разных</w:t>
      </w:r>
      <w:r>
        <w:rPr>
          <w:color w:val="231f20"/>
          <w:lang w:val="ru-RU"/>
        </w:rPr>
        <w:t xml:space="preserve"> с</w:t>
      </w:r>
      <w:r>
        <w:rPr>
          <w:color w:val="231f20"/>
          <w:lang w:val="ru-RU"/>
        </w:rPr>
        <w:t xml:space="preserve">пециалистов-предметников.</w:t>
      </w:r>
      <w:r/>
    </w:p>
    <w:p>
      <w:pPr>
        <w:spacing w:line="254" w:lineRule="auto"/>
        <w:rPr>
          <w:lang w:val="ru-RU"/>
        </w:rPr>
      </w:pPr>
      <w:r>
        <w:rPr>
          <w:lang w:val="ru-RU"/>
        </w:rPr>
      </w:r>
      <w:r/>
    </w:p>
    <w:p>
      <w:pPr>
        <w:spacing w:line="254" w:lineRule="auto"/>
        <w:rPr>
          <w:lang w:val="ru-RU"/>
        </w:rPr>
        <w:sectPr>
          <w:footerReference w:type="default" r:id="rId12"/>
          <w:footerReference w:type="even" r:id="rId13"/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tbl>
      <w:tblPr>
        <w:tblW w:w="10031" w:type="dxa"/>
        <w:tblLook w:val="04A0" w:firstRow="1" w:lastRow="0" w:firstColumn="1" w:lastColumn="0" w:noHBand="0" w:noVBand="1"/>
      </w:tblPr>
      <w:tblGrid>
        <w:gridCol w:w="10031"/>
      </w:tblGrid>
      <w:tr>
        <w:trPr/>
        <w:tc>
          <w:tcPr>
            <w:tcW w:w="10031" w:type="dxa"/>
            <w:textDirection w:val="lrTb"/>
            <w:noWrap w:val="false"/>
          </w:tcPr>
          <w:p>
            <w:pPr>
              <w:jc w:val="right"/>
              <w:shd w:val="clear" w:color="auto" w:fill="ffffff"/>
              <w:widowControl/>
              <w:rPr>
                <w:rFonts w:ascii="yandex-sans" w:hAnsi="yandex-sans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yandex-sans" w:hAnsi="yandex-sans"/>
                <w:color w:val="000000"/>
                <w:sz w:val="24"/>
                <w:szCs w:val="24"/>
                <w:lang w:val="ru-RU" w:eastAsia="ru-RU"/>
              </w:rPr>
              <w:t xml:space="preserve">Утверждена приказом</w:t>
            </w:r>
            <w:r/>
          </w:p>
          <w:p>
            <w:pPr>
              <w:jc w:val="right"/>
              <w:shd w:val="clear" w:color="auto" w:fill="ffffff"/>
              <w:widowControl/>
              <w:rPr>
                <w:rFonts w:ascii="yandex-sans" w:hAnsi="yandex-sans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yandex-sans" w:hAnsi="yandex-sans"/>
                <w:color w:val="000000"/>
                <w:sz w:val="24"/>
                <w:szCs w:val="24"/>
                <w:lang w:val="ru-RU" w:eastAsia="ru-RU"/>
              </w:rPr>
              <w:t xml:space="preserve">по МБОУ СШ №2 им.А.С.Пушкина</w:t>
            </w:r>
            <w:r/>
          </w:p>
          <w:p>
            <w:pPr>
              <w:jc w:val="right"/>
              <w:shd w:val="clear" w:color="auto" w:fill="ffffff"/>
              <w:widowControl/>
              <w:rPr>
                <w:rFonts w:ascii="yandex-sans" w:hAnsi="yandex-sans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yandex-sans" w:hAnsi="yandex-sans"/>
                <w:color w:val="000000"/>
                <w:sz w:val="24"/>
                <w:szCs w:val="24"/>
                <w:lang w:eastAsia="ru-RU"/>
              </w:rPr>
              <w:t xml:space="preserve">от 22</w:t>
            </w:r>
            <w:r>
              <w:rPr>
                <w:rFonts w:ascii="yandex-sans" w:hAnsi="yandex-sans"/>
                <w:color w:val="000000"/>
                <w:sz w:val="24"/>
                <w:szCs w:val="24"/>
                <w:lang w:eastAsia="ru-RU"/>
              </w:rPr>
              <w:t xml:space="preserve">.0</w:t>
            </w:r>
            <w:r>
              <w:rPr>
                <w:rFonts w:ascii="yandex-sans" w:hAnsi="yandex-sans"/>
                <w:color w:val="000000"/>
                <w:sz w:val="24"/>
                <w:szCs w:val="24"/>
                <w:lang w:eastAsia="ru-RU"/>
              </w:rPr>
              <w:t xml:space="preserve">3</w:t>
            </w:r>
            <w:r>
              <w:rPr>
                <w:rFonts w:ascii="yandex-sans" w:hAnsi="yandex-sans"/>
                <w:color w:val="000000"/>
                <w:sz w:val="24"/>
                <w:szCs w:val="24"/>
                <w:lang w:eastAsia="ru-RU"/>
              </w:rPr>
              <w:t xml:space="preserve">.202</w:t>
            </w:r>
            <w:r>
              <w:rPr>
                <w:rFonts w:ascii="yandex-sans" w:hAnsi="yandex-sans"/>
                <w:color w:val="000000"/>
                <w:sz w:val="24"/>
                <w:szCs w:val="24"/>
                <w:lang w:eastAsia="ru-RU"/>
              </w:rPr>
              <w:t xml:space="preserve">2</w:t>
            </w:r>
            <w:r>
              <w:rPr>
                <w:rFonts w:ascii="yandex-sans" w:hAnsi="yandex-sans"/>
                <w:color w:val="000000"/>
                <w:sz w:val="24"/>
                <w:szCs w:val="24"/>
                <w:lang w:eastAsia="ru-RU"/>
              </w:rPr>
              <w:t xml:space="preserve">г. № </w:t>
            </w:r>
            <w:r>
              <w:rPr>
                <w:rFonts w:ascii="yandex-sans" w:hAnsi="yandex-sans"/>
                <w:color w:val="000000"/>
                <w:sz w:val="24"/>
                <w:szCs w:val="24"/>
                <w:lang w:eastAsia="ru-RU"/>
              </w:rPr>
              <w:t xml:space="preserve"> 2230</w:t>
            </w:r>
            <w:r/>
          </w:p>
          <w:p>
            <w:pPr>
              <w:pStyle w:val="1784"/>
              <w:ind w:left="0"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</w:r>
            <w:r/>
          </w:p>
        </w:tc>
      </w:tr>
    </w:tbl>
    <w:p>
      <w:pPr>
        <w:pStyle w:val="1784"/>
        <w:ind w:left="0"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</w:r>
      <w:r/>
    </w:p>
    <w:p>
      <w:pPr>
        <w:pStyle w:val="1784"/>
        <w:ind w:left="0"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</w:r>
      <w:r/>
    </w:p>
    <w:p>
      <w:pPr>
        <w:pStyle w:val="1784"/>
        <w:ind w:left="0"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</w:r>
      <w:r/>
    </w:p>
    <w:p>
      <w:pPr>
        <w:pStyle w:val="1794"/>
        <w:ind w:left="142" w:right="78"/>
        <w:spacing w:before="0"/>
        <w:rPr>
          <w:szCs w:val="24"/>
        </w:rPr>
      </w:pPr>
      <w:r>
        <w:rPr>
          <w:szCs w:val="24"/>
          <w:lang w:val="ru-RU"/>
        </w:rPr>
        <w:t xml:space="preserve">2.3.</w:t>
      </w:r>
      <w:r>
        <w:rPr>
          <w:szCs w:val="24"/>
        </w:rPr>
        <w:t xml:space="preserve">РАБОЧАЯ ПРОГРАММА ВОСПИТАНИЯ</w:t>
      </w:r>
      <w:r/>
    </w:p>
    <w:p>
      <w:pPr>
        <w:pStyle w:val="1794"/>
        <w:ind w:left="142" w:right="78"/>
        <w:spacing w:before="0"/>
        <w:rPr>
          <w:szCs w:val="24"/>
        </w:rPr>
      </w:pPr>
      <w:r>
        <w:rPr>
          <w:szCs w:val="24"/>
        </w:rPr>
        <w:t xml:space="preserve">муниципального бюджетного </w:t>
      </w:r>
      <w:r>
        <w:rPr>
          <w:szCs w:val="24"/>
        </w:rPr>
        <w:t xml:space="preserve">обще</w:t>
      </w:r>
      <w:r>
        <w:rPr>
          <w:szCs w:val="24"/>
        </w:rPr>
        <w:t xml:space="preserve">образовательного учреждения</w:t>
      </w:r>
      <w:r/>
    </w:p>
    <w:p>
      <w:pPr>
        <w:pStyle w:val="1794"/>
        <w:ind w:left="142" w:right="78"/>
        <w:spacing w:before="0"/>
        <w:rPr>
          <w:szCs w:val="24"/>
          <w:lang w:val="ru-RU"/>
        </w:rPr>
      </w:pPr>
      <w:r>
        <w:rPr>
          <w:szCs w:val="24"/>
          <w:lang w:val="ru-RU"/>
        </w:rPr>
        <w:t xml:space="preserve">«Средняя школа №2 им. А.С. Пушкина»</w:t>
      </w:r>
      <w:r/>
    </w:p>
    <w:p>
      <w:pPr>
        <w:pStyle w:val="1794"/>
        <w:ind w:left="142" w:right="78"/>
        <w:spacing w:before="0"/>
        <w:rPr>
          <w:szCs w:val="24"/>
          <w:lang w:val="ru-RU"/>
        </w:rPr>
      </w:pPr>
      <w:r>
        <w:rPr>
          <w:szCs w:val="24"/>
          <w:lang w:val="ru-RU"/>
        </w:rPr>
        <w:t xml:space="preserve">на 2022-2025 гг.</w:t>
      </w:r>
      <w:r/>
    </w:p>
    <w:p>
      <w:pPr>
        <w:pStyle w:val="1794"/>
        <w:ind w:left="142" w:right="78"/>
        <w:spacing w:before="0"/>
        <w:rPr>
          <w:szCs w:val="24"/>
          <w:lang w:val="ru-RU"/>
        </w:rPr>
      </w:pPr>
      <w:r>
        <w:rPr>
          <w:szCs w:val="24"/>
          <w:lang w:val="ru-RU"/>
        </w:rPr>
        <w:t xml:space="preserve">(в редакции от 22.03.2022 года)</w:t>
      </w:r>
      <w:r/>
    </w:p>
    <w:p>
      <w:pPr>
        <w:pStyle w:val="1784"/>
        <w:ind w:left="0" w:firstLine="0"/>
        <w:jc w:val="left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867"/>
        <w:rPr>
          <w:sz w:val="28"/>
          <w:szCs w:val="28"/>
        </w:rPr>
      </w:pPr>
      <w:r>
        <w:rPr>
          <w:sz w:val="36"/>
          <w:szCs w:val="36"/>
        </w:rPr>
        <w:t xml:space="preserve"> </w:t>
      </w:r>
      <w:r/>
    </w:p>
    <w:p>
      <w:pPr>
        <w:pStyle w:val="1784"/>
        <w:ind w:left="0" w:firstLine="0"/>
        <w:jc w:val="left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84"/>
        <w:ind w:left="0" w:firstLine="0"/>
        <w:jc w:val="left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84"/>
        <w:ind w:left="0" w:firstLine="0"/>
        <w:jc w:val="left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84"/>
        <w:ind w:left="0" w:firstLine="0"/>
        <w:jc w:val="left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84"/>
        <w:ind w:left="0" w:firstLine="0"/>
        <w:jc w:val="left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84"/>
        <w:ind w:left="0" w:firstLine="0"/>
        <w:jc w:val="left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84"/>
        <w:ind w:left="0" w:firstLine="0"/>
        <w:jc w:val="left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84"/>
        <w:ind w:left="0" w:firstLine="0"/>
        <w:jc w:val="left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84"/>
        <w:ind w:left="0" w:firstLine="0"/>
        <w:jc w:val="left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84"/>
        <w:ind w:left="0" w:firstLine="0"/>
        <w:jc w:val="left"/>
        <w:spacing w:before="1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84"/>
        <w:ind w:left="0" w:firstLine="0"/>
        <w:jc w:val="left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84"/>
        <w:ind w:left="0" w:firstLine="0"/>
        <w:jc w:val="left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84"/>
        <w:ind w:left="0" w:firstLine="0"/>
        <w:jc w:val="left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84"/>
        <w:ind w:left="0" w:firstLine="0"/>
        <w:jc w:val="left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84"/>
        <w:ind w:left="0" w:firstLine="0"/>
        <w:jc w:val="left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84"/>
        <w:ind w:left="0" w:firstLine="0"/>
        <w:jc w:val="left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84"/>
        <w:ind w:left="0" w:firstLine="0"/>
        <w:jc w:val="left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84"/>
        <w:ind w:left="0" w:firstLine="0"/>
        <w:jc w:val="left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84"/>
        <w:ind w:left="0" w:firstLine="0"/>
        <w:jc w:val="left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84"/>
        <w:ind w:left="0" w:firstLine="0"/>
        <w:jc w:val="left"/>
        <w:spacing w:before="10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jc w:val="center"/>
        <w:rPr>
          <w:sz w:val="24"/>
          <w:szCs w:val="24"/>
          <w:lang w:val="ru-RU"/>
        </w:rPr>
        <w:sectPr>
          <w:footnotePr/>
          <w:endnotePr/>
          <w:type w:val="nextPage"/>
          <w:pgSz w:w="11910" w:h="16840" w:orient="portrait"/>
          <w:pgMar w:top="860" w:right="995" w:bottom="280" w:left="1134" w:header="720" w:footer="720" w:gutter="0"/>
          <w:cols w:num="1" w:sep="0" w:space="720" w:equalWidth="1"/>
          <w:docGrid w:linePitch="360"/>
        </w:sectPr>
      </w:pPr>
      <w:r>
        <w:rPr>
          <w:sz w:val="24"/>
          <w:szCs w:val="24"/>
          <w:lang w:val="ru-RU"/>
        </w:rPr>
      </w:r>
      <w:r/>
    </w:p>
    <w:p>
      <w:pPr>
        <w:ind w:right="93"/>
        <w:jc w:val="center"/>
        <w:spacing w:before="74" w:line="296" w:lineRule="exact"/>
        <w:tabs>
          <w:tab w:val="left" w:pos="9923" w:leader="none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СОДЕРЖАНИЕ </w:t>
      </w:r>
      <w:r/>
    </w:p>
    <w:p>
      <w:pPr>
        <w:ind w:right="93"/>
        <w:jc w:val="center"/>
        <w:spacing w:before="74" w:line="296" w:lineRule="exact"/>
        <w:tabs>
          <w:tab w:val="left" w:pos="9923" w:leader="none"/>
        </w:tabs>
        <w:rPr>
          <w:b/>
          <w:sz w:val="24"/>
          <w:szCs w:val="24"/>
        </w:rPr>
      </w:pPr>
      <w:r>
        <w:rPr>
          <w:b/>
          <w:sz w:val="24"/>
          <w:szCs w:val="24"/>
        </w:rPr>
      </w:r>
      <w:r/>
    </w:p>
    <w:tbl>
      <w:tblPr>
        <w:tblW w:w="10914" w:type="dxa"/>
        <w:tblInd w:w="-34" w:type="dxa"/>
        <w:tblLook w:val="04A0" w:firstRow="1" w:lastRow="0" w:firstColumn="1" w:lastColumn="0" w:noHBand="0" w:noVBand="1"/>
      </w:tblPr>
      <w:tblGrid>
        <w:gridCol w:w="1149"/>
        <w:gridCol w:w="9199"/>
        <w:gridCol w:w="566"/>
      </w:tblGrid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Пояснительная записка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1.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8962" w:leader="none"/>
                <w:tab w:val="left" w:pos="9923" w:leader="none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РАЗДЕЛ  I. ЦЕЛЕВОЙ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1.1.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Цель и задачи воспитания обучающихся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1.2.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rFonts w:eastAsia="Trebuchet MS"/>
                <w:b/>
                <w:bCs/>
                <w:sz w:val="28"/>
                <w:szCs w:val="28"/>
              </w:rPr>
            </w:pPr>
            <w:r>
              <w:rPr>
                <w:sz w:val="24"/>
                <w:szCs w:val="24"/>
              </w:rPr>
              <w:t xml:space="preserve">Направления воспитания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1.3.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spacing w:before="84"/>
              <w:tabs>
                <w:tab w:val="left" w:pos="320" w:leader="none"/>
              </w:tabs>
              <w:rPr>
                <w:rFonts w:eastAsia="Trebuchet MS"/>
                <w:b/>
                <w:bCs/>
                <w:sz w:val="28"/>
                <w:szCs w:val="28"/>
              </w:rPr>
              <w:outlineLvl w:val="0"/>
            </w:pPr>
            <w:r>
              <w:rPr>
                <w:sz w:val="24"/>
                <w:szCs w:val="24"/>
              </w:rPr>
              <w:t xml:space="preserve">Целевые ориентиры результатов воспитания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7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1.3.1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-108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Целевые ориентиры результатов воспитания на уровне начального общего образования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7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1.3.2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-108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Целевые ориентиры результатов воспитания на уровне основного общего образования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8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1.3.3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-108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Целевые ориентиры результатов воспитания на уровне среднего общего образования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10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2.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РАЗДЕЛ  II. СОДЕРЖАТЕЛЬНЫЙ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11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Уклад общеобразовательной организации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11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Виды, формы и содержание воспитательной  деятельности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14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2.2.1.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Инвариантные модули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14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2.2.1.1.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Модуль «Школьный урок»  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14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2.2.1.2.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Модуль «Внеурочная деятельность» 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15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2.2.1.3.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Модуль  «Основные школьные дела»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16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2.2.1.4.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Модуль «Классное руководство»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17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2.2.1.5.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Модуль «Внешкольные мероприятия» (Экскурсии, экспедиции, походы)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19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2.2.1.6.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Модуль «Организация предметно-пространственной среды»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20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2.2.1.7.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Модуль  «Взаимодействие с родителями (законными представителями)»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21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2.2.1.8.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Модуль «Самоуправление»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22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2.2.1.9.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Модуль «Профилактика и безопасность»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23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2.2.1.10.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Модуль «Социальное партнёрство»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27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2.2.1.11.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Модуль «Профориентация»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29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2.2.2.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Вариативные модули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31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2.2.2.1.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Модуль «Здоровье» 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31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2.2.2.2.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Модуль «Школьные общественные объединения»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33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3.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РАЗДЕЛ III. ОРГАНИЗАЦИОННЫЙ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34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3.1.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Кадровое обеспечение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34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3.2.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Нормативно-методическое обеспечение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35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3.3.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-108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Требования к условиям работы с детьми с особыми образовательными потребностями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35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3.4.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Система поощрения социальной  успешности и проявлений активной жизненной позиции обучающихся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36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3.5.</w:t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Анализ воспитательного процесса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37</w:t>
            </w:r>
            <w:r/>
          </w:p>
        </w:tc>
      </w:tr>
      <w:tr>
        <w:trPr/>
        <w:tc>
          <w:tcPr>
            <w:tcW w:w="1149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W w:w="9199" w:type="dxa"/>
            <w:textDirection w:val="lrTb"/>
            <w:noWrap w:val="false"/>
          </w:tcPr>
          <w:p>
            <w:pPr>
              <w:ind w:right="-49"/>
              <w:spacing w:before="74" w:line="296" w:lineRule="exact"/>
              <w:tabs>
                <w:tab w:val="left" w:pos="10065" w:leader="none"/>
              </w:tabs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z w:val="24"/>
                <w:szCs w:val="24"/>
                <w:lang w:val="ru-RU"/>
              </w:rPr>
              <w:t xml:space="preserve">Приложение. Календарный план воспитательной работы</w:t>
            </w:r>
            <w:r/>
          </w:p>
        </w:tc>
        <w:tc>
          <w:tcPr>
            <w:tcW w:w="566" w:type="dxa"/>
            <w:textDirection w:val="lrTb"/>
            <w:noWrap w:val="false"/>
          </w:tcPr>
          <w:p>
            <w:pPr>
              <w:ind w:right="93"/>
              <w:spacing w:before="74" w:line="296" w:lineRule="exact"/>
              <w:tabs>
                <w:tab w:val="left" w:pos="9923" w:leader="none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39</w:t>
            </w:r>
            <w:r/>
          </w:p>
        </w:tc>
      </w:tr>
    </w:tbl>
    <w:p>
      <w:pPr>
        <w:ind w:right="93"/>
        <w:jc w:val="center"/>
        <w:spacing w:before="74" w:line="296" w:lineRule="exact"/>
        <w:tabs>
          <w:tab w:val="left" w:pos="9923" w:leader="none"/>
        </w:tabs>
        <w:rPr>
          <w:b/>
          <w:sz w:val="24"/>
          <w:szCs w:val="24"/>
        </w:rPr>
      </w:pPr>
      <w:r>
        <w:rPr>
          <w:b/>
          <w:sz w:val="24"/>
          <w:szCs w:val="24"/>
        </w:rPr>
      </w:r>
      <w:r/>
    </w:p>
    <w:p>
      <w:pPr>
        <w:ind w:right="93"/>
        <w:jc w:val="center"/>
        <w:spacing w:before="74" w:line="296" w:lineRule="exact"/>
        <w:tabs>
          <w:tab w:val="left" w:pos="9923" w:leader="none"/>
        </w:tabs>
        <w:rPr>
          <w:b/>
          <w:sz w:val="24"/>
          <w:szCs w:val="24"/>
        </w:rPr>
      </w:pPr>
      <w:r>
        <w:rPr>
          <w:b/>
          <w:sz w:val="24"/>
          <w:szCs w:val="24"/>
        </w:rPr>
      </w:r>
      <w:r/>
    </w:p>
    <w:p>
      <w:pPr>
        <w:ind w:right="93"/>
        <w:jc w:val="center"/>
        <w:spacing w:before="74" w:line="296" w:lineRule="exact"/>
        <w:tabs>
          <w:tab w:val="left" w:pos="9923" w:leader="none"/>
        </w:tabs>
        <w:rPr>
          <w:b/>
          <w:sz w:val="24"/>
          <w:szCs w:val="24"/>
        </w:rPr>
      </w:pPr>
      <w:r>
        <w:rPr>
          <w:b/>
          <w:sz w:val="24"/>
          <w:szCs w:val="24"/>
        </w:rPr>
      </w:r>
      <w:r/>
    </w:p>
    <w:p>
      <w:pPr>
        <w:ind w:right="93"/>
        <w:spacing w:before="74" w:line="296" w:lineRule="exact"/>
        <w:tabs>
          <w:tab w:val="left" w:pos="9923" w:leader="none"/>
        </w:tabs>
        <w:rPr>
          <w:b/>
          <w:sz w:val="24"/>
          <w:szCs w:val="24"/>
        </w:rPr>
      </w:pPr>
      <w:r>
        <w:rPr>
          <w:b/>
          <w:sz w:val="24"/>
          <w:szCs w:val="24"/>
        </w:rPr>
      </w:r>
      <w:r/>
    </w:p>
    <w:p>
      <w:pPr>
        <w:ind w:right="93"/>
        <w:spacing w:before="74" w:line="296" w:lineRule="exact"/>
        <w:tabs>
          <w:tab w:val="left" w:pos="9923" w:leader="none"/>
        </w:tabs>
        <w:rPr>
          <w:b/>
          <w:sz w:val="24"/>
          <w:szCs w:val="24"/>
        </w:rPr>
      </w:pPr>
      <w:r>
        <w:rPr>
          <w:b/>
          <w:sz w:val="24"/>
          <w:szCs w:val="24"/>
        </w:rPr>
      </w:r>
      <w:r/>
    </w:p>
    <w:p>
      <w:pPr>
        <w:jc w:val="center"/>
        <w:spacing w:before="74" w:line="296" w:lineRule="exact"/>
        <w:tabs>
          <w:tab w:val="left" w:pos="9781" w:leader="none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ПОЯСНИТЕЛЬНАЯ ЗАПИСКА</w:t>
      </w:r>
      <w:r/>
    </w:p>
    <w:p>
      <w:pPr>
        <w:jc w:val="center"/>
        <w:spacing w:before="74" w:line="296" w:lineRule="exact"/>
        <w:tabs>
          <w:tab w:val="left" w:pos="9781" w:leader="none"/>
        </w:tabs>
        <w:rPr>
          <w:b/>
          <w:sz w:val="24"/>
          <w:szCs w:val="24"/>
        </w:rPr>
      </w:pPr>
      <w:r>
        <w:rPr>
          <w:b/>
          <w:sz w:val="24"/>
          <w:szCs w:val="24"/>
        </w:rPr>
      </w:r>
      <w:r/>
    </w:p>
    <w:p>
      <w:pPr>
        <w:jc w:val="both"/>
        <w:tabs>
          <w:tab w:val="left" w:pos="480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Рабочая программа воспитания муниципального бюджетного общеобразовательного учреждения «Средняя школа № 2 им. А.С. Пушкина» (далее – Пр</w:t>
      </w:r>
      <w:r>
        <w:rPr>
          <w:sz w:val="24"/>
          <w:szCs w:val="24"/>
          <w:lang w:val="ru-RU"/>
        </w:rPr>
        <w:t xml:space="preserve">ограмма) разработана с учётом Федерального закона от 29.12.2012 № 273-ФЗ «Об образовании в Российской Федерации», государственной политики в сфере воспитания, Стратегии развития воспитания в Российской Федерации на период до 2025 года (Распоряжение Правите</w:t>
      </w:r>
      <w:r>
        <w:rPr>
          <w:sz w:val="24"/>
          <w:szCs w:val="24"/>
          <w:lang w:val="ru-RU"/>
        </w:rPr>
        <w:t xml:space="preserve">льства Российской Федерации от 29.05.2015 № 996-р) и Плана мероприятий по её реализации в 2021-2025 гг. (Распоряжение Правительства Российской Федерации от 12.11.2020 № 2945-р), Стратегии национальной безопасности Российской Федерации (Указ Президента Росс</w:t>
      </w:r>
      <w:r>
        <w:rPr>
          <w:sz w:val="24"/>
          <w:szCs w:val="24"/>
          <w:lang w:val="ru-RU"/>
        </w:rPr>
        <w:t xml:space="preserve">ийской Федерации от 02.07.2021 № 400), федеральных государственных образовательных стандартов (далее — ФГОС) начального общего образования (Приказ Минпросвещения России от 31.05.2021  № 286), основного общего образования (Приказ Минпросвещения России от 31</w:t>
      </w:r>
      <w:r>
        <w:rPr>
          <w:sz w:val="24"/>
          <w:szCs w:val="24"/>
          <w:lang w:val="ru-RU"/>
        </w:rPr>
        <w:t xml:space="preserve">.05.2021 № 287), среднего общего образования (Приказ Минобрнауки России от 17.05.2012 № 413).Устава муниципального бюджетного общеобразовательного учреждения «Средняя школа № 2 им. А.С. Пушкина», программы развития школы «Эффективная школа» на 2021-2025гг.</w:t>
      </w:r>
      <w:r/>
    </w:p>
    <w:p>
      <w:pPr>
        <w:jc w:val="both"/>
        <w:tabs>
          <w:tab w:val="left" w:pos="480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Программа основывается на единстве и преемственности образовател</w:t>
      </w:r>
      <w:r>
        <w:rPr>
          <w:sz w:val="24"/>
          <w:szCs w:val="24"/>
          <w:lang w:val="ru-RU"/>
        </w:rPr>
        <w:t xml:space="preserve">ьного процесса на уровнях начального общего, основного общего, среднего общего образования, соотносится с примерными рабочими программами воспитания для организаций, реализующих образовательные программы дошкольного, среднего профессионального образования.</w:t>
      </w:r>
      <w:r/>
    </w:p>
    <w:p>
      <w:pPr>
        <w:jc w:val="both"/>
        <w:tabs>
          <w:tab w:val="left" w:pos="480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Рабочая программа воспитания предн</w:t>
      </w:r>
      <w:r>
        <w:rPr>
          <w:sz w:val="24"/>
          <w:szCs w:val="24"/>
          <w:lang w:val="ru-RU"/>
        </w:rPr>
        <w:t xml:space="preserve">азначена для планирования и организации системной воспитательной деятельности; разрабатывается и утверждается с участием коллегиальных органов управления общеобразовательной организацией (в том числе советов обучающихся), советов родителей; реализуется в е</w:t>
      </w:r>
      <w:r>
        <w:rPr>
          <w:sz w:val="24"/>
          <w:szCs w:val="24"/>
          <w:lang w:val="ru-RU"/>
        </w:rPr>
        <w:t xml:space="preserve">динстве урочной и внеурочной деятельности, осуществляемой совместно с семьёй и другими участниками образовательных отношений, социальными институтами воспитания; предусматривает приобщение обучающихся к российским традиционным духовным ценностям, включая ц</w:t>
      </w:r>
      <w:r>
        <w:rPr>
          <w:sz w:val="24"/>
          <w:szCs w:val="24"/>
          <w:lang w:val="ru-RU"/>
        </w:rPr>
        <w:t xml:space="preserve">енности своей этнической группы, правилам и нормам поведения, принятым в российском обществе на основе российских базовых конституционных норм и ценностей, историческое просвещение, формирование российской культурной и гражданской идентичности обучающихся.</w:t>
      </w:r>
      <w:r/>
    </w:p>
    <w:p>
      <w:pPr>
        <w:jc w:val="both"/>
        <w:tabs>
          <w:tab w:val="left" w:pos="480" w:leader="none"/>
        </w:tabs>
        <w:rPr>
          <w:color w:val="000000"/>
          <w:sz w:val="24"/>
          <w:lang w:val="ru-RU"/>
        </w:rPr>
      </w:pPr>
      <w:r>
        <w:rPr>
          <w:color w:val="000000"/>
          <w:sz w:val="24"/>
          <w:lang w:val="ru-RU"/>
        </w:rPr>
        <w:t xml:space="preserve">Ценности </w:t>
      </w:r>
      <w:r>
        <w:rPr>
          <w:b/>
          <w:color w:val="000000"/>
          <w:sz w:val="24"/>
          <w:lang w:val="ru-RU"/>
        </w:rPr>
        <w:t xml:space="preserve">Родины и природы</w:t>
      </w:r>
      <w:r>
        <w:rPr>
          <w:color w:val="000000"/>
          <w:sz w:val="24"/>
          <w:lang w:val="ru-RU"/>
        </w:rPr>
        <w:t xml:space="preserve"> лежат в основе патриотического направления воспитания.</w:t>
      </w:r>
      <w:r/>
    </w:p>
    <w:p>
      <w:pPr>
        <w:ind w:firstLine="284"/>
        <w:jc w:val="both"/>
        <w:tabs>
          <w:tab w:val="left" w:pos="851" w:leader="none"/>
        </w:tabs>
        <w:rPr>
          <w:color w:val="000000"/>
          <w:sz w:val="24"/>
          <w:lang w:val="ru-RU"/>
        </w:rPr>
      </w:pPr>
      <w:r>
        <w:rPr>
          <w:color w:val="000000"/>
          <w:sz w:val="24"/>
          <w:lang w:val="ru-RU"/>
        </w:rPr>
        <w:t xml:space="preserve">Ценности </w:t>
      </w:r>
      <w:r>
        <w:rPr>
          <w:b/>
          <w:color w:val="000000"/>
          <w:sz w:val="24"/>
          <w:lang w:val="ru-RU"/>
        </w:rPr>
        <w:t xml:space="preserve">человека, дружбы</w:t>
      </w:r>
      <w:r>
        <w:rPr>
          <w:color w:val="000000"/>
          <w:sz w:val="24"/>
          <w:lang w:val="ru-RU"/>
        </w:rPr>
        <w:t xml:space="preserve">, </w:t>
      </w:r>
      <w:r>
        <w:rPr>
          <w:b/>
          <w:color w:val="000000"/>
          <w:sz w:val="24"/>
          <w:lang w:val="ru-RU"/>
        </w:rPr>
        <w:t xml:space="preserve">семьи, </w:t>
      </w:r>
      <w:r>
        <w:rPr>
          <w:color w:val="000000"/>
          <w:sz w:val="24"/>
          <w:lang w:val="ru-RU"/>
        </w:rPr>
        <w:t xml:space="preserve">сотрудничества лежат в основе духовно-нравственного и социального направлений воспитания.</w:t>
      </w:r>
      <w:r/>
    </w:p>
    <w:p>
      <w:pPr>
        <w:ind w:firstLine="284"/>
        <w:jc w:val="both"/>
        <w:tabs>
          <w:tab w:val="left" w:pos="851" w:leader="none"/>
        </w:tabs>
        <w:rPr>
          <w:color w:val="000000"/>
          <w:sz w:val="24"/>
          <w:lang w:val="ru-RU"/>
        </w:rPr>
      </w:pPr>
      <w:r>
        <w:rPr>
          <w:color w:val="000000"/>
          <w:sz w:val="24"/>
          <w:lang w:val="ru-RU"/>
        </w:rPr>
        <w:t xml:space="preserve">Ценность </w:t>
      </w:r>
      <w:r>
        <w:rPr>
          <w:b/>
          <w:color w:val="000000"/>
          <w:sz w:val="24"/>
          <w:lang w:val="ru-RU"/>
        </w:rPr>
        <w:t xml:space="preserve">знания</w:t>
      </w:r>
      <w:r>
        <w:rPr>
          <w:color w:val="000000"/>
          <w:sz w:val="24"/>
          <w:lang w:val="ru-RU"/>
        </w:rPr>
        <w:t xml:space="preserve"> лежит в основе познавательного направления воспитания.</w:t>
      </w:r>
      <w:r/>
    </w:p>
    <w:p>
      <w:pPr>
        <w:ind w:firstLine="284"/>
        <w:jc w:val="both"/>
        <w:tabs>
          <w:tab w:val="left" w:pos="851" w:leader="none"/>
        </w:tabs>
        <w:rPr>
          <w:color w:val="000000"/>
          <w:sz w:val="24"/>
          <w:lang w:val="ru-RU"/>
        </w:rPr>
      </w:pPr>
      <w:r>
        <w:rPr>
          <w:color w:val="000000"/>
          <w:sz w:val="24"/>
          <w:lang w:val="ru-RU"/>
        </w:rPr>
        <w:t xml:space="preserve">Ценность </w:t>
      </w:r>
      <w:r>
        <w:rPr>
          <w:b/>
          <w:color w:val="000000"/>
          <w:sz w:val="24"/>
          <w:lang w:val="ru-RU"/>
        </w:rPr>
        <w:t xml:space="preserve">здоровья</w:t>
      </w:r>
      <w:r>
        <w:rPr>
          <w:color w:val="000000"/>
          <w:sz w:val="24"/>
          <w:lang w:val="ru-RU"/>
        </w:rPr>
        <w:t xml:space="preserve"> лежит в основе направления физического воспитания.</w:t>
      </w:r>
      <w:r/>
    </w:p>
    <w:p>
      <w:pPr>
        <w:ind w:firstLine="284"/>
        <w:jc w:val="both"/>
        <w:tabs>
          <w:tab w:val="left" w:pos="851" w:leader="none"/>
        </w:tabs>
        <w:rPr>
          <w:color w:val="000000"/>
          <w:sz w:val="24"/>
          <w:lang w:val="ru-RU"/>
        </w:rPr>
      </w:pPr>
      <w:r>
        <w:rPr>
          <w:color w:val="000000"/>
          <w:sz w:val="24"/>
          <w:lang w:val="ru-RU"/>
        </w:rPr>
        <w:t xml:space="preserve">Ценность </w:t>
      </w:r>
      <w:r>
        <w:rPr>
          <w:b/>
          <w:color w:val="000000"/>
          <w:sz w:val="24"/>
          <w:lang w:val="ru-RU"/>
        </w:rPr>
        <w:t xml:space="preserve">труда</w:t>
      </w:r>
      <w:r>
        <w:rPr>
          <w:color w:val="000000"/>
          <w:sz w:val="24"/>
          <w:lang w:val="ru-RU"/>
        </w:rPr>
        <w:t xml:space="preserve"> лежит в основе трудового направления воспитания.</w:t>
      </w:r>
      <w:r/>
    </w:p>
    <w:p>
      <w:pPr>
        <w:ind w:firstLine="284"/>
        <w:jc w:val="both"/>
        <w:tabs>
          <w:tab w:val="left" w:pos="851" w:leader="none"/>
        </w:tabs>
        <w:rPr>
          <w:color w:val="000000"/>
          <w:sz w:val="24"/>
          <w:lang w:val="ru-RU"/>
        </w:rPr>
      </w:pPr>
      <w:r>
        <w:rPr>
          <w:color w:val="000000"/>
          <w:sz w:val="24"/>
          <w:lang w:val="ru-RU"/>
        </w:rPr>
        <w:t xml:space="preserve">Ценности </w:t>
      </w:r>
      <w:r>
        <w:rPr>
          <w:b/>
          <w:color w:val="000000"/>
          <w:sz w:val="24"/>
          <w:lang w:val="ru-RU"/>
        </w:rPr>
        <w:t xml:space="preserve">культуры и красоты</w:t>
      </w:r>
      <w:r>
        <w:rPr>
          <w:color w:val="000000"/>
          <w:sz w:val="24"/>
          <w:lang w:val="ru-RU"/>
        </w:rPr>
        <w:t xml:space="preserve"> лежат в основе эстетического направления воспитания.</w:t>
      </w:r>
      <w:r/>
    </w:p>
    <w:p>
      <w:pPr>
        <w:jc w:val="both"/>
        <w:tabs>
          <w:tab w:val="left" w:pos="851" w:leader="none"/>
        </w:tabs>
        <w:rPr>
          <w:color w:val="000000"/>
          <w:sz w:val="24"/>
          <w:lang w:val="ru-RU"/>
        </w:rPr>
      </w:pPr>
      <w:r>
        <w:rPr>
          <w:color w:val="000000"/>
          <w:sz w:val="24"/>
          <w:lang w:val="ru-RU"/>
        </w:rPr>
        <w:t xml:space="preserve">     В соответствии с ФГОС личностные результаты освоения программ общего образования должны отражать готовность обучающихся руководствоваться системой позитивных ценностных ориентаций и расширение опыта</w:t>
      </w:r>
      <w:r>
        <w:rPr>
          <w:color w:val="000000"/>
          <w:sz w:val="24"/>
          <w:lang w:val="ru-RU"/>
        </w:rPr>
        <w:t xml:space="preserve"> деятельности на её основе в процессе реализации основных направлений воспитательной деятельности, в том числе в части: гражданского, патриотического, духовно-нравственного, эстетического, физического, трудового, экологического, познавательного воспитания.</w:t>
      </w:r>
      <w:r/>
    </w:p>
    <w:p>
      <w:pPr>
        <w:jc w:val="both"/>
        <w:tabs>
          <w:tab w:val="left" w:pos="851" w:leader="none"/>
        </w:tabs>
        <w:rPr>
          <w:color w:val="000000"/>
          <w:sz w:val="24"/>
          <w:lang w:val="ru-RU"/>
        </w:rPr>
      </w:pPr>
      <w:r>
        <w:rPr>
          <w:color w:val="000000"/>
          <w:sz w:val="24"/>
          <w:lang w:val="ru-RU"/>
        </w:rPr>
        <w:t xml:space="preserve">    Программа включает три раздела: целевой, содержательный, организационный.</w:t>
      </w:r>
      <w:r/>
    </w:p>
    <w:p>
      <w:pPr>
        <w:jc w:val="both"/>
        <w:tabs>
          <w:tab w:val="left" w:pos="851" w:leader="none"/>
        </w:tabs>
        <w:rPr>
          <w:color w:val="000000"/>
          <w:sz w:val="24"/>
          <w:lang w:val="ru-RU"/>
        </w:rPr>
      </w:pPr>
      <w:r>
        <w:rPr>
          <w:b/>
          <w:sz w:val="24"/>
          <w:szCs w:val="24"/>
          <w:lang w:val="ru-RU"/>
        </w:rPr>
        <w:t xml:space="preserve">    Раздел  2 «Содержательный» - «Виды, формы и содержание деятельности»,</w:t>
      </w:r>
      <w:r>
        <w:rPr>
          <w:sz w:val="24"/>
          <w:szCs w:val="24"/>
          <w:lang w:val="ru-RU"/>
        </w:rPr>
        <w:t xml:space="preserve"> состоит из нескольких инвариантных и вариативных модулей, каждый из которых ориентирован на одну из поставленных образовательных организацией задач воспитания и соответствует одному из направлений воспитательной работы школы.</w:t>
      </w:r>
      <w:r/>
    </w:p>
    <w:tbl>
      <w:tblPr>
        <w:tblW w:w="11023" w:type="dxa"/>
        <w:tblLook w:val="04A0" w:firstRow="1" w:lastRow="0" w:firstColumn="1" w:lastColumn="0" w:noHBand="0" w:noVBand="1"/>
      </w:tblPr>
      <w:tblGrid>
        <w:gridCol w:w="6487"/>
        <w:gridCol w:w="4536"/>
      </w:tblGrid>
      <w:tr>
        <w:trPr/>
        <w:tc>
          <w:tcPr>
            <w:tcW w:w="6487" w:type="dxa"/>
            <w:textDirection w:val="lrTb"/>
            <w:noWrap w:val="false"/>
          </w:tcPr>
          <w:p>
            <w:pPr>
              <w:ind w:right="93"/>
              <w:tabs>
                <w:tab w:val="left" w:pos="9923" w:leader="none"/>
              </w:tabs>
              <w:rPr>
                <w:i/>
                <w:sz w:val="20"/>
                <w:szCs w:val="20"/>
                <w:lang w:val="ru-RU"/>
              </w:rPr>
            </w:pPr>
            <w:r>
              <w:rPr>
                <w:b/>
                <w:i/>
                <w:sz w:val="20"/>
                <w:szCs w:val="20"/>
                <w:lang w:val="ru-RU"/>
              </w:rPr>
              <w:t xml:space="preserve">Инвариантные модули</w:t>
            </w:r>
            <w:r/>
          </w:p>
          <w:p>
            <w:pPr>
              <w:tabs>
                <w:tab w:val="left" w:pos="9923" w:leader="none"/>
              </w:tabs>
              <w:rPr>
                <w:i/>
                <w:sz w:val="20"/>
                <w:szCs w:val="20"/>
                <w:lang w:val="ru-RU"/>
              </w:rPr>
            </w:pPr>
            <w:r>
              <w:rPr>
                <w:i/>
                <w:sz w:val="20"/>
                <w:szCs w:val="20"/>
                <w:lang w:val="ru-RU"/>
              </w:rPr>
              <w:t xml:space="preserve">Модуль «Школьный урок» </w:t>
            </w:r>
            <w:r/>
          </w:p>
          <w:p>
            <w:pPr>
              <w:tabs>
                <w:tab w:val="left" w:pos="9923" w:leader="none"/>
              </w:tabs>
              <w:rPr>
                <w:i/>
                <w:sz w:val="20"/>
                <w:szCs w:val="20"/>
                <w:lang w:val="ru-RU"/>
              </w:rPr>
            </w:pPr>
            <w:r>
              <w:rPr>
                <w:i/>
                <w:sz w:val="20"/>
                <w:szCs w:val="20"/>
                <w:lang w:val="ru-RU"/>
              </w:rPr>
              <w:t xml:space="preserve">Модуль «Внеурочная деятельность»</w:t>
            </w:r>
            <w:r/>
          </w:p>
          <w:p>
            <w:pPr>
              <w:tabs>
                <w:tab w:val="left" w:pos="9923" w:leader="none"/>
              </w:tabs>
              <w:rPr>
                <w:i/>
                <w:sz w:val="20"/>
                <w:szCs w:val="20"/>
                <w:lang w:val="ru-RU"/>
              </w:rPr>
            </w:pPr>
            <w:r>
              <w:rPr>
                <w:i/>
                <w:sz w:val="20"/>
                <w:szCs w:val="20"/>
                <w:lang w:val="ru-RU"/>
              </w:rPr>
              <w:t xml:space="preserve">Модуль «Основные школьные дела» </w:t>
            </w:r>
            <w:r/>
          </w:p>
          <w:p>
            <w:pPr>
              <w:tabs>
                <w:tab w:val="left" w:pos="9923" w:leader="none"/>
              </w:tabs>
              <w:rPr>
                <w:i/>
                <w:sz w:val="20"/>
                <w:szCs w:val="20"/>
                <w:lang w:val="ru-RU"/>
              </w:rPr>
            </w:pPr>
            <w:r>
              <w:rPr>
                <w:i/>
                <w:sz w:val="20"/>
                <w:szCs w:val="20"/>
                <w:lang w:val="ru-RU"/>
              </w:rPr>
              <w:t xml:space="preserve">Модуль «Классное руководство» </w:t>
            </w:r>
            <w:r/>
          </w:p>
          <w:p>
            <w:pPr>
              <w:tabs>
                <w:tab w:val="left" w:pos="9923" w:leader="none"/>
              </w:tabs>
              <w:rPr>
                <w:i/>
                <w:sz w:val="20"/>
                <w:szCs w:val="20"/>
                <w:lang w:val="ru-RU"/>
              </w:rPr>
            </w:pPr>
            <w:r>
              <w:rPr>
                <w:i/>
                <w:sz w:val="20"/>
                <w:szCs w:val="20"/>
                <w:lang w:val="ru-RU"/>
              </w:rPr>
              <w:t xml:space="preserve">Модуль «Внешкольные мероприятия» (Экскурсии, экспедиции, походы)</w:t>
            </w:r>
            <w:r/>
          </w:p>
          <w:p>
            <w:pPr>
              <w:tabs>
                <w:tab w:val="left" w:pos="9923" w:leader="none"/>
              </w:tabs>
              <w:rPr>
                <w:i/>
                <w:sz w:val="20"/>
                <w:szCs w:val="20"/>
                <w:lang w:val="ru-RU"/>
              </w:rPr>
            </w:pPr>
            <w:r>
              <w:rPr>
                <w:i/>
                <w:sz w:val="20"/>
                <w:szCs w:val="20"/>
                <w:lang w:val="ru-RU"/>
              </w:rPr>
              <w:t xml:space="preserve">Модуль «Организация предметно-пространственной среды» </w:t>
            </w:r>
            <w:r/>
          </w:p>
          <w:p>
            <w:pPr>
              <w:tabs>
                <w:tab w:val="left" w:pos="9923" w:leader="none"/>
              </w:tabs>
              <w:rPr>
                <w:i/>
                <w:sz w:val="20"/>
                <w:szCs w:val="20"/>
                <w:lang w:val="ru-RU"/>
              </w:rPr>
            </w:pPr>
            <w:r>
              <w:rPr>
                <w:i/>
                <w:sz w:val="20"/>
                <w:szCs w:val="20"/>
                <w:lang w:val="ru-RU"/>
              </w:rPr>
              <w:t xml:space="preserve">Модуль «Взаимодействие с родителями (законными представителями)</w:t>
            </w:r>
            <w:r/>
          </w:p>
          <w:p>
            <w:pPr>
              <w:tabs>
                <w:tab w:val="left" w:pos="9923" w:leader="none"/>
              </w:tabs>
              <w:rPr>
                <w:i/>
                <w:sz w:val="20"/>
                <w:szCs w:val="20"/>
                <w:lang w:val="ru-RU"/>
              </w:rPr>
            </w:pPr>
            <w:r>
              <w:rPr>
                <w:i/>
                <w:sz w:val="20"/>
                <w:szCs w:val="20"/>
                <w:lang w:val="ru-RU"/>
              </w:rPr>
              <w:t xml:space="preserve">Модуль «Самоуправление»</w:t>
            </w:r>
            <w:r/>
          </w:p>
          <w:p>
            <w:pPr>
              <w:tabs>
                <w:tab w:val="left" w:pos="9923" w:leader="none"/>
              </w:tabs>
              <w:rPr>
                <w:i/>
                <w:sz w:val="20"/>
                <w:szCs w:val="20"/>
                <w:lang w:val="ru-RU"/>
              </w:rPr>
            </w:pPr>
            <w:r>
              <w:rPr>
                <w:i/>
                <w:sz w:val="20"/>
                <w:szCs w:val="20"/>
                <w:lang w:val="ru-RU"/>
              </w:rPr>
              <w:t xml:space="preserve">Модуль «Профилактика и безопасность» </w:t>
            </w:r>
            <w:r/>
          </w:p>
          <w:p>
            <w:pPr>
              <w:tabs>
                <w:tab w:val="left" w:pos="9923" w:leader="none"/>
              </w:tabs>
              <w:rPr>
                <w:i/>
                <w:sz w:val="20"/>
                <w:szCs w:val="20"/>
                <w:lang w:val="ru-RU"/>
              </w:rPr>
            </w:pPr>
            <w:r>
              <w:rPr>
                <w:i/>
                <w:sz w:val="20"/>
                <w:szCs w:val="20"/>
                <w:lang w:val="ru-RU"/>
              </w:rPr>
              <w:t xml:space="preserve">Модуль «Социальное партнёрство»</w:t>
            </w:r>
            <w:r/>
          </w:p>
          <w:p>
            <w:pPr>
              <w:tabs>
                <w:tab w:val="left" w:pos="9923" w:leader="none"/>
              </w:tabs>
              <w:rPr>
                <w:i/>
                <w:sz w:val="20"/>
                <w:szCs w:val="20"/>
                <w:lang w:val="ru-RU"/>
              </w:rPr>
            </w:pPr>
            <w:r>
              <w:rPr>
                <w:i/>
                <w:sz w:val="20"/>
                <w:szCs w:val="20"/>
                <w:lang w:val="ru-RU"/>
              </w:rPr>
              <w:t xml:space="preserve">Модуль «Профориентация» </w:t>
            </w:r>
            <w:r/>
          </w:p>
        </w:tc>
        <w:tc>
          <w:tcPr>
            <w:tcW w:w="4536" w:type="dxa"/>
            <w:textDirection w:val="lrTb"/>
            <w:noWrap w:val="false"/>
          </w:tcPr>
          <w:p>
            <w:pPr>
              <w:tabs>
                <w:tab w:val="left" w:pos="9923" w:leader="none"/>
              </w:tabs>
              <w:rPr>
                <w:i/>
                <w:sz w:val="20"/>
                <w:szCs w:val="20"/>
                <w:lang w:val="ru-RU"/>
              </w:rPr>
            </w:pPr>
            <w:r>
              <w:rPr>
                <w:b/>
                <w:i/>
                <w:sz w:val="20"/>
                <w:szCs w:val="20"/>
                <w:lang w:val="ru-RU"/>
              </w:rPr>
              <w:t xml:space="preserve">Вариативные модули</w:t>
            </w:r>
            <w:r>
              <w:rPr>
                <w:i/>
                <w:sz w:val="20"/>
                <w:szCs w:val="20"/>
                <w:lang w:val="ru-RU"/>
              </w:rPr>
              <w:t xml:space="preserve"> </w:t>
            </w:r>
            <w:r/>
          </w:p>
          <w:p>
            <w:pPr>
              <w:tabs>
                <w:tab w:val="left" w:pos="9923" w:leader="none"/>
              </w:tabs>
              <w:rPr>
                <w:i/>
                <w:sz w:val="20"/>
                <w:szCs w:val="20"/>
                <w:lang w:val="ru-RU"/>
              </w:rPr>
            </w:pPr>
            <w:r>
              <w:rPr>
                <w:i/>
                <w:sz w:val="20"/>
                <w:szCs w:val="20"/>
                <w:lang w:val="ru-RU"/>
              </w:rPr>
              <w:t xml:space="preserve">Модуль «Школьные общественные объединения» </w:t>
            </w:r>
            <w:r/>
          </w:p>
          <w:p>
            <w:pPr>
              <w:tabs>
                <w:tab w:val="left" w:pos="9923" w:leader="none"/>
              </w:tabs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Модуль «Здоровье»</w:t>
            </w:r>
            <w:r/>
          </w:p>
          <w:p>
            <w:pPr>
              <w:tabs>
                <w:tab w:val="left" w:pos="9923" w:leader="none"/>
              </w:tabs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</w:r>
            <w:r/>
          </w:p>
        </w:tc>
      </w:tr>
    </w:tbl>
    <w:p>
      <w:pPr>
        <w:jc w:val="both"/>
        <w:tabs>
          <w:tab w:val="left" w:pos="851" w:leader="none"/>
        </w:tabs>
        <w:rPr>
          <w:color w:val="000000"/>
          <w:sz w:val="24"/>
          <w:lang w:val="ru-RU"/>
        </w:rPr>
      </w:pPr>
      <w:r>
        <w:rPr>
          <w:color w:val="000000"/>
          <w:sz w:val="24"/>
          <w:lang w:val="ru-RU"/>
        </w:rPr>
        <w:t xml:space="preserve">         Приложение — примерный календарный план воспитательной работы.</w:t>
      </w:r>
      <w:r/>
    </w:p>
    <w:p>
      <w:pPr>
        <w:pStyle w:val="1784"/>
        <w:ind w:left="0" w:firstLine="0"/>
        <w:tabs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   Настоящая Программа является общедоступным документом для ознакомления обучающихся и их родителей (законных представителей), подлежит размещению на официальном сайте МБОУ СШ № 2 им. А.С. Пушкина в сети Интернет.</w:t>
      </w:r>
      <w:r/>
    </w:p>
    <w:p>
      <w:pPr>
        <w:pStyle w:val="1784"/>
        <w:ind w:left="0" w:firstLine="0"/>
        <w:tabs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pStyle w:val="1767"/>
        <w:ind w:left="0"/>
        <w:jc w:val="center"/>
        <w:spacing w:before="5"/>
        <w:tabs>
          <w:tab w:val="left" w:pos="0" w:leader="none"/>
          <w:tab w:val="left" w:pos="9781" w:leader="none"/>
        </w:tabs>
      </w:pPr>
      <w:r>
        <w:t xml:space="preserve">Раздел  </w:t>
      </w:r>
      <w:r>
        <w:t xml:space="preserve">1</w:t>
      </w:r>
      <w:r>
        <w:t xml:space="preserve">,  </w:t>
      </w:r>
      <w:r>
        <w:t xml:space="preserve">ЦЕЛЕВОЙ</w:t>
      </w:r>
      <w:r/>
    </w:p>
    <w:p>
      <w:pPr>
        <w:pStyle w:val="1784"/>
        <w:ind w:left="0" w:firstLine="284"/>
        <w:tabs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Участниками образовательных отношений являются педагогические и другие работники общеобразовательной организации, обучающиеся, их родители (законные представители), представители иных организаций</w:t>
      </w:r>
      <w:r>
        <w:rPr>
          <w:sz w:val="24"/>
          <w:szCs w:val="24"/>
          <w:lang w:val="ru-RU"/>
        </w:rPr>
        <w:t xml:space="preserve"> в соответствии с законодательством Российской Федерации, локальными актами общеобразовательной организации. Родители (законные представители) несовершеннолетних обучающихся имеют преимущественное право на воспитание своих детей перед всеми другими лицами.</w:t>
      </w:r>
      <w:r/>
    </w:p>
    <w:p>
      <w:pPr>
        <w:pStyle w:val="1784"/>
        <w:ind w:left="0" w:firstLine="284"/>
        <w:tabs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Нормативные </w:t>
      </w:r>
      <w:r>
        <w:rPr>
          <w:sz w:val="24"/>
          <w:szCs w:val="24"/>
          <w:lang w:val="ru-RU"/>
        </w:rPr>
        <w:t xml:space="preserve">ценностно-целевые основы воспитания обучающихся в общеобразовательной организации определяются содержанием российских базовых (гражданских, национальных) норм и ценностей, которые закреплены в Конституции Российской Федерации. Эти ценности и нормы определя</w:t>
      </w:r>
      <w:r>
        <w:rPr>
          <w:sz w:val="24"/>
          <w:szCs w:val="24"/>
          <w:lang w:val="ru-RU"/>
        </w:rPr>
        <w:t xml:space="preserve">ют инвариантное содержание воспитания обучающихся. Ценностно-целевые основы воспитания обучающихся включают духовно-нравственные ценности культуры народов России, традиционных религий народов России в качестве вариативного компонента содержания воспитания.</w:t>
      </w:r>
      <w:r/>
    </w:p>
    <w:p>
      <w:pPr>
        <w:pStyle w:val="1784"/>
        <w:ind w:left="0" w:firstLine="284"/>
        <w:tabs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Воспитательная деятельность в общеобразовательной организации планируется и осуществляется в соответствии с приоритетами государственной политики в сфере воспитания, у</w:t>
      </w:r>
      <w:r>
        <w:rPr>
          <w:sz w:val="24"/>
          <w:szCs w:val="24"/>
          <w:lang w:val="ru-RU"/>
        </w:rPr>
        <w:t xml:space="preserve">становленными в государственной Стратегии развития воспитания в Российской Федерации на период до 2025 года (Распоряжение Правительства Российской Федерации от 29.05.2015 № 996-р). Приоритетной задачей Российской Федерации в сфере воспитания детей является</w:t>
      </w:r>
      <w:r>
        <w:rPr>
          <w:sz w:val="24"/>
          <w:szCs w:val="24"/>
          <w:lang w:val="ru-RU"/>
        </w:rPr>
        <w:t xml:space="preserve"> развитие высоконравственной личности, разделяющей российские традиционные духовные ценности, обладающей актуальными знаниями и умениями, способной реализовать свой потенциал в условиях современного общества, готовой к мирному созиданию и защите Отечества.</w:t>
      </w:r>
      <w:r/>
    </w:p>
    <w:p>
      <w:pPr>
        <w:pStyle w:val="1784"/>
        <w:ind w:left="0" w:firstLine="284"/>
        <w:tabs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pStyle w:val="1767"/>
        <w:ind w:left="0"/>
        <w:jc w:val="center"/>
        <w:spacing w:before="5"/>
        <w:tabs>
          <w:tab w:val="left" w:pos="0" w:leader="none"/>
          <w:tab w:val="left" w:pos="9781" w:leader="none"/>
        </w:tabs>
      </w:pPr>
      <w:r>
        <w:t xml:space="preserve">Методологические подходы и принципы воспитания</w:t>
      </w:r>
      <w:r/>
    </w:p>
    <w:p>
      <w:pPr>
        <w:pStyle w:val="1784"/>
        <w:ind w:left="0" w:firstLine="0"/>
        <w:tabs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Методологической основой воспитательной деятельности являются аксиологический, антропологический, культурно-исторический и системно-деятельностный подходы:</w:t>
      </w:r>
      <w:r/>
    </w:p>
    <w:p>
      <w:pPr>
        <w:pStyle w:val="1784"/>
        <w:ind w:left="0" w:firstLine="0"/>
        <w:tabs>
          <w:tab w:val="left" w:pos="9781" w:leader="none"/>
        </w:tabs>
        <w:rPr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-аксиологический подход</w:t>
      </w:r>
      <w:r>
        <w:rPr>
          <w:sz w:val="24"/>
          <w:szCs w:val="24"/>
          <w:lang w:val="ru-RU"/>
        </w:rPr>
        <w:t xml:space="preserve">, суть которого заключается в понимании воспитания как социальной деятельности, направленной на передачу общественных ценностей от старшего поколения к младшему. Содержание воспитания при аксиологическом подходе определяют о</w:t>
      </w:r>
      <w:r>
        <w:rPr>
          <w:sz w:val="24"/>
          <w:szCs w:val="24"/>
          <w:lang w:val="ru-RU"/>
        </w:rPr>
        <w:t xml:space="preserve">бщественные ценности. Обучающиеся присваивают ценности в событийных общностях, приобретают социокультурный опыт, у них формируется моральная рефлексия, нравственное самосознание и нравственная культура. Аксиологический подход имеет принципиальное значение </w:t>
      </w:r>
      <w:r>
        <w:rPr>
          <w:sz w:val="24"/>
          <w:szCs w:val="24"/>
          <w:lang w:val="ru-RU"/>
        </w:rPr>
        <w:t xml:space="preserve">как для определения ценностной системы духовно-нравственного развития и воспитания обучающихся, так и для формирования уклада образовательной организации. Система ценностей образовательной деятельности определяет содержание основных направлений воспитания;</w:t>
      </w:r>
      <w:r/>
    </w:p>
    <w:p>
      <w:pPr>
        <w:pStyle w:val="1784"/>
        <w:ind w:left="0" w:firstLine="0"/>
        <w:tabs>
          <w:tab w:val="left" w:pos="9781" w:leader="none"/>
        </w:tabs>
        <w:rPr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–</w:t>
      </w:r>
      <w:r>
        <w:rPr>
          <w:b/>
          <w:sz w:val="24"/>
          <w:szCs w:val="24"/>
        </w:rPr>
        <w:t xml:space="preserve"> </w:t>
      </w:r>
      <w:r>
        <w:rPr>
          <w:b/>
          <w:sz w:val="24"/>
          <w:szCs w:val="24"/>
          <w:lang w:val="ru-RU"/>
        </w:rPr>
        <w:t xml:space="preserve">гуманитарно-антропологический подход</w:t>
      </w:r>
      <w:r>
        <w:rPr>
          <w:sz w:val="24"/>
          <w:szCs w:val="24"/>
          <w:lang w:val="ru-RU"/>
        </w:rPr>
        <w:t xml:space="preserve"> предп</w:t>
      </w:r>
      <w:r>
        <w:rPr>
          <w:sz w:val="24"/>
          <w:szCs w:val="24"/>
          <w:lang w:val="ru-RU"/>
        </w:rPr>
        <w:t xml:space="preserve">олагает становление и воспитание человека во всей полноте его природных, социальных и духовных характеристик. Воспитание человека осуществляется в системе реальных жизненных связей и отношений с другими людьми в со-бытийной общности, являющейся смысловым ц</w:t>
      </w:r>
      <w:r>
        <w:rPr>
          <w:sz w:val="24"/>
          <w:szCs w:val="24"/>
          <w:lang w:val="ru-RU"/>
        </w:rPr>
        <w:t xml:space="preserve">ентром практики воспитания. В общностях происходит зарождение нравственного сознания, навыков управления собственными чувствами, обретение опыта нравственного поведения, что в совокупности с личностными особенностями составляет основу субъектности ребенка.</w:t>
      </w:r>
      <w:r/>
    </w:p>
    <w:p>
      <w:pPr>
        <w:pStyle w:val="1784"/>
        <w:ind w:left="0" w:firstLine="0"/>
        <w:tabs>
          <w:tab w:val="left" w:pos="9781" w:leader="none"/>
        </w:tabs>
        <w:rPr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–</w:t>
      </w:r>
      <w:r>
        <w:rPr>
          <w:b/>
          <w:sz w:val="24"/>
          <w:szCs w:val="24"/>
        </w:rPr>
        <w:t xml:space="preserve"> </w:t>
      </w:r>
      <w:r>
        <w:rPr>
          <w:b/>
          <w:sz w:val="24"/>
          <w:szCs w:val="24"/>
          <w:lang w:val="ru-RU"/>
        </w:rPr>
        <w:t xml:space="preserve">культурно-исторический подход </w:t>
      </w:r>
      <w:r>
        <w:rPr>
          <w:sz w:val="24"/>
          <w:szCs w:val="24"/>
          <w:lang w:val="ru-RU"/>
        </w:rPr>
        <w:t xml:space="preserve">предполагает освоение личностью ценностей культуры посредством интериоризации — личностного усвоения вн</w:t>
      </w:r>
      <w:r>
        <w:rPr>
          <w:sz w:val="24"/>
          <w:szCs w:val="24"/>
          <w:lang w:val="ru-RU"/>
        </w:rPr>
        <w:t xml:space="preserve">ешней социальной деятельности, присвоения жизненного опыта, становления психических функций и развития в целом. Социальная ситуация развития полагается в качестве главного источника развития ребенка; его общения со взрослым в ходе освоения культурных образ</w:t>
      </w:r>
      <w:r>
        <w:rPr>
          <w:sz w:val="24"/>
          <w:szCs w:val="24"/>
          <w:lang w:val="ru-RU"/>
        </w:rPr>
        <w:t xml:space="preserve">цов и способов деятельности. Она становится условием его ближайшего развития и задаёт перспективу, в которой формируется образ будущего России, складывается понимание миссии и роли нашей страны в мировом культурном наследии и его цивилизационном развитии. </w:t>
      </w:r>
      <w:r/>
    </w:p>
    <w:p>
      <w:pPr>
        <w:pStyle w:val="1784"/>
        <w:ind w:left="0" w:firstLine="0"/>
        <w:tabs>
          <w:tab w:val="left" w:pos="9781" w:leader="none"/>
        </w:tabs>
        <w:rPr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–</w:t>
      </w:r>
      <w:r>
        <w:rPr>
          <w:b/>
          <w:sz w:val="24"/>
          <w:szCs w:val="24"/>
        </w:rPr>
        <w:t xml:space="preserve"> </w:t>
      </w:r>
      <w:r>
        <w:rPr>
          <w:b/>
          <w:sz w:val="24"/>
          <w:szCs w:val="24"/>
          <w:lang w:val="ru-RU"/>
        </w:rPr>
        <w:t xml:space="preserve">системно-деятельностный подход</w:t>
      </w:r>
      <w:r>
        <w:rPr>
          <w:sz w:val="24"/>
          <w:szCs w:val="24"/>
          <w:lang w:val="ru-RU"/>
        </w:rPr>
        <w:t xml:space="preserve"> предполагает системную реализацию воспитательного </w:t>
      </w:r>
      <w:r>
        <w:rPr>
          <w:sz w:val="24"/>
          <w:szCs w:val="24"/>
          <w:lang w:val="ru-RU"/>
        </w:rPr>
        <w:t xml:space="preserve">потенциала содержания образования, формирование и развитие у обучающихся мотивации к учебной деятельности, развитие субъективной личностной позиции на основе опыта нравственной рефлексии и нравственного выбора.</w:t>
      </w:r>
      <w:r/>
    </w:p>
    <w:p>
      <w:pPr>
        <w:pStyle w:val="1784"/>
        <w:ind w:left="0" w:firstLine="0"/>
        <w:tabs>
          <w:tab w:val="left" w:pos="9781" w:leader="none"/>
        </w:tabs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Методологические основы определяются рядом основных принципов воспитания:</w:t>
      </w:r>
      <w:r/>
    </w:p>
    <w:p>
      <w:pPr>
        <w:pStyle w:val="1784"/>
        <w:ind w:left="0" w:firstLine="0"/>
        <w:tabs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 </w:t>
      </w:r>
      <w:r>
        <w:rPr>
          <w:b/>
          <w:sz w:val="24"/>
          <w:szCs w:val="24"/>
          <w:lang w:val="ru-RU"/>
        </w:rPr>
        <w:t xml:space="preserve">гуманистической направленности воспитания:</w:t>
      </w:r>
      <w:r>
        <w:rPr>
          <w:sz w:val="24"/>
          <w:szCs w:val="24"/>
          <w:lang w:val="ru-RU"/>
        </w:rPr>
        <w:t xml:space="preserve"> каждый обучающийся имеет право на признание его как человеческой личности, уважение его достоинства, гуманное отношение, защиту его человеческих прав, свободное развитие личности;</w:t>
      </w:r>
      <w:r/>
    </w:p>
    <w:p>
      <w:pPr>
        <w:pStyle w:val="1784"/>
        <w:ind w:left="0" w:firstLine="0"/>
        <w:tabs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ценностного единства и с</w:t>
      </w:r>
      <w:r>
        <w:rPr>
          <w:sz w:val="24"/>
          <w:szCs w:val="24"/>
          <w:lang w:val="ru-RU"/>
        </w:rPr>
        <w:t xml:space="preserve">овместности: ценности и смыслы воспитания едины и разделяемы всеми участниками образовательных отношений, что предполагает содействие, сотворчество и сопереживание, взаимопонимание и взаимное уважение участников воспитательного (образовательного) процесса;</w:t>
      </w:r>
      <w:r/>
    </w:p>
    <w:p>
      <w:pPr>
        <w:pStyle w:val="1784"/>
        <w:ind w:left="0" w:firstLine="0"/>
        <w:tabs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 </w:t>
      </w:r>
      <w:r>
        <w:rPr>
          <w:b/>
          <w:sz w:val="24"/>
          <w:szCs w:val="24"/>
          <w:lang w:val="ru-RU"/>
        </w:rPr>
        <w:t xml:space="preserve">культуросообразности: </w:t>
      </w:r>
      <w:r>
        <w:rPr>
          <w:sz w:val="24"/>
          <w:szCs w:val="24"/>
          <w:lang w:val="ru-RU"/>
        </w:rPr>
        <w:t xml:space="preserve">воспитание основывается на культуре и традициях народов России, в воспитательной деят</w:t>
      </w:r>
      <w:r>
        <w:rPr>
          <w:sz w:val="24"/>
          <w:szCs w:val="24"/>
          <w:lang w:val="ru-RU"/>
        </w:rPr>
        <w:t xml:space="preserve">ельности учитываются исторические и социокультурные особенности региона, местности проживания обучающихся и нахождения образовательной организации, традиционный уклад, образ жизни, национальные, религиозные и иные культурные особенности местного населения;</w:t>
      </w:r>
      <w:r/>
    </w:p>
    <w:p>
      <w:pPr>
        <w:pStyle w:val="1784"/>
        <w:ind w:left="0" w:firstLine="0"/>
        <w:tabs>
          <w:tab w:val="left" w:pos="9781" w:leader="none"/>
        </w:tabs>
        <w:rPr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-следования нравственному примеру: </w:t>
      </w:r>
      <w:r>
        <w:rPr>
          <w:sz w:val="24"/>
          <w:szCs w:val="24"/>
          <w:lang w:val="ru-RU"/>
        </w:rPr>
        <w:t xml:space="preserve">педагог, воспитатель должны в своей деятельности, общении с обучающимися являть примеры соответствия слова и дела, быть ориентиром нравственного поведения;</w:t>
      </w:r>
      <w:r/>
    </w:p>
    <w:p>
      <w:pPr>
        <w:pStyle w:val="1784"/>
        <w:ind w:left="0" w:firstLine="0"/>
        <w:tabs>
          <w:tab w:val="left" w:pos="9781" w:leader="none"/>
        </w:tabs>
        <w:rPr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-безопасной жизнедеятельности:</w:t>
      </w:r>
      <w:r>
        <w:rPr>
          <w:sz w:val="24"/>
          <w:szCs w:val="24"/>
          <w:lang w:val="ru-RU"/>
        </w:rPr>
        <w:t xml:space="preserve"> воспитание должно осуществляться в условиях безопасности, обеспечения защищенности всех участников воспитательной деятельности от внутренних и внешних угроз;</w:t>
      </w:r>
      <w:r/>
    </w:p>
    <w:p>
      <w:pPr>
        <w:pStyle w:val="1784"/>
        <w:ind w:left="0" w:firstLine="0"/>
        <w:tabs>
          <w:tab w:val="left" w:pos="9781" w:leader="none"/>
        </w:tabs>
        <w:rPr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-совместной деятельности детей и взрослых:</w:t>
      </w:r>
      <w:r>
        <w:rPr>
          <w:sz w:val="24"/>
          <w:szCs w:val="24"/>
          <w:lang w:val="ru-RU"/>
        </w:rPr>
        <w:t xml:space="preserve"> приобщение обучающихся к культурным ценностям происходит в условиях совместной деятельности, основанной на взаимном доверии, партнёрстве и ответственности;</w:t>
      </w:r>
      <w:r/>
    </w:p>
    <w:p>
      <w:pPr>
        <w:pStyle w:val="1784"/>
        <w:ind w:left="0" w:firstLine="0"/>
        <w:tabs>
          <w:tab w:val="left" w:pos="9781" w:leader="none"/>
        </w:tabs>
        <w:rPr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-инклюзивности: </w:t>
      </w:r>
      <w:r>
        <w:rPr>
          <w:sz w:val="24"/>
          <w:szCs w:val="24"/>
          <w:lang w:val="ru-RU"/>
        </w:rPr>
        <w:t xml:space="preserve">образовательный процесс организовывается таким образом, что все обучающиеся, независимо от их физических, психических, интеллектуальных, культурных, языковых и иных особенностей, включаются в общую систему воспитательной деятельности;</w:t>
      </w:r>
      <w:r/>
    </w:p>
    <w:p>
      <w:pPr>
        <w:pStyle w:val="1784"/>
        <w:ind w:left="0" w:firstLine="0"/>
        <w:tabs>
          <w:tab w:val="left" w:pos="9781" w:leader="none"/>
        </w:tabs>
        <w:rPr>
          <w:sz w:val="24"/>
          <w:szCs w:val="24"/>
          <w:lang w:val="ru-RU"/>
        </w:rPr>
      </w:pPr>
      <w:r/>
      <w:bookmarkStart w:id="35" w:name="_Hlk99530018"/>
      <w:r>
        <w:rPr>
          <w:b/>
          <w:sz w:val="24"/>
          <w:szCs w:val="24"/>
          <w:lang w:val="ru-RU"/>
        </w:rPr>
        <w:t xml:space="preserve">-возрастосообразности:</w:t>
      </w:r>
      <w:r>
        <w:rPr>
          <w:sz w:val="24"/>
          <w:szCs w:val="24"/>
          <w:lang w:val="ru-RU"/>
        </w:rPr>
        <w:t xml:space="preserve"> проектирование процесса воспитания, ориентированного на решение возрастных задач развития ребёнка с учётом его возрастных и индивидуальных особенностей.</w:t>
      </w:r>
      <w:bookmarkEnd w:id="35"/>
      <w:r/>
      <w:r/>
    </w:p>
    <w:p>
      <w:pPr>
        <w:pStyle w:val="1784"/>
        <w:ind w:left="0" w:firstLine="0"/>
        <w:tabs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 Данные принципы являются основой содержания программ воспитания, реализуются при проектировании воспитания в образовательных организациях, учитываются при формировании и поддержании их уклада.</w:t>
      </w:r>
      <w:r/>
    </w:p>
    <w:p>
      <w:pPr>
        <w:pStyle w:val="1767"/>
        <w:ind w:left="0"/>
        <w:jc w:val="center"/>
        <w:spacing w:before="5"/>
        <w:tabs>
          <w:tab w:val="left" w:pos="0" w:leader="none"/>
          <w:tab w:val="left" w:pos="9781" w:leader="none"/>
        </w:tabs>
      </w:pPr>
      <w:r/>
      <w:r/>
    </w:p>
    <w:p>
      <w:pPr>
        <w:pStyle w:val="1767"/>
        <w:ind w:left="0"/>
        <w:jc w:val="center"/>
        <w:spacing w:before="5"/>
        <w:tabs>
          <w:tab w:val="left" w:pos="0" w:leader="none"/>
          <w:tab w:val="left" w:pos="4320" w:leader="none"/>
          <w:tab w:val="left" w:pos="9781" w:leader="none"/>
        </w:tabs>
      </w:pPr>
      <w:r>
        <w:t xml:space="preserve">1.2. ЦЕЛЬ И ЗАДАЧИ ВОСПИТАНИЯ ОБУЧАЮЩИХСЯ</w:t>
      </w:r>
      <w:r/>
    </w:p>
    <w:p>
      <w:pPr>
        <w:pStyle w:val="1784"/>
        <w:ind w:left="0" w:firstLine="0"/>
        <w:tabs>
          <w:tab w:val="left" w:pos="0" w:leader="none"/>
          <w:tab w:val="left" w:pos="9781" w:leader="none"/>
        </w:tabs>
        <w:rPr>
          <w:sz w:val="24"/>
          <w:szCs w:val="28"/>
          <w:lang w:val="ru-RU" w:eastAsia="ko-KR"/>
        </w:rPr>
      </w:pPr>
      <w:r>
        <w:rPr>
          <w:sz w:val="24"/>
          <w:szCs w:val="24"/>
          <w:lang w:val="ru-RU"/>
        </w:rPr>
        <w:t xml:space="preserve">     Современный российский национальный воспитательный идеал-высоко</w:t>
      </w:r>
      <w:r>
        <w:rPr>
          <w:sz w:val="24"/>
          <w:szCs w:val="24"/>
          <w:lang w:val="ru-RU"/>
        </w:rPr>
        <w:t xml:space="preserve">нравственный, творческий, компетентный гражданин России, принимающий судьбу Отечества как свою личную, осознающий ответственность за настоящее и будущее страны, укорененный в духовных и культурных традициях многонационального народа Российской Федерации. В</w:t>
      </w:r>
      <w:r>
        <w:rPr>
          <w:sz w:val="24"/>
          <w:szCs w:val="24"/>
        </w:rPr>
        <w:t xml:space="preserve"> </w:t>
      </w:r>
      <w:r>
        <w:rPr>
          <w:sz w:val="24"/>
          <w:szCs w:val="24"/>
          <w:lang w:val="ru-RU"/>
        </w:rPr>
        <w:t xml:space="preserve">соответствии с этим идеалом и нормативными правовыми актами Российской Федерации в сфере образования</w:t>
      </w:r>
      <w:r>
        <w:rPr>
          <w:sz w:val="28"/>
          <w:szCs w:val="28"/>
          <w:lang w:val="ru-RU" w:eastAsia="ru-RU"/>
        </w:rPr>
        <w:t xml:space="preserve"> </w:t>
      </w:r>
      <w:r>
        <w:rPr>
          <w:b/>
          <w:sz w:val="24"/>
          <w:szCs w:val="24"/>
          <w:lang w:val="ru-RU"/>
        </w:rPr>
        <w:t xml:space="preserve">цель воспитания </w:t>
      </w:r>
      <w:r>
        <w:rPr>
          <w:sz w:val="24"/>
          <w:szCs w:val="24"/>
          <w:lang w:val="ru-RU"/>
        </w:rPr>
        <w:t xml:space="preserve">в МБОУ СШ № 2 им. А.С. Пушкина: </w:t>
      </w:r>
      <w:r>
        <w:rPr>
          <w:sz w:val="24"/>
          <w:szCs w:val="28"/>
          <w:lang w:val="ru-RU" w:eastAsia="ru-RU"/>
        </w:rPr>
        <w:t xml:space="preserve">создание условий для личностного развития, самоопределения и социализации обучающихся </w:t>
      </w:r>
      <w:r>
        <w:rPr>
          <w:sz w:val="24"/>
          <w:szCs w:val="28"/>
          <w:lang w:val="ru-RU" w:eastAsia="ru-RU"/>
        </w:rPr>
        <w:t xml:space="preserve">на основе социокультурных, духовно-нравственных ценностей и принятых в российском обществе правил и норм поведения в интересах человека, семьи, общества и государства, формирование у обучающихся чувства патриотизма, гражданственности, уважения к памяти защ</w:t>
      </w:r>
      <w:r>
        <w:rPr>
          <w:sz w:val="24"/>
          <w:szCs w:val="28"/>
          <w:lang w:val="ru-RU" w:eastAsia="ru-RU"/>
        </w:rPr>
        <w:t xml:space="preserve">итников Отечества и подвигам Героев Отечества, закону и правопорядку, человеку труда и старшему поколению, взаимного уважения, бережного отношения к культурному наследию и традициям многонационального народа Российской Федерации, природе и окружающей среде</w:t>
      </w:r>
      <w:r>
        <w:rPr>
          <w:sz w:val="24"/>
          <w:szCs w:val="28"/>
          <w:lang w:val="ru-RU" w:eastAsia="ko-KR"/>
        </w:rPr>
        <w:t xml:space="preserve">.</w:t>
      </w:r>
      <w:r>
        <w:rPr>
          <w:lang w:val="ru-RU"/>
        </w:rPr>
        <w:t xml:space="preserve"> </w:t>
      </w:r>
      <w:r>
        <w:rPr>
          <w:sz w:val="24"/>
          <w:szCs w:val="28"/>
          <w:lang w:val="ru-RU" w:eastAsia="ko-KR"/>
        </w:rPr>
        <w:t xml:space="preserve">(Федеральный закон от 29.12.2012 № 273-ФЗ «Об образовании в Российской Федерации»).</w:t>
      </w:r>
      <w:r/>
    </w:p>
    <w:p>
      <w:pPr>
        <w:pStyle w:val="1784"/>
        <w:ind w:left="0" w:firstLine="0"/>
        <w:tabs>
          <w:tab w:val="left" w:pos="0" w:leader="none"/>
          <w:tab w:val="left" w:pos="9781" w:leader="none"/>
        </w:tabs>
        <w:rPr>
          <w:sz w:val="24"/>
          <w:lang w:val="ru-RU" w:eastAsia="ru-RU"/>
        </w:rPr>
      </w:pPr>
      <w:r>
        <w:rPr>
          <w:b/>
          <w:sz w:val="24"/>
          <w:szCs w:val="24"/>
          <w:lang w:val="ru-RU"/>
        </w:rPr>
        <w:t xml:space="preserve">    Задачи воспитания </w:t>
      </w:r>
      <w:r>
        <w:rPr>
          <w:sz w:val="24"/>
          <w:szCs w:val="24"/>
          <w:lang w:val="ru-RU"/>
        </w:rPr>
        <w:t xml:space="preserve">обучающихся в школе: усвоение ими знаний, норм, духовно-нравственных ценностей, традиций, которые выработало российское общество (социально </w:t>
      </w:r>
      <w:r>
        <w:rPr>
          <w:sz w:val="24"/>
          <w:szCs w:val="28"/>
          <w:lang w:val="ru-RU" w:eastAsia="ru-RU"/>
        </w:rPr>
        <w:t xml:space="preserve">значимых знаний); формирование и развитие личностных отношений к этим нормам, ценностям, традициям (их освоение, принятие); </w:t>
      </w:r>
      <w:r>
        <w:rPr>
          <w:sz w:val="24"/>
          <w:lang w:val="ru-RU" w:eastAsia="ru-RU"/>
        </w:rPr>
        <w:t xml:space="preserve">приобретение </w:t>
      </w:r>
      <w:r>
        <w:rPr>
          <w:sz w:val="24"/>
          <w:lang w:val="ru-RU" w:eastAsia="ru-RU"/>
        </w:rPr>
        <w:t xml:space="preserve">соответствующего этим нормам, ценностям, традициям социокультурного опыта поведения, общения, межличностных и социальных отношений, применения полученных знаний; достижение личностных результатов освоения общеобразовательных программ в соответствии с ФГОС.</w:t>
      </w:r>
      <w:r>
        <w:rPr>
          <w:lang w:val="ru-RU"/>
        </w:rPr>
        <w:t xml:space="preserve"> </w:t>
      </w:r>
      <w:r/>
    </w:p>
    <w:p>
      <w:pPr>
        <w:pStyle w:val="1784"/>
        <w:ind w:left="0" w:firstLine="0"/>
        <w:tabs>
          <w:tab w:val="left" w:pos="0" w:leader="none"/>
          <w:tab w:val="left" w:pos="9781" w:leader="none"/>
        </w:tabs>
        <w:rPr>
          <w:sz w:val="24"/>
          <w:szCs w:val="24"/>
          <w:lang w:val="ru-RU"/>
        </w:rPr>
      </w:pPr>
      <w:r/>
      <w:bookmarkStart w:id="36" w:name="_Toc81304353"/>
      <w:r>
        <w:rPr>
          <w:sz w:val="24"/>
          <w:szCs w:val="24"/>
          <w:lang w:val="ru-RU"/>
        </w:rPr>
        <w:t xml:space="preserve">     Воспитательная деятельность в общеобразовательной организации планируется и осуществляется на основе аксиологического, антропологического, культурно-исторического, системно-деятельностного,</w:t>
      </w:r>
      <w:r>
        <w:rPr>
          <w:sz w:val="24"/>
          <w:szCs w:val="24"/>
          <w:lang w:val="ru-RU"/>
        </w:rPr>
        <w:t xml:space="preserve"> личностно-ориентированного подходов и с учётом принципов воспитания: гуманистической направленности воспитания, совместной деятельности детей и взрослых, следования нравственному примеру, безопасной жизнедеятельности, инклюзивности, возрастосообразности. </w:t>
      </w:r>
      <w:r/>
    </w:p>
    <w:p>
      <w:pPr>
        <w:pStyle w:val="1784"/>
        <w:ind w:left="0" w:firstLine="0"/>
        <w:tabs>
          <w:tab w:val="left" w:pos="0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pStyle w:val="1784"/>
        <w:ind w:left="0" w:firstLine="0"/>
        <w:jc w:val="center"/>
        <w:tabs>
          <w:tab w:val="left" w:pos="0" w:leader="none"/>
          <w:tab w:val="left" w:pos="9781" w:leader="none"/>
        </w:tabs>
        <w:rPr>
          <w:b/>
          <w:bCs/>
          <w:color w:val="000000"/>
          <w:sz w:val="24"/>
          <w:szCs w:val="24"/>
          <w:lang w:val="ru-RU"/>
        </w:rPr>
      </w:pPr>
      <w:r>
        <w:rPr>
          <w:b/>
          <w:bCs/>
          <w:color w:val="000000"/>
          <w:sz w:val="24"/>
          <w:szCs w:val="24"/>
          <w:lang w:val="ru-RU"/>
        </w:rPr>
        <w:t xml:space="preserve">1.2 Направления воспитания</w:t>
      </w:r>
      <w:r/>
    </w:p>
    <w:p>
      <w:pPr>
        <w:pStyle w:val="1784"/>
        <w:ind w:left="0" w:firstLine="0"/>
        <w:tabs>
          <w:tab w:val="left" w:pos="0" w:leader="none"/>
          <w:tab w:val="left" w:pos="10773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Программа реализуется в единстве учебной и воспитательной деятельности общеобразовательной организации по основным направлениям воспитания в соответствии с ФГОС:</w:t>
      </w:r>
      <w:r>
        <w:rPr>
          <w:sz w:val="24"/>
          <w:szCs w:val="24"/>
          <w:lang w:val="ru-RU"/>
        </w:rPr>
        <w:br/>
        <w:t xml:space="preserve">● </w:t>
      </w:r>
      <w:r>
        <w:rPr>
          <w:b/>
          <w:bCs/>
          <w:sz w:val="24"/>
          <w:szCs w:val="24"/>
          <w:lang w:val="ru-RU"/>
        </w:rPr>
        <w:t xml:space="preserve">гражданское воспитание-</w:t>
      </w:r>
      <w:r>
        <w:rPr>
          <w:sz w:val="24"/>
          <w:szCs w:val="24"/>
          <w:lang w:val="ru-RU"/>
        </w:rPr>
        <w:t xml:space="preserve">формирование российской гражданск</w:t>
      </w:r>
      <w:r>
        <w:rPr>
          <w:sz w:val="24"/>
          <w:szCs w:val="24"/>
          <w:lang w:val="ru-RU"/>
        </w:rPr>
        <w:t xml:space="preserve">ой идентичности,  принадлежности к общности граждан Российской Федерации, к народу России как источнику власти в Российском государстве и субъекту тысячелетней российской государственности, изучение и уважение прав, свобод и обязанностей гражданина России;</w:t>
      </w:r>
      <w:r/>
    </w:p>
    <w:p>
      <w:pPr>
        <w:pStyle w:val="1784"/>
        <w:ind w:left="0" w:firstLine="0"/>
        <w:tabs>
          <w:tab w:val="left" w:pos="0" w:leader="none"/>
          <w:tab w:val="left" w:pos="10773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● </w:t>
      </w:r>
      <w:r>
        <w:rPr>
          <w:b/>
          <w:bCs/>
          <w:sz w:val="24"/>
          <w:szCs w:val="24"/>
          <w:lang w:val="ru-RU"/>
        </w:rPr>
        <w:t xml:space="preserve">патриотическое воспитание-</w:t>
      </w:r>
      <w:r>
        <w:rPr>
          <w:sz w:val="24"/>
          <w:szCs w:val="24"/>
          <w:lang w:val="ru-RU"/>
        </w:rPr>
        <w:t xml:space="preserve">воспитание любви к родному краю, Родине, своему народу, уважения к другим народам России; историческое просвещение, формирование российского</w:t>
      </w:r>
      <w:r>
        <w:rPr>
          <w:sz w:val="24"/>
          <w:szCs w:val="24"/>
          <w:lang w:val="ru-RU"/>
        </w:rPr>
        <w:br/>
        <w:t xml:space="preserve">национального исторического сознания, российской культурной идентичности;</w:t>
      </w:r>
      <w:r>
        <w:rPr>
          <w:sz w:val="24"/>
          <w:szCs w:val="24"/>
          <w:lang w:val="ru-RU"/>
        </w:rPr>
        <w:br/>
        <w:t xml:space="preserve">● </w:t>
      </w:r>
      <w:r>
        <w:rPr>
          <w:b/>
          <w:bCs/>
          <w:sz w:val="24"/>
          <w:szCs w:val="24"/>
          <w:lang w:val="ru-RU"/>
        </w:rPr>
        <w:t xml:space="preserve">духовно-нравственное воспитание-</w:t>
      </w:r>
      <w:r>
        <w:rPr>
          <w:sz w:val="24"/>
          <w:szCs w:val="24"/>
          <w:lang w:val="ru-RU"/>
        </w:rPr>
        <w:t xml:space="preserve">воспитание на основе духовно-нравственной культуры народов России, традиционных религий на</w:t>
      </w:r>
      <w:r>
        <w:rPr>
          <w:sz w:val="24"/>
          <w:szCs w:val="24"/>
          <w:lang w:val="ru-RU"/>
        </w:rPr>
        <w:t xml:space="preserve">родов России, формирование традиционных российских семейных ценностей; воспитание честности, доброты, милосердия, сопереживания, справедливости, коллективизма, дружелюбия и взаимопомощи, уважения к старшим, к памяти предков, их вере и культурным традициям;</w:t>
      </w:r>
      <w:r/>
    </w:p>
    <w:p>
      <w:pPr>
        <w:pStyle w:val="1784"/>
        <w:ind w:left="0" w:firstLine="0"/>
        <w:tabs>
          <w:tab w:val="left" w:pos="0" w:leader="none"/>
          <w:tab w:val="left" w:pos="10773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● </w:t>
      </w:r>
      <w:r>
        <w:rPr>
          <w:b/>
          <w:bCs/>
          <w:sz w:val="24"/>
          <w:szCs w:val="24"/>
          <w:lang w:val="ru-RU"/>
        </w:rPr>
        <w:t xml:space="preserve">эстетическое воспитание-</w:t>
      </w:r>
      <w:r>
        <w:rPr>
          <w:sz w:val="24"/>
          <w:szCs w:val="24"/>
          <w:lang w:val="ru-RU"/>
        </w:rPr>
        <w:t xml:space="preserve">формирование эстетической культуры на основе российских  традиционных духовных ценностей, приобщение к лучшим образцам отечественного и мирового искусства;</w:t>
      </w:r>
      <w:r>
        <w:rPr>
          <w:sz w:val="24"/>
          <w:szCs w:val="24"/>
          <w:lang w:val="ru-RU"/>
        </w:rPr>
        <w:br/>
        <w:t xml:space="preserve">● </w:t>
      </w:r>
      <w:r>
        <w:rPr>
          <w:b/>
          <w:bCs/>
          <w:sz w:val="24"/>
          <w:szCs w:val="24"/>
          <w:lang w:val="ru-RU"/>
        </w:rPr>
        <w:t xml:space="preserve">физическое воспитание, формирование культуры здорового образа жизни и эмоционального благополучия-</w:t>
      </w:r>
      <w:r>
        <w:rPr>
          <w:sz w:val="24"/>
          <w:szCs w:val="24"/>
          <w:lang w:val="ru-RU"/>
        </w:rPr>
        <w:t xml:space="preserve">развитие физических способностей с учётом возможностей и состояния</w:t>
      </w:r>
      <w:r>
        <w:rPr>
          <w:sz w:val="24"/>
          <w:szCs w:val="24"/>
          <w:lang w:val="ru-RU"/>
        </w:rPr>
        <w:br/>
        <w:t xml:space="preserve">здоровья, навыков безопасного поведения в природной и социальной среде, чрезвычайных ситуациях;</w:t>
      </w:r>
      <w:r>
        <w:rPr>
          <w:sz w:val="24"/>
          <w:szCs w:val="24"/>
          <w:lang w:val="ru-RU"/>
        </w:rPr>
        <w:br/>
        <w:t xml:space="preserve">● </w:t>
      </w:r>
      <w:r>
        <w:rPr>
          <w:b/>
          <w:bCs/>
          <w:sz w:val="24"/>
          <w:szCs w:val="24"/>
          <w:lang w:val="ru-RU"/>
        </w:rPr>
        <w:t xml:space="preserve">трудовое воспитание</w:t>
      </w:r>
      <w:r>
        <w:rPr>
          <w:sz w:val="24"/>
          <w:szCs w:val="24"/>
          <w:lang w:val="ru-RU"/>
        </w:rPr>
        <w:t xml:space="preserve">-воспитание уважения к труду, трудящимся, результатам труда (своего и других людей), ориентация на трудовую деятельность, получение профессии, личностное</w:t>
      </w:r>
      <w:r>
        <w:rPr>
          <w:sz w:val="24"/>
          <w:szCs w:val="24"/>
          <w:lang w:val="ru-RU"/>
        </w:rPr>
        <w:br/>
        <w:t xml:space="preserve">самовыражение в продуктивном, нравственно достойном труде в российском обществе, на достижение выдающихся результатов в профессиональной деятельности;</w:t>
      </w:r>
      <w:r/>
    </w:p>
    <w:p>
      <w:pPr>
        <w:pStyle w:val="1784"/>
        <w:ind w:left="0" w:firstLine="0"/>
        <w:tabs>
          <w:tab w:val="left" w:pos="0" w:leader="none"/>
          <w:tab w:val="left" w:pos="10773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● </w:t>
      </w:r>
      <w:r>
        <w:rPr>
          <w:b/>
          <w:bCs/>
          <w:sz w:val="24"/>
          <w:szCs w:val="24"/>
          <w:lang w:val="ru-RU"/>
        </w:rPr>
        <w:t xml:space="preserve">экологическое воспитание-</w:t>
      </w:r>
      <w:r>
        <w:rPr>
          <w:sz w:val="24"/>
          <w:szCs w:val="24"/>
          <w:lang w:val="ru-RU"/>
        </w:rPr>
        <w:t xml:space="preserve">формирование экологической культуры, ответственного, бережного отношения к природе, окружающей среде на основе российских традиционных духов</w:t>
      </w:r>
      <w:r>
        <w:rPr>
          <w:rStyle w:val="1869"/>
          <w:sz w:val="24"/>
          <w:szCs w:val="24"/>
          <w:lang w:val="ru-RU"/>
        </w:rPr>
        <w:t xml:space="preserve">ных ценностей, навыков охраны, защиты, восстановления природы, окружающей среды;</w:t>
      </w:r>
      <w:r>
        <w:rPr>
          <w:sz w:val="24"/>
          <w:szCs w:val="24"/>
          <w:lang w:val="ru-RU"/>
        </w:rPr>
        <w:br/>
      </w:r>
      <w:r>
        <w:rPr>
          <w:rStyle w:val="1870"/>
          <w:sz w:val="24"/>
          <w:szCs w:val="24"/>
          <w:lang w:val="ru-RU"/>
        </w:rPr>
        <w:t xml:space="preserve">● </w:t>
      </w:r>
      <w:r>
        <w:rPr>
          <w:rStyle w:val="1871"/>
          <w:sz w:val="24"/>
          <w:szCs w:val="24"/>
          <w:lang w:val="ru-RU"/>
        </w:rPr>
        <w:t xml:space="preserve">воспитание ценностей научного познания-</w:t>
      </w:r>
      <w:r>
        <w:rPr>
          <w:rStyle w:val="1869"/>
          <w:sz w:val="24"/>
          <w:szCs w:val="24"/>
          <w:lang w:val="ru-RU"/>
        </w:rPr>
        <w:t xml:space="preserve">воспитание стремления к познанию себя и других людей, природы и общества, к получению знаний, качественного образования с учётом личностных интересов и общественных потребностей.</w:t>
      </w:r>
      <w:r/>
    </w:p>
    <w:p>
      <w:pPr>
        <w:pStyle w:val="1784"/>
        <w:ind w:left="0" w:firstLine="0"/>
        <w:tabs>
          <w:tab w:val="left" w:pos="0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pStyle w:val="1784"/>
        <w:ind w:left="0" w:firstLine="0"/>
        <w:tabs>
          <w:tab w:val="left" w:pos="0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 Конкретизация общей цели воспитания применительно к возрастным особенностям школьников позволяет выделить в ней следующие </w:t>
      </w:r>
      <w:r>
        <w:rPr>
          <w:b/>
          <w:i/>
          <w:sz w:val="24"/>
          <w:szCs w:val="24"/>
          <w:lang w:val="ru-RU"/>
        </w:rPr>
        <w:t xml:space="preserve">целевые приоритеты</w:t>
      </w:r>
      <w:r>
        <w:rPr>
          <w:sz w:val="24"/>
          <w:szCs w:val="24"/>
          <w:lang w:val="ru-RU"/>
        </w:rPr>
        <w:t xml:space="preserve">, соответствующие трем уровням общего образования.</w:t>
      </w:r>
      <w:r/>
    </w:p>
    <w:p>
      <w:pPr>
        <w:pStyle w:val="1767"/>
        <w:ind w:left="0"/>
        <w:rPr>
          <w:bCs/>
          <w:color w:val="000000"/>
        </w:rPr>
      </w:pPr>
      <w:r>
        <w:rPr>
          <w:bCs/>
          <w:color w:val="000000"/>
        </w:rPr>
        <w:t xml:space="preserve">   1.3. </w:t>
      </w:r>
      <w:r>
        <w:rPr>
          <w:bCs/>
          <w:color w:val="000000"/>
        </w:rPr>
        <w:t xml:space="preserve">Целевые ориентиры результатов воспитания на уровне начального общего образования</w:t>
      </w:r>
      <w:bookmarkEnd w:id="36"/>
      <w:r>
        <w:rPr>
          <w:bCs/>
          <w:color w:val="000000"/>
        </w:rPr>
        <w:t xml:space="preserve">.</w:t>
      </w:r>
      <w:r/>
    </w:p>
    <w:p>
      <w:pPr>
        <w:pStyle w:val="1767"/>
        <w:ind w:left="0"/>
        <w:rPr>
          <w:b/>
          <w:bCs/>
          <w:color w:val="000000"/>
        </w:rPr>
      </w:pPr>
      <w:r>
        <w:t xml:space="preserve">       </w:t>
      </w:r>
      <w:r>
        <w:rPr>
          <w:b/>
        </w:rPr>
        <w:t xml:space="preserve">Результаты достижения цели и решения задач воспитания представляются в форме целевых ориентиров ожидаемых результатов воспитания по основным направлениям воспитания в соответствии с ФГОС на уровнях начального общего, основного общего, среднего общего </w:t>
      </w:r>
      <w:r>
        <w:rPr>
          <w:b/>
          <w:bCs/>
          <w:color w:val="000000"/>
        </w:rPr>
        <w:t xml:space="preserve">образования. </w:t>
      </w:r>
      <w:r/>
    </w:p>
    <w:p>
      <w:pPr>
        <w:pStyle w:val="1767"/>
        <w:ind w:left="0"/>
        <w:rPr>
          <w:bCs/>
          <w:color w:val="000000"/>
        </w:rPr>
      </w:pPr>
      <w:r/>
      <w:bookmarkStart w:id="37" w:name="_Toc85440226"/>
      <w:r/>
      <w:r/>
    </w:p>
    <w:p>
      <w:pPr>
        <w:pStyle w:val="1767"/>
        <w:ind w:left="0"/>
        <w:jc w:val="center"/>
        <w:rPr>
          <w:bCs/>
          <w:color w:val="000000"/>
        </w:rPr>
      </w:pPr>
      <w:r>
        <w:rPr>
          <w:bCs/>
          <w:color w:val="000000"/>
        </w:rPr>
        <w:t xml:space="preserve">1.3.1. </w:t>
      </w:r>
      <w:r>
        <w:rPr>
          <w:bCs/>
          <w:color w:val="000000"/>
        </w:rPr>
        <w:t xml:space="preserve">Целевые ориентиры результатов воспитания на уровне начального общего образования</w:t>
      </w:r>
      <w:bookmarkEnd w:id="37"/>
      <w:r>
        <w:rPr>
          <w:bCs/>
          <w:color w:val="000000"/>
        </w:rPr>
        <w:t xml:space="preserve">.</w:t>
      </w:r>
      <w:r/>
    </w:p>
    <w:p>
      <w:pPr>
        <w:spacing w:before="9"/>
        <w:rPr>
          <w:rFonts w:eastAsia="Microsoft Sans Serif"/>
          <w:b/>
          <w:sz w:val="28"/>
          <w:szCs w:val="28"/>
          <w:lang w:val="ru-RU"/>
        </w:rPr>
      </w:pPr>
      <w:r>
        <w:rPr>
          <w:rFonts w:eastAsia="Microsoft Sans Serif"/>
          <w:b/>
          <w:sz w:val="28"/>
          <w:szCs w:val="28"/>
          <w:lang w:val="ru-RU"/>
        </w:rPr>
      </w:r>
      <w:r/>
    </w:p>
    <w:tbl>
      <w:tblPr>
        <w:tblW w:w="0" w:type="auto"/>
        <w:tblInd w:w="13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456"/>
      </w:tblGrid>
      <w:tr>
        <w:trPr>
          <w:trHeight w:val="28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jc w:val="center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z w:val="20"/>
                <w:szCs w:val="20"/>
              </w:rPr>
              <w:t xml:space="preserve">Целевые</w:t>
            </w:r>
            <w:r>
              <w:rPr>
                <w:rFonts w:eastAsia="Microsoft Sans Serif"/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ориентиры</w:t>
            </w:r>
            <w:r/>
          </w:p>
        </w:tc>
      </w:tr>
      <w:tr>
        <w:trPr>
          <w:trHeight w:val="28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pacing w:val="-1"/>
                <w:sz w:val="20"/>
                <w:szCs w:val="20"/>
              </w:rPr>
              <w:t xml:space="preserve">Гражданско-патриотическое</w:t>
            </w:r>
            <w:r>
              <w:rPr>
                <w:rFonts w:eastAsia="Microsoft Sans Serif"/>
                <w:b/>
                <w:spacing w:val="-5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воспитание</w:t>
            </w:r>
            <w:r/>
          </w:p>
        </w:tc>
      </w:tr>
      <w:tr>
        <w:trPr>
          <w:trHeight w:val="2764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44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Знающий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любящий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свою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малую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родину,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свой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край,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имеющий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представление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Родине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—</w:t>
            </w:r>
            <w:r>
              <w:rPr>
                <w:rFonts w:eastAsia="Microsoft Sans Serif"/>
                <w:spacing w:val="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России,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её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территории,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расположении.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Сознающий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принадлежность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своему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народу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общности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граждан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России,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уважение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своему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другим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народам.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Понимающий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свою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сопричастность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прошлому,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настоящему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будущему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родного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края,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своей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Родины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—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Российского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государства.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Понимающий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значение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гражданских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символов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(государственная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символика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России,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своего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региона),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праздников,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мест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почитания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героев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защитников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Отечества,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ним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уважение.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Имеющий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первоначальные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представления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правах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ответственности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человека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обществе,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гражданских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правах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обязанностях.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Принимающий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участие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жизни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класса,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общеобразовательной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организации,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доступной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возрасту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социально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значимой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деятельности.</w:t>
            </w:r>
            <w:r/>
          </w:p>
        </w:tc>
      </w:tr>
      <w:tr>
        <w:trPr>
          <w:trHeight w:val="28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z w:val="20"/>
                <w:szCs w:val="20"/>
              </w:rPr>
              <w:t xml:space="preserve">Духовно-нравственное</w:t>
            </w:r>
            <w:r>
              <w:rPr>
                <w:rFonts w:eastAsia="Microsoft Sans Serif"/>
                <w:b/>
                <w:spacing w:val="-10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воспитание</w:t>
            </w:r>
            <w:r/>
          </w:p>
        </w:tc>
      </w:tr>
      <w:tr>
        <w:trPr>
          <w:trHeight w:val="2546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44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Уважающий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духовно-нравственную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культуру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своей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семьи,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своего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народа,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семейные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ценности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учётом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национальной,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религиозной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принадлежности.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Сознающий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ценность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каждой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человеческой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жизни,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признающий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индивидуальность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достоинство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каждого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человека.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Доброжелательный,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сопереживание,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готовность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оказывать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помощь,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неприятие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поведения,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причиняющего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физический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моральный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вред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другим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людям,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уважающий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старших.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Умеющий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оценивать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поступки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позиции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их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соответствия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нравственным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нормам,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осознающий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ответственность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за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свои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поступки.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Владеющий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представлениями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многообразии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языкового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культурного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пространства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России,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имеющий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первоначальные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навыки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общения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людьми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разных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народов,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вероисповеданий.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Сознающий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нравственную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эстетическую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ценность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литературы,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родного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языка,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русского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языка,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интерес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чтению.</w:t>
            </w:r>
            <w:r/>
          </w:p>
        </w:tc>
      </w:tr>
      <w:tr>
        <w:trPr>
          <w:trHeight w:val="28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z w:val="20"/>
                <w:szCs w:val="20"/>
              </w:rPr>
              <w:t xml:space="preserve">Эстетическое</w:t>
            </w:r>
            <w:r>
              <w:rPr>
                <w:rFonts w:eastAsia="Microsoft Sans Serif"/>
                <w:b/>
                <w:spacing w:val="-15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воспитание</w:t>
            </w:r>
            <w:r/>
          </w:p>
        </w:tc>
      </w:tr>
      <w:tr>
        <w:trPr>
          <w:trHeight w:val="794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40" w:line="302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Способный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воспринимать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чувствовать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прекрасное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быту,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природе,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искусстве,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творчестве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людей.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интерес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уважение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отечественной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мировой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художественной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культуре.</w:t>
            </w:r>
            <w:r/>
          </w:p>
          <w:p>
            <w:pPr>
              <w:ind w:right="47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стремление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самовыражению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разных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видах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художественной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деятельности,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искусстве.</w:t>
            </w:r>
            <w:r/>
          </w:p>
        </w:tc>
      </w:tr>
      <w:tr>
        <w:trPr>
          <w:trHeight w:val="28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Физическое</w:t>
            </w:r>
            <w:r>
              <w:rPr>
                <w:rFonts w:eastAsia="Microsoft Sans Serif"/>
                <w:b/>
                <w:spacing w:val="-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воспитание,</w:t>
            </w:r>
            <w:r>
              <w:rPr>
                <w:rFonts w:eastAsia="Microsoft Sans Serif"/>
                <w:b/>
                <w:spacing w:val="-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формирование</w:t>
            </w:r>
            <w:r>
              <w:rPr>
                <w:rFonts w:eastAsia="Microsoft Sans Serif"/>
                <w:b/>
                <w:spacing w:val="-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культуры</w:t>
            </w:r>
            <w:r>
              <w:rPr>
                <w:rFonts w:eastAsia="Microsoft Sans Serif"/>
                <w:b/>
                <w:spacing w:val="-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здоровья</w:t>
            </w:r>
            <w:r>
              <w:rPr>
                <w:rFonts w:eastAsia="Microsoft Sans Serif"/>
                <w:b/>
                <w:spacing w:val="-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b/>
                <w:spacing w:val="-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эмоционального</w:t>
            </w:r>
            <w:r>
              <w:rPr>
                <w:rFonts w:eastAsia="Microsoft Sans Serif"/>
                <w:b/>
                <w:spacing w:val="-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благополучия</w:t>
            </w:r>
            <w:r/>
          </w:p>
        </w:tc>
      </w:tr>
      <w:tr>
        <w:trPr>
          <w:trHeight w:val="1552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43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Бережно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относящийся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физическому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здоровью,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соблюдающий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основные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правила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здорового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безопасного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для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себя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других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людей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образа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жизни,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том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числе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информационной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среде.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Владеющий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основными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навыками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личной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общественной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гигиены,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безопасного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поведения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быту,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природе,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обществе.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Ориентированный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физическое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развитие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учётом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возможностей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здоровья,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занятия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физкультурой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спортом.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Сознающий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принимающий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свою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половую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принадлежность,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соответствующие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ей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психофизические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поведенческие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особенности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учётом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возраста.</w:t>
            </w:r>
            <w:r/>
          </w:p>
        </w:tc>
      </w:tr>
      <w:tr>
        <w:trPr>
          <w:trHeight w:val="28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pacing w:val="-1"/>
                <w:sz w:val="20"/>
                <w:szCs w:val="20"/>
              </w:rPr>
              <w:t xml:space="preserve">Трудовое</w:t>
            </w:r>
            <w:r>
              <w:rPr>
                <w:rFonts w:eastAsia="Microsoft Sans Serif"/>
                <w:b/>
                <w:spacing w:val="-10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pacing w:val="-1"/>
                <w:sz w:val="20"/>
                <w:szCs w:val="20"/>
              </w:rPr>
              <w:t xml:space="preserve">воспитание</w:t>
            </w:r>
            <w:r/>
          </w:p>
        </w:tc>
      </w:tr>
      <w:tr>
        <w:trPr>
          <w:trHeight w:val="757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40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Сознающий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ценность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труда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жизни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человека,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семьи,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общества.</w:t>
            </w:r>
            <w:r/>
          </w:p>
          <w:p>
            <w:pPr>
              <w:ind w:right="47"/>
              <w:spacing w:before="56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уважение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труду,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людям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труда,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бережное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отношение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результатам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труда,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ответственное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потребление.</w:t>
            </w:r>
            <w:r/>
          </w:p>
          <w:p>
            <w:pPr>
              <w:ind w:right="47"/>
              <w:spacing w:before="54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интерес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разным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профессиям.</w:t>
            </w:r>
            <w:r/>
          </w:p>
          <w:p>
            <w:pPr>
              <w:ind w:right="47"/>
              <w:spacing w:before="53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Участвующий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различных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видах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доступного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возрасту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труда,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трудовой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деятельности.</w:t>
            </w:r>
            <w:r/>
          </w:p>
        </w:tc>
      </w:tr>
      <w:tr>
        <w:trPr>
          <w:trHeight w:val="28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z w:val="20"/>
                <w:szCs w:val="20"/>
              </w:rPr>
              <w:t xml:space="preserve">Экологическое</w:t>
            </w:r>
            <w:r>
              <w:rPr>
                <w:rFonts w:eastAsia="Microsoft Sans Serif"/>
                <w:b/>
                <w:spacing w:val="-6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воспитание</w:t>
            </w:r>
            <w:r/>
          </w:p>
        </w:tc>
      </w:tr>
      <w:tr>
        <w:trPr>
          <w:trHeight w:val="1194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43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Понимающий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ценность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природы,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зависимость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жизни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людей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природы,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влияние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людей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природу,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окружающую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среду.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любовь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бережное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отношение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природе,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неприятие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действий,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приносящих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вред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природе,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особенно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живым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существам.</w:t>
            </w:r>
            <w:r/>
          </w:p>
          <w:p>
            <w:pPr>
              <w:ind w:right="47"/>
              <w:spacing w:before="54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готовность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своей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деятельности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придерживаться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экологических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норм.</w:t>
            </w:r>
            <w:r/>
          </w:p>
        </w:tc>
      </w:tr>
      <w:tr>
        <w:trPr>
          <w:trHeight w:val="28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z w:val="20"/>
                <w:szCs w:val="20"/>
              </w:rPr>
              <w:t xml:space="preserve">Ценности</w:t>
            </w:r>
            <w:r>
              <w:rPr>
                <w:rFonts w:eastAsia="Microsoft Sans Serif"/>
                <w:b/>
                <w:spacing w:val="-7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научного</w:t>
            </w:r>
            <w:r>
              <w:rPr>
                <w:rFonts w:eastAsia="Microsoft Sans Serif"/>
                <w:b/>
                <w:spacing w:val="-7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познания</w:t>
            </w:r>
            <w:r/>
          </w:p>
        </w:tc>
      </w:tr>
      <w:tr>
        <w:trPr>
          <w:trHeight w:val="1394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43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познавательные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интересы,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активность,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любознательность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самостоятельность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познании,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интерес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уважение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научным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знаниям,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науке.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Обладающий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первоначальными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представлениями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природных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социальных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объектах,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многообразии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объектов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явлений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природы,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связи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живой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неживой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природы,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науке,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научном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знании.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Имеющий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первоначальные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навыки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наблюдений,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систематизации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осмысления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опыта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естественнонаучной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гуманитарной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областях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знания.</w:t>
            </w:r>
            <w:r/>
          </w:p>
        </w:tc>
      </w:tr>
    </w:tbl>
    <w:p>
      <w:pPr>
        <w:ind w:right="47"/>
        <w:spacing w:before="83" w:line="235" w:lineRule="auto"/>
        <w:tabs>
          <w:tab w:val="left" w:pos="9923" w:leader="none"/>
        </w:tabs>
        <w:rPr>
          <w:rFonts w:eastAsia="Microsoft Sans Serif"/>
          <w:b/>
          <w:sz w:val="20"/>
          <w:szCs w:val="20"/>
          <w:lang w:val="ru-RU"/>
        </w:rPr>
      </w:pPr>
      <w:r>
        <w:rPr>
          <w:rFonts w:eastAsia="Microsoft Sans Serif"/>
          <w:b/>
          <w:sz w:val="20"/>
          <w:szCs w:val="20"/>
          <w:lang w:val="ru-RU"/>
        </w:rPr>
      </w:r>
      <w:r/>
    </w:p>
    <w:p>
      <w:pPr>
        <w:ind w:right="47"/>
        <w:jc w:val="center"/>
        <w:spacing w:before="83" w:line="235" w:lineRule="auto"/>
        <w:tabs>
          <w:tab w:val="left" w:pos="9923" w:leader="none"/>
        </w:tabs>
        <w:rPr>
          <w:rFonts w:eastAsia="Microsoft Sans Serif"/>
          <w:b/>
          <w:sz w:val="20"/>
          <w:szCs w:val="20"/>
          <w:lang w:val="ru-RU"/>
        </w:rPr>
      </w:pPr>
      <w:r>
        <w:rPr>
          <w:rFonts w:eastAsia="Microsoft Sans Serif"/>
          <w:b/>
          <w:sz w:val="20"/>
          <w:szCs w:val="20"/>
          <w:lang w:val="ru-RU"/>
        </w:rPr>
        <w:t xml:space="preserve">1.3.2.Целевые</w:t>
      </w:r>
      <w:r>
        <w:rPr>
          <w:rFonts w:eastAsia="Microsoft Sans Serif"/>
          <w:b/>
          <w:spacing w:val="-8"/>
          <w:sz w:val="20"/>
          <w:szCs w:val="20"/>
          <w:lang w:val="ru-RU"/>
        </w:rPr>
        <w:t xml:space="preserve"> </w:t>
      </w:r>
      <w:r>
        <w:rPr>
          <w:rFonts w:eastAsia="Microsoft Sans Serif"/>
          <w:b/>
          <w:sz w:val="20"/>
          <w:szCs w:val="20"/>
          <w:lang w:val="ru-RU"/>
        </w:rPr>
        <w:t xml:space="preserve">ориентиры</w:t>
      </w:r>
      <w:r>
        <w:rPr>
          <w:rFonts w:eastAsia="Microsoft Sans Serif"/>
          <w:b/>
          <w:spacing w:val="-8"/>
          <w:sz w:val="20"/>
          <w:szCs w:val="20"/>
          <w:lang w:val="ru-RU"/>
        </w:rPr>
        <w:t xml:space="preserve"> </w:t>
      </w:r>
      <w:r>
        <w:rPr>
          <w:rFonts w:eastAsia="Microsoft Sans Serif"/>
          <w:b/>
          <w:sz w:val="20"/>
          <w:szCs w:val="20"/>
          <w:lang w:val="ru-RU"/>
        </w:rPr>
        <w:t xml:space="preserve">результатов</w:t>
      </w:r>
      <w:r>
        <w:rPr>
          <w:rFonts w:eastAsia="Microsoft Sans Serif"/>
          <w:b/>
          <w:spacing w:val="-8"/>
          <w:sz w:val="20"/>
          <w:szCs w:val="20"/>
          <w:lang w:val="ru-RU"/>
        </w:rPr>
        <w:t xml:space="preserve"> </w:t>
      </w:r>
      <w:r>
        <w:rPr>
          <w:rFonts w:eastAsia="Microsoft Sans Serif"/>
          <w:b/>
          <w:sz w:val="20"/>
          <w:szCs w:val="20"/>
          <w:lang w:val="ru-RU"/>
        </w:rPr>
        <w:t xml:space="preserve">воспитания</w:t>
      </w:r>
      <w:r>
        <w:rPr>
          <w:rFonts w:eastAsia="Microsoft Sans Serif"/>
          <w:b/>
          <w:spacing w:val="-8"/>
          <w:sz w:val="20"/>
          <w:szCs w:val="20"/>
          <w:lang w:val="ru-RU"/>
        </w:rPr>
        <w:t xml:space="preserve"> </w:t>
      </w:r>
      <w:r>
        <w:rPr>
          <w:rFonts w:eastAsia="Microsoft Sans Serif"/>
          <w:b/>
          <w:sz w:val="20"/>
          <w:szCs w:val="20"/>
          <w:lang w:val="ru-RU"/>
        </w:rPr>
        <w:t xml:space="preserve">на</w:t>
      </w:r>
      <w:r>
        <w:rPr>
          <w:rFonts w:eastAsia="Microsoft Sans Serif"/>
          <w:b/>
          <w:spacing w:val="-7"/>
          <w:sz w:val="20"/>
          <w:szCs w:val="20"/>
          <w:lang w:val="ru-RU"/>
        </w:rPr>
        <w:t xml:space="preserve"> </w:t>
      </w:r>
      <w:r>
        <w:rPr>
          <w:rFonts w:eastAsia="Microsoft Sans Serif"/>
          <w:b/>
          <w:sz w:val="20"/>
          <w:szCs w:val="20"/>
          <w:lang w:val="ru-RU"/>
        </w:rPr>
        <w:t xml:space="preserve">уровне</w:t>
      </w:r>
      <w:r>
        <w:rPr>
          <w:rFonts w:eastAsia="Microsoft Sans Serif"/>
          <w:b/>
          <w:spacing w:val="-90"/>
          <w:sz w:val="20"/>
          <w:szCs w:val="20"/>
          <w:lang w:val="ru-RU"/>
        </w:rPr>
        <w:t xml:space="preserve"> </w:t>
      </w:r>
      <w:r>
        <w:rPr>
          <w:rFonts w:eastAsia="Microsoft Sans Serif"/>
          <w:b/>
          <w:sz w:val="20"/>
          <w:szCs w:val="20"/>
          <w:lang w:val="ru-RU"/>
        </w:rPr>
        <w:t xml:space="preserve">основного</w:t>
      </w:r>
      <w:r>
        <w:rPr>
          <w:rFonts w:eastAsia="Microsoft Sans Serif"/>
          <w:b/>
          <w:spacing w:val="-1"/>
          <w:sz w:val="20"/>
          <w:szCs w:val="20"/>
          <w:lang w:val="ru-RU"/>
        </w:rPr>
        <w:t xml:space="preserve"> </w:t>
      </w:r>
      <w:r>
        <w:rPr>
          <w:rFonts w:eastAsia="Microsoft Sans Serif"/>
          <w:b/>
          <w:sz w:val="20"/>
          <w:szCs w:val="20"/>
          <w:lang w:val="ru-RU"/>
        </w:rPr>
        <w:t xml:space="preserve">общего образования.</w:t>
      </w:r>
      <w:r/>
    </w:p>
    <w:tbl>
      <w:tblPr>
        <w:tblW w:w="0" w:type="auto"/>
        <w:tblInd w:w="13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456"/>
      </w:tblGrid>
      <w:tr>
        <w:trPr>
          <w:trHeight w:val="28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jc w:val="center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z w:val="20"/>
                <w:szCs w:val="20"/>
              </w:rPr>
              <w:t xml:space="preserve">Целевые</w:t>
            </w:r>
            <w:r>
              <w:rPr>
                <w:rFonts w:eastAsia="Microsoft Sans Serif"/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ориентиры</w:t>
            </w:r>
            <w:r/>
          </w:p>
        </w:tc>
      </w:tr>
      <w:tr>
        <w:trPr>
          <w:trHeight w:val="28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z w:val="20"/>
                <w:szCs w:val="20"/>
              </w:rPr>
              <w:t xml:space="preserve">Гражданское</w:t>
            </w:r>
            <w:r>
              <w:rPr>
                <w:rFonts w:eastAsia="Microsoft Sans Serif"/>
                <w:b/>
                <w:spacing w:val="-15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воспитание</w:t>
            </w:r>
            <w:r/>
          </w:p>
        </w:tc>
      </w:tr>
      <w:tr>
        <w:trPr>
          <w:trHeight w:val="2383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40" w:line="202" w:lineRule="exact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Знающий</w:t>
            </w:r>
            <w:r>
              <w:rPr>
                <w:rFonts w:eastAsia="Microsoft Sans Serif"/>
                <w:spacing w:val="2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2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принимающий</w:t>
            </w:r>
            <w:r>
              <w:rPr>
                <w:rFonts w:eastAsia="Microsoft Sans Serif"/>
                <w:spacing w:val="3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свою</w:t>
            </w:r>
            <w:r>
              <w:rPr>
                <w:rFonts w:eastAsia="Microsoft Sans Serif"/>
                <w:spacing w:val="2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российскую</w:t>
            </w:r>
            <w:r>
              <w:rPr>
                <w:rFonts w:eastAsia="Microsoft Sans Serif"/>
                <w:spacing w:val="2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гражданскую</w:t>
            </w:r>
            <w:r>
              <w:rPr>
                <w:rFonts w:eastAsia="Microsoft Sans Serif"/>
                <w:spacing w:val="3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принадлежность</w:t>
            </w:r>
            <w:r>
              <w:rPr>
                <w:rFonts w:eastAsia="Microsoft Sans Serif"/>
                <w:spacing w:val="2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(идентичность)</w:t>
            </w:r>
            <w:r/>
          </w:p>
          <w:p>
            <w:pPr>
              <w:ind w:right="47"/>
              <w:spacing w:before="2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поликультурном,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многонациональном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многоконфессиональном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российском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обществе,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мировом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сообществе.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Понимающий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сопричастность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прошлому,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настоящему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будущему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народа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России,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тысячелетней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истории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российской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государственности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основе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исторического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просвещения,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российского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национального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исторического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сознания.</w:t>
            </w:r>
            <w:r/>
          </w:p>
          <w:p>
            <w:pPr>
              <w:ind w:right="47"/>
              <w:spacing w:before="54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уважение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государственным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символам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праздникам.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готовность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выполнению</w:t>
            </w:r>
            <w:r>
              <w:rPr>
                <w:rFonts w:eastAsia="Microsoft Sans Serif"/>
                <w:spacing w:val="2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обязанностей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гражданина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России,</w:t>
            </w:r>
            <w:r>
              <w:rPr>
                <w:rFonts w:eastAsia="Microsoft Sans Serif"/>
                <w:spacing w:val="2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реализации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своих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гражданских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прав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свобод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уважении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прав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свобод,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законных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интересов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других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людей.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неприятие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любой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дискриминации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граждан,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проявлений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экстремизма,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терроризма,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коррупции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обществе.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Принимающий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участие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жизни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класса,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общеобразовательной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организации,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том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числе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самоуправлении,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ориентированный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участие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социально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значимой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деятельности,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том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числе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гуманитарной.</w:t>
            </w:r>
            <w:r/>
          </w:p>
        </w:tc>
      </w:tr>
      <w:tr>
        <w:trPr>
          <w:trHeight w:val="28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z w:val="20"/>
                <w:szCs w:val="20"/>
              </w:rPr>
              <w:t xml:space="preserve">Патриотическое</w:t>
            </w:r>
            <w:r>
              <w:rPr>
                <w:rFonts w:eastAsia="Microsoft Sans Serif"/>
                <w:b/>
                <w:spacing w:val="-10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воспитание</w:t>
            </w:r>
            <w:r/>
          </w:p>
        </w:tc>
      </w:tr>
      <w:tr>
        <w:trPr>
          <w:trHeight w:val="2108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43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Сознающий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свою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национальную,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этническую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принадлежность,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любящий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свой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народ,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его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традиции,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культуру.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уважение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историческому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культурному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наследию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своего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других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народов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символам,</w:t>
            </w:r>
            <w:r>
              <w:rPr>
                <w:rFonts w:eastAsia="Microsoft Sans Serif"/>
                <w:spacing w:val="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праздникам,</w:t>
            </w:r>
            <w:r>
              <w:rPr>
                <w:rFonts w:eastAsia="Microsoft Sans Serif"/>
                <w:spacing w:val="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памятникам,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традициям</w:t>
            </w:r>
            <w:r>
              <w:rPr>
                <w:rFonts w:eastAsia="Microsoft Sans Serif"/>
                <w:spacing w:val="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народов,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проживающих</w:t>
            </w:r>
            <w:r>
              <w:rPr>
                <w:rFonts w:eastAsia="Microsoft Sans Serif"/>
                <w:spacing w:val="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родной</w:t>
            </w:r>
            <w:r>
              <w:rPr>
                <w:rFonts w:eastAsia="Microsoft Sans Serif"/>
                <w:spacing w:val="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стране.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интерес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познанию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родного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языка,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истории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культуры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своего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края,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своего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народа,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других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народов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Знающий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уважающий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достижения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нашей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Родины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—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науке,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искусстве,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спорте,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технологиях,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боевые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подвиги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трудовые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достижения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героев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защитников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Отечества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прошлом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современности.</w:t>
            </w:r>
            <w:r/>
          </w:p>
          <w:p>
            <w:pPr>
              <w:ind w:right="47"/>
              <w:spacing w:before="54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Принимающий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участие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мероприятиях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патриотической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направленности.</w:t>
            </w:r>
            <w:r/>
          </w:p>
        </w:tc>
      </w:tr>
      <w:tr>
        <w:trPr>
          <w:trHeight w:val="28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z w:val="20"/>
                <w:szCs w:val="20"/>
              </w:rPr>
              <w:t xml:space="preserve">Духовно-нравственное</w:t>
            </w:r>
            <w:r>
              <w:rPr>
                <w:rFonts w:eastAsia="Microsoft Sans Serif"/>
                <w:b/>
                <w:spacing w:val="-10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воспитание</w:t>
            </w:r>
            <w:r/>
          </w:p>
        </w:tc>
      </w:tr>
      <w:tr>
        <w:trPr>
          <w:trHeight w:val="3364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43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Знающий</w:t>
            </w:r>
            <w:r>
              <w:rPr>
                <w:rFonts w:eastAsia="Microsoft Sans Serif"/>
                <w:spacing w:val="2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2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уважающий</w:t>
            </w:r>
            <w:r>
              <w:rPr>
                <w:rFonts w:eastAsia="Microsoft Sans Serif"/>
                <w:spacing w:val="2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духовно-нравственную</w:t>
            </w:r>
            <w:r>
              <w:rPr>
                <w:rFonts w:eastAsia="Microsoft Sans Serif"/>
                <w:spacing w:val="2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культуру</w:t>
            </w:r>
            <w:r>
              <w:rPr>
                <w:rFonts w:eastAsia="Microsoft Sans Serif"/>
                <w:spacing w:val="2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своего</w:t>
            </w:r>
            <w:r>
              <w:rPr>
                <w:rFonts w:eastAsia="Microsoft Sans Serif"/>
                <w:spacing w:val="2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народа,</w:t>
            </w:r>
            <w:r>
              <w:rPr>
                <w:rFonts w:eastAsia="Microsoft Sans Serif"/>
                <w:spacing w:val="2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ориентированный</w:t>
            </w:r>
            <w:r>
              <w:rPr>
                <w:rFonts w:eastAsia="Microsoft Sans Serif"/>
                <w:spacing w:val="2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2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духовные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ценности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нравственные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нормы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народов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российского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общества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ситуациях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нравственного</w:t>
            </w:r>
            <w:r>
              <w:rPr>
                <w:rFonts w:eastAsia="Microsoft Sans Serif"/>
                <w:spacing w:val="-5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выбора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(с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учётом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национальной,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религиозной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принадлежности).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готовность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оценивать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своё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поведение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поступки,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поведение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поступки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других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людей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позиций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традиционных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российских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духовно-нравственных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ценностей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норм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учётом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осознания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последствий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поступков.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неприятие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антигуманных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асоциальных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поступков,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поведения,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противоречащих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традиционным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духовно-нравственным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нормам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ценностям.</w:t>
            </w:r>
            <w:r/>
          </w:p>
          <w:p>
            <w:pPr>
              <w:ind w:right="47"/>
              <w:spacing w:before="54" w:line="202" w:lineRule="exact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Сознающий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соотношение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свободы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ответственности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личности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условиях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индивидуального</w:t>
            </w:r>
            <w:r/>
          </w:p>
          <w:p>
            <w:pPr>
              <w:ind w:right="47"/>
              <w:spacing w:before="1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общественного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пространства,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значение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ценность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межнационального,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межрелигиозного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согласия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людей,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народов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умеющий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общаться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людьми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разных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народов,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вероисповеданий.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уважение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старшим,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российским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традиционным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семейным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ценностям,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институту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брака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как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союзу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мужчины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женщины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для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создания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семьи,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рождения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воспитания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детей.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интерес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чтению,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родному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языку,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русскому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языку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литературе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как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части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духовной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культуры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своего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народа,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российского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общества.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</w:r>
            <w:r/>
          </w:p>
        </w:tc>
      </w:tr>
      <w:tr>
        <w:trPr>
          <w:trHeight w:val="28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z w:val="20"/>
                <w:szCs w:val="20"/>
              </w:rPr>
              <w:t xml:space="preserve">Эстетическое</w:t>
            </w:r>
            <w:r>
              <w:rPr>
                <w:rFonts w:eastAsia="Microsoft Sans Serif"/>
                <w:b/>
                <w:spacing w:val="-15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воспитание</w:t>
            </w:r>
            <w:r/>
          </w:p>
        </w:tc>
      </w:tr>
      <w:tr>
        <w:trPr>
          <w:trHeight w:val="165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43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понимание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ценности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отечественного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мирового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искусства,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народных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традиций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народного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творчества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искусстве.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эмоционально-чувственную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восприимчивость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разным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видам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искусства,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традициям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творчеству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своего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других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народов,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понимание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их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влияния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поведение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людей.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Сознающий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роль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художественной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культуры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как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средства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коммуникации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самовыражения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современном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обществе,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значение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нравственных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норм,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ценностей,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традиций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искусстве.</w:t>
            </w:r>
            <w:r/>
          </w:p>
          <w:p>
            <w:pPr>
              <w:ind w:right="47"/>
              <w:spacing w:before="54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Ориентированный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самовыражение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разных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видах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искусства,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художественном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творчестве.</w:t>
            </w:r>
            <w:r/>
          </w:p>
        </w:tc>
      </w:tr>
      <w:tr>
        <w:trPr>
          <w:trHeight w:val="28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Физическое</w:t>
            </w:r>
            <w:r>
              <w:rPr>
                <w:rFonts w:eastAsia="Microsoft Sans Serif"/>
                <w:b/>
                <w:spacing w:val="-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воспитание,</w:t>
            </w:r>
            <w:r>
              <w:rPr>
                <w:rFonts w:eastAsia="Microsoft Sans Serif"/>
                <w:b/>
                <w:spacing w:val="-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формирование</w:t>
            </w:r>
            <w:r>
              <w:rPr>
                <w:rFonts w:eastAsia="Microsoft Sans Serif"/>
                <w:b/>
                <w:spacing w:val="-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культуры</w:t>
            </w:r>
            <w:r>
              <w:rPr>
                <w:rFonts w:eastAsia="Microsoft Sans Serif"/>
                <w:b/>
                <w:spacing w:val="-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здоровья</w:t>
            </w:r>
            <w:r>
              <w:rPr>
                <w:rFonts w:eastAsia="Microsoft Sans Serif"/>
                <w:b/>
                <w:spacing w:val="-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b/>
                <w:spacing w:val="-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эмоционального</w:t>
            </w:r>
            <w:r>
              <w:rPr>
                <w:rFonts w:eastAsia="Microsoft Sans Serif"/>
                <w:b/>
                <w:spacing w:val="-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благополучия</w:t>
            </w:r>
            <w:r/>
          </w:p>
        </w:tc>
      </w:tr>
      <w:tr>
        <w:trPr>
          <w:trHeight w:val="2262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jc w:val="both"/>
              <w:spacing w:before="44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Понимающий ценность жизни, здоровья и безопасности, значение личных усилий в сохранении здоровья,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знающий и соблюдающий правила безопасности, безопасного поведения, в том числе в информационной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среде.</w:t>
            </w:r>
            <w:r/>
          </w:p>
          <w:p>
            <w:pPr>
              <w:ind w:right="47"/>
              <w:jc w:val="both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 установку на здоровый образ жизни (здоровое питание, соблюдение гигиенических правил,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сбалансированный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режим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занятий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отдыха,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регулярную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физическую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активность).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неприятие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вредных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привычек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(курения,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употребления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алкоголя,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наркотиков,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игровой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иных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форм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зависимостей),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понимание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их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последствий,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вреда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для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физического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психического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здоровья.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Умеющий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осознавать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физическое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эмоциональное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состояние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(своё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других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людей),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стремящийся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управлять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собственным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эмоциональным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состоянием.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Способный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адаптироваться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меняющимся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социальным,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информационным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природным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условиям,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стрессовым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ситуациям.</w:t>
            </w:r>
            <w:r/>
          </w:p>
        </w:tc>
      </w:tr>
      <w:tr>
        <w:trPr>
          <w:trHeight w:val="28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pacing w:val="-1"/>
                <w:sz w:val="20"/>
                <w:szCs w:val="20"/>
              </w:rPr>
              <w:t xml:space="preserve">Трудовое</w:t>
            </w:r>
            <w:r>
              <w:rPr>
                <w:rFonts w:eastAsia="Microsoft Sans Serif"/>
                <w:b/>
                <w:spacing w:val="-10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pacing w:val="-1"/>
                <w:sz w:val="20"/>
                <w:szCs w:val="20"/>
              </w:rPr>
              <w:t xml:space="preserve">воспитание</w:t>
            </w:r>
            <w:r/>
          </w:p>
        </w:tc>
      </w:tr>
      <w:tr>
        <w:trPr>
          <w:trHeight w:val="2308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40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Уважающий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результаты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своего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труда,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труда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других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людей.</w:t>
            </w:r>
            <w:r/>
          </w:p>
          <w:p>
            <w:pPr>
              <w:ind w:right="47"/>
              <w:spacing w:before="56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интерес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практическому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изучению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профессий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труда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различного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рода,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том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числе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основе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применения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предметных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знаний.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Сознающий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важность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трудолюбия,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обучения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труду,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накопления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навыков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трудовой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деятельности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протяжении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жизни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для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успешной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профессиональной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самореализации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российском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обществе.</w:t>
            </w:r>
            <w:r/>
          </w:p>
          <w:p>
            <w:pPr>
              <w:ind w:right="47"/>
              <w:jc w:val="both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Участвующий в решении практических трудовых дел, задач (в семье, общеобразовательной организации,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своей</w:t>
            </w:r>
            <w:r>
              <w:rPr>
                <w:rFonts w:eastAsia="Microsoft Sans Serif"/>
                <w:spacing w:val="2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местности)</w:t>
            </w:r>
            <w:r>
              <w:rPr>
                <w:rFonts w:eastAsia="Microsoft Sans Serif"/>
                <w:spacing w:val="2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технологической</w:t>
            </w:r>
            <w:r>
              <w:rPr>
                <w:rFonts w:eastAsia="Microsoft Sans Serif"/>
                <w:spacing w:val="2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2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социальной</w:t>
            </w:r>
            <w:r>
              <w:rPr>
                <w:rFonts w:eastAsia="Microsoft Sans Serif"/>
                <w:spacing w:val="2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направленности,</w:t>
            </w:r>
            <w:r>
              <w:rPr>
                <w:rFonts w:eastAsia="Microsoft Sans Serif"/>
                <w:spacing w:val="2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способный</w:t>
            </w:r>
            <w:r>
              <w:rPr>
                <w:rFonts w:eastAsia="Microsoft Sans Serif"/>
                <w:spacing w:val="2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инициировать,</w:t>
            </w:r>
            <w:r>
              <w:rPr>
                <w:rFonts w:eastAsia="Microsoft Sans Serif"/>
                <w:spacing w:val="2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планировать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самостоятельно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выполнять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такого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рода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деятельность.</w:t>
            </w:r>
            <w:r/>
          </w:p>
          <w:p>
            <w:pPr>
              <w:ind w:right="47"/>
              <w:jc w:val="both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</w:t>
            </w:r>
            <w:r>
              <w:rPr>
                <w:rFonts w:eastAsia="Microsoft Sans Serif"/>
                <w:spacing w:val="2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готовность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осознанному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выбору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построению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индивидуальной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траектории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образования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жизненных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планов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учётом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личных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общественных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интересов,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потребностей.</w:t>
            </w:r>
            <w:r/>
          </w:p>
        </w:tc>
      </w:tr>
      <w:tr>
        <w:trPr>
          <w:trHeight w:val="28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z w:val="20"/>
                <w:szCs w:val="20"/>
              </w:rPr>
              <w:t xml:space="preserve">Экологическое</w:t>
            </w:r>
            <w:r>
              <w:rPr>
                <w:rFonts w:eastAsia="Microsoft Sans Serif"/>
                <w:b/>
                <w:spacing w:val="-6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воспитание</w:t>
            </w:r>
            <w:r/>
          </w:p>
        </w:tc>
      </w:tr>
      <w:tr>
        <w:trPr>
          <w:trHeight w:val="2108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43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Понимающий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значение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глобальный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характер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экологических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проблем,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путей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их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решения,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значение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экологической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культуры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человека,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общества.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Сознающий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свою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ответственность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как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гражданина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потребителя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условиях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взаимосвязи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природной,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технологической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социальной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сред.</w:t>
            </w:r>
            <w:r/>
          </w:p>
          <w:p>
            <w:pPr>
              <w:ind w:right="47"/>
              <w:spacing w:before="54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активное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неприятие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действий,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приносящих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вред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природе.</w:t>
            </w:r>
            <w:r/>
          </w:p>
          <w:p>
            <w:pPr>
              <w:ind w:right="47"/>
              <w:spacing w:before="56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Ориентированный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применение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знаний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естественных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социальных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наук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для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решения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задач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области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охраны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природы,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планирования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своих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поступков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оценки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их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возможных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последствий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для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окружающей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среды.</w:t>
            </w:r>
            <w:r/>
          </w:p>
          <w:p>
            <w:pPr>
              <w:ind w:right="47"/>
              <w:spacing w:before="54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Участвующий</w:t>
            </w:r>
            <w:r>
              <w:rPr>
                <w:rFonts w:eastAsia="Microsoft Sans Serif"/>
                <w:spacing w:val="2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2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практической</w:t>
            </w:r>
            <w:r>
              <w:rPr>
                <w:rFonts w:eastAsia="Microsoft Sans Serif"/>
                <w:spacing w:val="2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деятельности</w:t>
            </w:r>
            <w:r>
              <w:rPr>
                <w:rFonts w:eastAsia="Microsoft Sans Serif"/>
                <w:spacing w:val="2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экологической,</w:t>
            </w:r>
            <w:r>
              <w:rPr>
                <w:rFonts w:eastAsia="Microsoft Sans Serif"/>
                <w:spacing w:val="2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природоохранной</w:t>
            </w:r>
            <w:r>
              <w:rPr>
                <w:rFonts w:eastAsia="Microsoft Sans Serif"/>
                <w:spacing w:val="2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направленности.</w:t>
            </w:r>
            <w:r/>
          </w:p>
        </w:tc>
      </w:tr>
      <w:tr>
        <w:trPr>
          <w:trHeight w:val="28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z w:val="20"/>
                <w:szCs w:val="20"/>
              </w:rPr>
              <w:t xml:space="preserve">Ценности</w:t>
            </w:r>
            <w:r>
              <w:rPr>
                <w:rFonts w:eastAsia="Microsoft Sans Serif"/>
                <w:b/>
                <w:spacing w:val="-7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научного</w:t>
            </w:r>
            <w:r>
              <w:rPr>
                <w:rFonts w:eastAsia="Microsoft Sans Serif"/>
                <w:b/>
                <w:spacing w:val="-7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познания</w:t>
            </w:r>
            <w:r/>
          </w:p>
        </w:tc>
      </w:tr>
      <w:tr>
        <w:trPr>
          <w:trHeight w:val="185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43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познавательные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интересы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разных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предметных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областях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учётом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индивидуальных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интересов,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способностей,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достижений.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Ориентированный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деятельности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систему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научных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представлений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закономерностях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развития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человека,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природы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общества,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взаимосвязях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человека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природной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социальной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средой.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Развивающий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навыки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использования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различных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средств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познания,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накопления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знаний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мире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(языковая,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читательская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культура,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деятельность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информационной,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цифровой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среде).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Демонстрирующий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навыки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наблюдения,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накопления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фактов,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осмысления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опыта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естественнонаучной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гуманитарной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областях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познания,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исследовательской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деятельности.</w:t>
            </w:r>
            <w:r/>
          </w:p>
        </w:tc>
      </w:tr>
    </w:tbl>
    <w:p>
      <w:pPr>
        <w:ind w:right="47"/>
        <w:spacing w:line="235" w:lineRule="auto"/>
        <w:tabs>
          <w:tab w:val="left" w:pos="9923" w:leader="none"/>
        </w:tabs>
        <w:rPr>
          <w:rFonts w:eastAsia="Microsoft Sans Serif"/>
          <w:sz w:val="20"/>
          <w:szCs w:val="20"/>
          <w:lang w:val="ru-RU"/>
        </w:rPr>
        <w:sectPr>
          <w:footerReference w:type="default" r:id="rId14"/>
          <w:footnotePr/>
          <w:endnotePr/>
          <w:type w:val="nextPage"/>
          <w:pgSz w:w="11910" w:h="16840" w:orient="portrait"/>
          <w:pgMar w:top="700" w:right="600" w:bottom="800" w:left="600" w:header="0" w:footer="620" w:gutter="0"/>
          <w:cols w:num="1" w:sep="0" w:space="720" w:equalWidth="1"/>
          <w:docGrid w:linePitch="360"/>
        </w:sectPr>
      </w:pPr>
      <w:r>
        <w:rPr>
          <w:rFonts w:eastAsia="Microsoft Sans Serif"/>
          <w:sz w:val="20"/>
          <w:szCs w:val="20"/>
          <w:lang w:val="ru-RU"/>
        </w:rPr>
      </w:r>
      <w:r/>
    </w:p>
    <w:p>
      <w:pPr>
        <w:ind w:right="47"/>
        <w:jc w:val="center"/>
        <w:spacing w:before="77" w:line="235" w:lineRule="auto"/>
        <w:tabs>
          <w:tab w:val="left" w:pos="9923" w:leader="none"/>
        </w:tabs>
        <w:rPr>
          <w:rFonts w:eastAsia="Trebuchet MS"/>
          <w:b/>
          <w:bCs/>
          <w:sz w:val="20"/>
          <w:szCs w:val="20"/>
          <w:lang w:val="ru-RU"/>
        </w:rPr>
        <w:outlineLvl w:val="0"/>
      </w:pPr>
      <w:r>
        <w:rPr>
          <w:rFonts w:eastAsia="Trebuchet MS"/>
          <w:b/>
          <w:bCs/>
          <w:sz w:val="20"/>
          <w:szCs w:val="20"/>
          <w:lang w:val="ru-RU"/>
        </w:rPr>
        <w:t xml:space="preserve">1.3.3. Целевые</w:t>
      </w:r>
      <w:r>
        <w:rPr>
          <w:rFonts w:eastAsia="Trebuchet MS"/>
          <w:b/>
          <w:bCs/>
          <w:spacing w:val="-8"/>
          <w:sz w:val="20"/>
          <w:szCs w:val="20"/>
          <w:lang w:val="ru-RU"/>
        </w:rPr>
        <w:t xml:space="preserve"> </w:t>
      </w:r>
      <w:r>
        <w:rPr>
          <w:rFonts w:eastAsia="Trebuchet MS"/>
          <w:b/>
          <w:bCs/>
          <w:sz w:val="20"/>
          <w:szCs w:val="20"/>
          <w:lang w:val="ru-RU"/>
        </w:rPr>
        <w:t xml:space="preserve">ориентиры</w:t>
      </w:r>
      <w:r>
        <w:rPr>
          <w:rFonts w:eastAsia="Trebuchet MS"/>
          <w:b/>
          <w:bCs/>
          <w:spacing w:val="-8"/>
          <w:sz w:val="20"/>
          <w:szCs w:val="20"/>
          <w:lang w:val="ru-RU"/>
        </w:rPr>
        <w:t xml:space="preserve"> </w:t>
      </w:r>
      <w:r>
        <w:rPr>
          <w:rFonts w:eastAsia="Trebuchet MS"/>
          <w:b/>
          <w:bCs/>
          <w:sz w:val="20"/>
          <w:szCs w:val="20"/>
          <w:lang w:val="ru-RU"/>
        </w:rPr>
        <w:t xml:space="preserve">результатов</w:t>
      </w:r>
      <w:r>
        <w:rPr>
          <w:rFonts w:eastAsia="Trebuchet MS"/>
          <w:b/>
          <w:bCs/>
          <w:spacing w:val="-8"/>
          <w:sz w:val="20"/>
          <w:szCs w:val="20"/>
          <w:lang w:val="ru-RU"/>
        </w:rPr>
        <w:t xml:space="preserve"> </w:t>
      </w:r>
      <w:r>
        <w:rPr>
          <w:rFonts w:eastAsia="Trebuchet MS"/>
          <w:b/>
          <w:bCs/>
          <w:sz w:val="20"/>
          <w:szCs w:val="20"/>
          <w:lang w:val="ru-RU"/>
        </w:rPr>
        <w:t xml:space="preserve">воспитания</w:t>
      </w:r>
      <w:r>
        <w:rPr>
          <w:rFonts w:eastAsia="Trebuchet MS"/>
          <w:b/>
          <w:bCs/>
          <w:spacing w:val="-8"/>
          <w:sz w:val="20"/>
          <w:szCs w:val="20"/>
          <w:lang w:val="ru-RU"/>
        </w:rPr>
        <w:t xml:space="preserve"> </w:t>
      </w:r>
      <w:r>
        <w:rPr>
          <w:rFonts w:eastAsia="Trebuchet MS"/>
          <w:b/>
          <w:bCs/>
          <w:sz w:val="20"/>
          <w:szCs w:val="20"/>
          <w:lang w:val="ru-RU"/>
        </w:rPr>
        <w:t xml:space="preserve">на</w:t>
      </w:r>
      <w:r>
        <w:rPr>
          <w:rFonts w:eastAsia="Trebuchet MS"/>
          <w:b/>
          <w:bCs/>
          <w:spacing w:val="-7"/>
          <w:sz w:val="20"/>
          <w:szCs w:val="20"/>
          <w:lang w:val="ru-RU"/>
        </w:rPr>
        <w:t xml:space="preserve"> </w:t>
      </w:r>
      <w:r>
        <w:rPr>
          <w:rFonts w:eastAsia="Trebuchet MS"/>
          <w:b/>
          <w:bCs/>
          <w:sz w:val="20"/>
          <w:szCs w:val="20"/>
          <w:lang w:val="ru-RU"/>
        </w:rPr>
        <w:t xml:space="preserve">уровне</w:t>
      </w:r>
      <w:r>
        <w:rPr>
          <w:rFonts w:eastAsia="Trebuchet MS"/>
          <w:b/>
          <w:bCs/>
          <w:spacing w:val="-90"/>
          <w:sz w:val="20"/>
          <w:szCs w:val="20"/>
          <w:lang w:val="ru-RU"/>
        </w:rPr>
        <w:t xml:space="preserve"> </w:t>
      </w:r>
      <w:r>
        <w:rPr>
          <w:rFonts w:eastAsia="Trebuchet MS"/>
          <w:b/>
          <w:bCs/>
          <w:sz w:val="20"/>
          <w:szCs w:val="20"/>
          <w:lang w:val="ru-RU"/>
        </w:rPr>
        <w:t xml:space="preserve">среднего</w:t>
      </w:r>
      <w:r>
        <w:rPr>
          <w:rFonts w:eastAsia="Trebuchet MS"/>
          <w:b/>
          <w:bCs/>
          <w:spacing w:val="-3"/>
          <w:sz w:val="20"/>
          <w:szCs w:val="20"/>
          <w:lang w:val="ru-RU"/>
        </w:rPr>
        <w:t xml:space="preserve"> </w:t>
      </w:r>
      <w:r>
        <w:rPr>
          <w:rFonts w:eastAsia="Trebuchet MS"/>
          <w:b/>
          <w:bCs/>
          <w:sz w:val="20"/>
          <w:szCs w:val="20"/>
          <w:lang w:val="ru-RU"/>
        </w:rPr>
        <w:t xml:space="preserve">общего</w:t>
      </w:r>
      <w:r>
        <w:rPr>
          <w:rFonts w:eastAsia="Trebuchet MS"/>
          <w:b/>
          <w:bCs/>
          <w:spacing w:val="-2"/>
          <w:sz w:val="20"/>
          <w:szCs w:val="20"/>
          <w:lang w:val="ru-RU"/>
        </w:rPr>
        <w:t xml:space="preserve"> </w:t>
      </w:r>
      <w:r>
        <w:rPr>
          <w:rFonts w:eastAsia="Trebuchet MS"/>
          <w:b/>
          <w:bCs/>
          <w:sz w:val="20"/>
          <w:szCs w:val="20"/>
          <w:lang w:val="ru-RU"/>
        </w:rPr>
        <w:t xml:space="preserve">образования.</w:t>
      </w:r>
      <w:r/>
    </w:p>
    <w:tbl>
      <w:tblPr>
        <w:tblW w:w="0" w:type="auto"/>
        <w:tblInd w:w="13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456"/>
      </w:tblGrid>
      <w:tr>
        <w:trPr>
          <w:trHeight w:val="28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jc w:val="center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z w:val="20"/>
                <w:szCs w:val="20"/>
              </w:rPr>
              <w:t xml:space="preserve">Целевые</w:t>
            </w:r>
            <w:r>
              <w:rPr>
                <w:rFonts w:eastAsia="Microsoft Sans Serif"/>
                <w:b/>
                <w:spacing w:val="-3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ориентиры</w:t>
            </w:r>
            <w:r/>
          </w:p>
        </w:tc>
      </w:tr>
      <w:tr>
        <w:trPr>
          <w:trHeight w:val="28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z w:val="20"/>
                <w:szCs w:val="20"/>
              </w:rPr>
              <w:t xml:space="preserve">Гражданское</w:t>
            </w:r>
            <w:r>
              <w:rPr>
                <w:rFonts w:eastAsia="Microsoft Sans Serif"/>
                <w:b/>
                <w:spacing w:val="-15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воспитание</w:t>
            </w:r>
            <w:r/>
          </w:p>
        </w:tc>
      </w:tr>
      <w:tr>
        <w:trPr>
          <w:trHeight w:val="3084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40" w:line="202" w:lineRule="exact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Осознанно</w:t>
            </w:r>
            <w:r>
              <w:rPr>
                <w:rFonts w:eastAsia="Microsoft Sans Serif"/>
                <w:spacing w:val="3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</w:t>
            </w:r>
            <w:r>
              <w:rPr>
                <w:rFonts w:eastAsia="Microsoft Sans Serif"/>
                <w:spacing w:val="3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свою</w:t>
            </w:r>
            <w:r>
              <w:rPr>
                <w:rFonts w:eastAsia="Microsoft Sans Serif"/>
                <w:spacing w:val="3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российскую</w:t>
            </w:r>
            <w:r>
              <w:rPr>
                <w:rFonts w:eastAsia="Microsoft Sans Serif"/>
                <w:spacing w:val="3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гражданскую</w:t>
            </w:r>
            <w:r>
              <w:rPr>
                <w:rFonts w:eastAsia="Microsoft Sans Serif"/>
                <w:spacing w:val="3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принадлежность</w:t>
            </w:r>
            <w:r>
              <w:rPr>
                <w:rFonts w:eastAsia="Microsoft Sans Serif"/>
                <w:spacing w:val="3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(идентичность)</w:t>
            </w:r>
            <w:r/>
          </w:p>
          <w:p>
            <w:pPr>
              <w:ind w:right="47"/>
              <w:spacing w:before="2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поликультурном,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многонациональном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многоконфессиональном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российском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обществе,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мировом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сообществе.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Сознающий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единство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народом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как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источником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власти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субъектом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тысячелетней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российской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государственности,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Российским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государством,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ответственность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за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его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развитие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настоящем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будущем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основе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исторического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просвещения,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сформированного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российского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национального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исторического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сознания.</w:t>
            </w:r>
            <w:r/>
          </w:p>
          <w:p>
            <w:pPr>
              <w:ind w:right="47"/>
              <w:spacing w:before="55" w:line="202" w:lineRule="exact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готовность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защите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Родины,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способный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аргументированно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отстаивать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суверенитет</w:t>
            </w:r>
            <w:r/>
          </w:p>
          <w:p>
            <w:pPr>
              <w:ind w:right="47"/>
              <w:spacing w:line="202" w:lineRule="exact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достоинство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народа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Российского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государства,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сохранять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защищать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историческую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правду.</w:t>
            </w:r>
            <w:r/>
          </w:p>
          <w:p>
            <w:pPr>
              <w:ind w:right="47"/>
              <w:spacing w:before="56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Ориентированный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активное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гражданское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участие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основе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уважения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закона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правопорядка,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прав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свобод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сограждан.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Осознанно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неприятие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любой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дискриминации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социальным,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национальным,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расовым,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религиозным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признакам,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проявлений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экстремизма,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терроризма,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коррупции,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антигосударственной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деятельности.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Обладающий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опытом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гражданской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социально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значимой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деятельности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(в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ученическом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самоуправлении,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волонтёрском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движении,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экологических,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военно-патриотических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др.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объединениях,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акциях,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программах).</w:t>
            </w:r>
            <w:r/>
          </w:p>
        </w:tc>
      </w:tr>
      <w:tr>
        <w:trPr>
          <w:trHeight w:val="28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z w:val="20"/>
                <w:szCs w:val="20"/>
              </w:rPr>
              <w:t xml:space="preserve">Патриотическое</w:t>
            </w:r>
            <w:r>
              <w:rPr>
                <w:rFonts w:eastAsia="Microsoft Sans Serif"/>
                <w:b/>
                <w:spacing w:val="-10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воспитание</w:t>
            </w:r>
            <w:r/>
          </w:p>
        </w:tc>
      </w:tr>
      <w:tr>
        <w:trPr>
          <w:trHeight w:val="205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43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свою</w:t>
            </w:r>
            <w:r>
              <w:rPr>
                <w:rFonts w:eastAsia="Microsoft Sans Serif"/>
                <w:spacing w:val="2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национальную,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этническую</w:t>
            </w:r>
            <w:r>
              <w:rPr>
                <w:rFonts w:eastAsia="Microsoft Sans Serif"/>
                <w:spacing w:val="2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принадлежность,</w:t>
            </w:r>
            <w:r>
              <w:rPr>
                <w:rFonts w:eastAsia="Microsoft Sans Serif"/>
                <w:spacing w:val="2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приверженность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2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родной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культуре,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любовь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своему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народу.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Сознающий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причастность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многонациональному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народу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Российской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Федерации,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Российскому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Отечеству,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российскую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культурную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идентичность.</w:t>
            </w:r>
            <w:r/>
          </w:p>
          <w:p>
            <w:pPr>
              <w:ind w:right="47"/>
              <w:spacing w:before="54" w:line="202" w:lineRule="exact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деятельное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ценностное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отношение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историческому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культурному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наследию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своего</w:t>
            </w:r>
            <w:r/>
          </w:p>
          <w:p>
            <w:pPr>
              <w:ind w:right="47"/>
              <w:spacing w:before="1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других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народов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традициям,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праздникам,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памятникам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народов,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проживающих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родной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стране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—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уважение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соотечественникам,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проживающим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за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рубежом,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поддерживающий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их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права,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защиту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их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интересов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сохранении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российской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культурной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идентичности.</w:t>
            </w:r>
            <w:r/>
          </w:p>
        </w:tc>
      </w:tr>
      <w:tr>
        <w:trPr>
          <w:trHeight w:val="28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z w:val="20"/>
                <w:szCs w:val="20"/>
              </w:rPr>
              <w:t xml:space="preserve">Духовно-нравственное</w:t>
            </w:r>
            <w:r>
              <w:rPr>
                <w:rFonts w:eastAsia="Microsoft Sans Serif"/>
                <w:b/>
                <w:spacing w:val="-10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воспитание</w:t>
            </w:r>
            <w:r/>
          </w:p>
        </w:tc>
      </w:tr>
      <w:tr>
        <w:trPr>
          <w:trHeight w:val="4164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43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приверженность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традиционным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духовно-нравственным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ценностям,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культуре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народов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учётом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мировоззренческого,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национального,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конфессионального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самоопределения.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Действующий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оценивающий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своё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поведение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поступки,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поведение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поступки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других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людей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позиций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традиционных</w:t>
            </w:r>
            <w:r>
              <w:rPr>
                <w:rFonts w:eastAsia="Microsoft Sans Serif"/>
                <w:spacing w:val="2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российских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духовно-нравственных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ценностей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норм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осознанием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последствий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поступков,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неприятие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антигуманных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асоциальных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поступков,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поведения,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противоречащих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этим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ценностям.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уважение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жизни  и  достоинству  каждого  человека,  свободе  мировоззренческого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выбора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самоопределения,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представителям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различных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этнических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групп,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религий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народов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России,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их</w:t>
            </w:r>
            <w:r/>
          </w:p>
          <w:p>
            <w:pPr>
              <w:ind w:right="47"/>
              <w:spacing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национальному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достоинству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религиозным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чувствам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учётом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соблюдения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конституционных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прав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свобод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всех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граждан.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Понимающий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ценность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межрелигиозного,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межнационального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согласия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людей,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народов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России,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способный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вести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диалог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людьми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разных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национальностей,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религиозной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принадлежности,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находить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общие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цели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сотрудничать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для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их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достижения.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Ориентированный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создание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устойчивой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семьи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основе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российских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традиционных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семейных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ценностей;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понимания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брака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как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союза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мужчины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женщины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для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создания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семьи,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рождения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воспитания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семье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детей;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неприятия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насилия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семье,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ухода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родительской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ответственности.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Обладающий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сформированными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представлениями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ценности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значении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отечественной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мировой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культуре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языков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литературы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народов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демонстрирующий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устойчивый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интерес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чтению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как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средству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познания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отечественной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мировой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духовной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культуры.</w:t>
            </w:r>
            <w:r/>
          </w:p>
        </w:tc>
      </w:tr>
      <w:tr>
        <w:trPr>
          <w:trHeight w:val="28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z w:val="20"/>
                <w:szCs w:val="20"/>
              </w:rPr>
              <w:t xml:space="preserve">Эстетическое</w:t>
            </w:r>
            <w:r>
              <w:rPr>
                <w:rFonts w:eastAsia="Microsoft Sans Serif"/>
                <w:b/>
                <w:spacing w:val="-15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воспитание</w:t>
            </w:r>
            <w:r/>
          </w:p>
        </w:tc>
      </w:tr>
      <w:tr>
        <w:trPr>
          <w:trHeight w:val="205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43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понимание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ценности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отечественного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2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мирового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искусства,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российского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2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мирового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художественного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наследия.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восприимчивость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разным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видам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искусства,</w:t>
            </w:r>
            <w:r>
              <w:rPr>
                <w:rFonts w:eastAsia="Microsoft Sans Serif"/>
                <w:spacing w:val="1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понимание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эмоционального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воздействия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искусства,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его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влияния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поведение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людей,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умеющий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критически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оценивать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это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влияние.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понимание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художественной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культуры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как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средства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коммуникации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самовыражения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современном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обществе,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значения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нравственных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норм,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ценностей,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традиций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искусстве.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Ориентированный</w:t>
            </w:r>
            <w:r>
              <w:rPr>
                <w:rFonts w:eastAsia="Microsoft Sans Serif"/>
                <w:spacing w:val="2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осознанное</w:t>
            </w:r>
            <w:r>
              <w:rPr>
                <w:rFonts w:eastAsia="Microsoft Sans Serif"/>
                <w:spacing w:val="2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творческое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самовыражение,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реализацию</w:t>
            </w:r>
            <w:r>
              <w:rPr>
                <w:rFonts w:eastAsia="Microsoft Sans Serif"/>
                <w:spacing w:val="2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творческих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способностей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разных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видах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искусства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учётом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российских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традиционных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духовных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нравственных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ценностей,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эстетическое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обустройство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собственного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быта.</w:t>
            </w:r>
            <w:r/>
          </w:p>
        </w:tc>
      </w:tr>
      <w:tr>
        <w:trPr>
          <w:trHeight w:val="274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Физическое</w:t>
            </w:r>
            <w:r>
              <w:rPr>
                <w:rFonts w:eastAsia="Microsoft Sans Serif"/>
                <w:b/>
                <w:spacing w:val="-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воспитание,</w:t>
            </w:r>
            <w:r>
              <w:rPr>
                <w:rFonts w:eastAsia="Microsoft Sans Serif"/>
                <w:b/>
                <w:spacing w:val="-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формирование</w:t>
            </w:r>
            <w:r>
              <w:rPr>
                <w:rFonts w:eastAsia="Microsoft Sans Serif"/>
                <w:b/>
                <w:spacing w:val="-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культуры</w:t>
            </w:r>
            <w:r>
              <w:rPr>
                <w:rFonts w:eastAsia="Microsoft Sans Serif"/>
                <w:b/>
                <w:spacing w:val="-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здоровья</w:t>
            </w:r>
            <w:r>
              <w:rPr>
                <w:rFonts w:eastAsia="Microsoft Sans Serif"/>
                <w:b/>
                <w:spacing w:val="-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b/>
                <w:spacing w:val="-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эмоционального</w:t>
            </w:r>
            <w:r>
              <w:rPr>
                <w:rFonts w:eastAsia="Microsoft Sans Serif"/>
                <w:b/>
                <w:spacing w:val="-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  <w:lang w:val="ru-RU"/>
              </w:rPr>
              <w:t xml:space="preserve">благополучия</w:t>
            </w:r>
            <w:r/>
          </w:p>
        </w:tc>
      </w:tr>
      <w:tr>
        <w:trPr>
          <w:trHeight w:val="205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44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Понимающий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практической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деятельности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ценность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жизни,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здоровья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безопасности,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значение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личных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усилий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сохранении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укреплении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своего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здоровья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здоровья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других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людей.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Соблюдающий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правила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личной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общественной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безопасности,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том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числе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безопасного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поведения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информационной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среде.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практике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установку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здоровый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образ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жизни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(здоровое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питание,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соблюдение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гигиены,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режим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занятий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отдыха,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физическую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активность),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стремление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физическому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совершенствованию,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соблюдающий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пропагандирующий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безопасный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здоровый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образ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жизни.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сознательное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обоснованное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неприятие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вредных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привычек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(курения,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употребления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алкоголя,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наркотиков,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любых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форм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зависимостей),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деструктивного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поведения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обществе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цифровой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среде,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понимание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их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вреда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для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физического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психического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здоровья.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Демонстрирующий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навыки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рефлексии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своего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состояния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(физического,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эмоционального,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психологического),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состояния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других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людей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точки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зрения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безопасности,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сознательного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управления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своим</w:t>
            </w:r>
            <w:r>
              <w:rPr>
                <w:rFonts w:eastAsia="Microsoft Sans Serif"/>
                <w:spacing w:val="2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эмоциональным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состоянием,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развивающий</w:t>
            </w:r>
            <w:r>
              <w:rPr>
                <w:rFonts w:eastAsia="Microsoft Sans Serif"/>
                <w:spacing w:val="2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способности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адаптироваться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2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стрессовым</w:t>
            </w:r>
            <w:r>
              <w:rPr>
                <w:rFonts w:eastAsia="Microsoft Sans Serif"/>
                <w:spacing w:val="2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ситуациям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общении,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разных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коллективах,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меняющимся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условиям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(социальным,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информационным,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природным).</w:t>
            </w:r>
            <w:r/>
          </w:p>
        </w:tc>
      </w:tr>
      <w:tr>
        <w:trPr>
          <w:trHeight w:val="237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pacing w:val="-1"/>
                <w:sz w:val="20"/>
                <w:szCs w:val="20"/>
              </w:rPr>
              <w:t xml:space="preserve">Трудовое</w:t>
            </w:r>
            <w:r>
              <w:rPr>
                <w:rFonts w:eastAsia="Microsoft Sans Serif"/>
                <w:b/>
                <w:spacing w:val="-10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pacing w:val="-1"/>
                <w:sz w:val="20"/>
                <w:szCs w:val="20"/>
              </w:rPr>
              <w:t xml:space="preserve">воспитание</w:t>
            </w:r>
            <w:r/>
          </w:p>
        </w:tc>
      </w:tr>
      <w:tr>
        <w:trPr>
          <w:trHeight w:val="205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jc w:val="both"/>
              <w:spacing w:before="43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Уважающий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результаты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труда,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трудовые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профессиональные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достижения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своих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земляков,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их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вклад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развитие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своего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поселения,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края,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страны,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трудовые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достижения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российского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народа.</w:t>
            </w:r>
            <w:r/>
          </w:p>
          <w:p>
            <w:pPr>
              <w:ind w:right="47"/>
              <w:jc w:val="both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Проявляющий способность к творческому созидательному социально значимому труду в доступных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 возрасту социально-трудовых ролях, в том числе предпринимательской деятельности в условиях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самозанятости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или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наёмного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труда.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Участвующий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социально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значимой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трудовой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деятельности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разного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вида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семье,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общеобразовательной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организации,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своей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местности,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том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числе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оплачиваемом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труде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каникулярные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периоды,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учётом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соблюдения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законодательства.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осознанную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готовность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получению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профессионального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образования,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непрерывному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образованию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течение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жизни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как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условию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успешной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профессиональной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общественной</w:t>
            </w:r>
            <w:r>
              <w:rPr>
                <w:rFonts w:eastAsia="Microsoft Sans Serif"/>
                <w:spacing w:val="1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деятельности.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Понимающий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специфику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трудовой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деятельности,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регулирования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трудовых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отношений,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самообразования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профессиональной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самоподготовки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информационном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высокотехнологическом</w:t>
            </w:r>
            <w:r>
              <w:rPr>
                <w:rFonts w:eastAsia="Microsoft Sans Serif"/>
                <w:spacing w:val="13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обществе,</w:t>
            </w:r>
            <w:r>
              <w:rPr>
                <w:rFonts w:eastAsia="Microsoft Sans Serif"/>
                <w:spacing w:val="12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готовый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учиться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трудиться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современном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обществе.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Ориентированный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осознанный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выбор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сферы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трудовой,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профессиональной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деятельности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российском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обществе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учётом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личных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жизненных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планов,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потребностей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своей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семьи,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общества.</w:t>
            </w:r>
            <w:r/>
          </w:p>
        </w:tc>
      </w:tr>
      <w:tr>
        <w:trPr>
          <w:trHeight w:val="223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z w:val="20"/>
                <w:szCs w:val="20"/>
              </w:rPr>
              <w:t xml:space="preserve">Экологическое</w:t>
            </w:r>
            <w:r>
              <w:rPr>
                <w:rFonts w:eastAsia="Microsoft Sans Serif"/>
                <w:b/>
                <w:spacing w:val="-6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воспитание</w:t>
            </w:r>
            <w:r/>
          </w:p>
        </w:tc>
      </w:tr>
      <w:tr>
        <w:trPr>
          <w:trHeight w:val="205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43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Демонстрирующий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поведении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сформированность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экологической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культуры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основе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понимания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влияния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социально-экономических</w:t>
            </w:r>
            <w:r>
              <w:rPr>
                <w:rFonts w:eastAsia="Microsoft Sans Serif"/>
                <w:spacing w:val="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процессов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природу,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том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числе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глобальном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уровне,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понимание</w:t>
            </w:r>
            <w:r>
              <w:rPr>
                <w:rFonts w:eastAsia="Microsoft Sans Serif"/>
                <w:spacing w:val="1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своей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ответственности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как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гражданина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потребителя.</w:t>
            </w:r>
            <w:r/>
          </w:p>
          <w:p>
            <w:pPr>
              <w:ind w:right="47"/>
              <w:spacing w:before="54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деятельное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неприятие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действий,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приносящих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вред</w:t>
            </w:r>
            <w:r>
              <w:rPr>
                <w:rFonts w:eastAsia="Microsoft Sans Serif"/>
                <w:spacing w:val="1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природе.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Применяющий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знания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естественных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социальных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наук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для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разумного,</w:t>
            </w:r>
            <w:r>
              <w:rPr>
                <w:rFonts w:eastAsia="Microsoft Sans Serif"/>
                <w:spacing w:val="1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бережливого</w:t>
            </w:r>
            <w:r>
              <w:rPr>
                <w:rFonts w:eastAsia="Microsoft Sans Serif"/>
                <w:spacing w:val="1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природопользования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быту,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общественном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пространстве.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Имеющий</w:t>
            </w:r>
            <w:r>
              <w:rPr>
                <w:rFonts w:eastAsia="Microsoft Sans Serif"/>
                <w:spacing w:val="2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2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развивающий</w:t>
            </w:r>
            <w:r>
              <w:rPr>
                <w:rFonts w:eastAsia="Microsoft Sans Serif"/>
                <w:spacing w:val="2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опыт</w:t>
            </w:r>
            <w:r>
              <w:rPr>
                <w:rFonts w:eastAsia="Microsoft Sans Serif"/>
                <w:spacing w:val="2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экологически</w:t>
            </w:r>
            <w:r>
              <w:rPr>
                <w:rFonts w:eastAsia="Microsoft Sans Serif"/>
                <w:spacing w:val="2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направленной,</w:t>
            </w:r>
            <w:r>
              <w:rPr>
                <w:rFonts w:eastAsia="Microsoft Sans Serif"/>
                <w:spacing w:val="2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природоохранной,</w:t>
            </w:r>
            <w:r>
              <w:rPr>
                <w:rFonts w:eastAsia="Microsoft Sans Serif"/>
                <w:spacing w:val="2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ресурсосберегающей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деятельности,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участвующий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его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приобретении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другими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людьми.</w:t>
            </w:r>
            <w:r/>
          </w:p>
        </w:tc>
      </w:tr>
      <w:tr>
        <w:trPr>
          <w:trHeight w:val="157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37"/>
              <w:tabs>
                <w:tab w:val="left" w:pos="9923" w:leader="none"/>
              </w:tabs>
              <w:rPr>
                <w:rFonts w:eastAsia="Microsoft Sans Serif"/>
                <w:b/>
                <w:sz w:val="20"/>
                <w:szCs w:val="20"/>
              </w:rPr>
            </w:pPr>
            <w:r>
              <w:rPr>
                <w:rFonts w:eastAsia="Microsoft Sans Serif"/>
                <w:b/>
                <w:sz w:val="20"/>
                <w:szCs w:val="20"/>
              </w:rPr>
              <w:t xml:space="preserve">Ценности</w:t>
            </w:r>
            <w:r>
              <w:rPr>
                <w:rFonts w:eastAsia="Microsoft Sans Serif"/>
                <w:b/>
                <w:spacing w:val="-7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научного</w:t>
            </w:r>
            <w:r>
              <w:rPr>
                <w:rFonts w:eastAsia="Microsoft Sans Serif"/>
                <w:b/>
                <w:spacing w:val="-7"/>
                <w:sz w:val="20"/>
                <w:szCs w:val="20"/>
              </w:rPr>
              <w:t xml:space="preserve"> </w:t>
            </w:r>
            <w:r>
              <w:rPr>
                <w:rFonts w:eastAsia="Microsoft Sans Serif"/>
                <w:b/>
                <w:sz w:val="20"/>
                <w:szCs w:val="20"/>
              </w:rPr>
              <w:t xml:space="preserve">познания</w:t>
            </w:r>
            <w:r/>
          </w:p>
        </w:tc>
      </w:tr>
      <w:tr>
        <w:trPr>
          <w:trHeight w:val="2051"/>
        </w:trPr>
        <w:tc>
          <w:tcPr>
            <w:shd w:val="clear" w:color="auto" w:fill="auto"/>
            <w:tcW w:w="10456" w:type="dxa"/>
            <w:textDirection w:val="lrTb"/>
            <w:noWrap w:val="false"/>
          </w:tcPr>
          <w:p>
            <w:pPr>
              <w:ind w:right="47"/>
              <w:spacing w:before="43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познавательные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интересы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разных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предметных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областях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учётом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своих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интересов,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способностей,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достижений.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Обладающий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представлением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современной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научной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картине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мира,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достижениях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науки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техники,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аргументированно</w:t>
            </w:r>
            <w:r>
              <w:rPr>
                <w:rFonts w:eastAsia="Microsoft Sans Serif"/>
                <w:spacing w:val="20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выражающий</w:t>
            </w:r>
            <w:r>
              <w:rPr>
                <w:rFonts w:eastAsia="Microsoft Sans Serif"/>
                <w:spacing w:val="2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понимание</w:t>
            </w:r>
            <w:r>
              <w:rPr>
                <w:rFonts w:eastAsia="Microsoft Sans Serif"/>
                <w:spacing w:val="2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значения</w:t>
            </w:r>
            <w:r>
              <w:rPr>
                <w:rFonts w:eastAsia="Microsoft Sans Serif"/>
                <w:spacing w:val="2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науки</w:t>
            </w:r>
            <w:r>
              <w:rPr>
                <w:rFonts w:eastAsia="Microsoft Sans Serif"/>
                <w:spacing w:val="2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2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жизни</w:t>
            </w:r>
            <w:r>
              <w:rPr>
                <w:rFonts w:eastAsia="Microsoft Sans Serif"/>
                <w:spacing w:val="2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российского</w:t>
            </w:r>
            <w:r>
              <w:rPr>
                <w:rFonts w:eastAsia="Microsoft Sans Serif"/>
                <w:spacing w:val="2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общества,</w:t>
            </w:r>
            <w:r>
              <w:rPr>
                <w:rFonts w:eastAsia="Microsoft Sans Serif"/>
                <w:spacing w:val="2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обеспечении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его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безопасности,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гуманитарном,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социально-экономическом</w:t>
            </w:r>
            <w:r>
              <w:rPr>
                <w:rFonts w:eastAsia="Microsoft Sans Serif"/>
                <w:spacing w:val="6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развитии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России.</w:t>
            </w:r>
            <w:r/>
          </w:p>
          <w:p>
            <w:pPr>
              <w:ind w:right="47"/>
              <w:spacing w:before="58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Демонстрирующий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навыки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критического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мышления,</w:t>
            </w:r>
            <w:r>
              <w:rPr>
                <w:rFonts w:eastAsia="Microsoft Sans Serif"/>
                <w:spacing w:val="19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определения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достоверной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научной</w:t>
            </w:r>
            <w:r>
              <w:rPr>
                <w:rFonts w:eastAsia="Microsoft Sans Serif"/>
                <w:spacing w:val="1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информации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критики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антинаучных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представлений.</w:t>
            </w:r>
            <w:r/>
          </w:p>
          <w:p>
            <w:pPr>
              <w:ind w:right="47"/>
              <w:spacing w:before="57" w:line="235" w:lineRule="auto"/>
              <w:tabs>
                <w:tab w:val="left" w:pos="9923" w:leader="none"/>
              </w:tabs>
              <w:rPr>
                <w:rFonts w:eastAsia="Microsoft Sans Serif"/>
                <w:sz w:val="20"/>
                <w:szCs w:val="20"/>
                <w:lang w:val="ru-RU"/>
              </w:rPr>
            </w:pP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Развивающий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применяющий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навыки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наблюдения,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накопления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5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систематизации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фактов,</w:t>
            </w:r>
            <w:r>
              <w:rPr>
                <w:rFonts w:eastAsia="Microsoft Sans Serif"/>
                <w:spacing w:val="4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осмысления</w:t>
            </w:r>
            <w:r>
              <w:rPr>
                <w:rFonts w:eastAsia="Microsoft Sans Serif"/>
                <w:spacing w:val="1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опыта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в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естественнонаучной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гуманитарной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областях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познания,</w:t>
            </w:r>
            <w:r>
              <w:rPr>
                <w:rFonts w:eastAsia="Microsoft Sans Serif"/>
                <w:spacing w:val="7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исследовательской</w:t>
            </w:r>
            <w:r>
              <w:rPr>
                <w:rFonts w:eastAsia="Microsoft Sans Serif"/>
                <w:spacing w:val="8"/>
                <w:sz w:val="20"/>
                <w:szCs w:val="20"/>
                <w:lang w:val="ru-RU"/>
              </w:rPr>
              <w:t xml:space="preserve"> </w:t>
            </w:r>
            <w:r>
              <w:rPr>
                <w:rFonts w:eastAsia="Microsoft Sans Serif"/>
                <w:sz w:val="20"/>
                <w:szCs w:val="20"/>
                <w:lang w:val="ru-RU"/>
              </w:rPr>
              <w:t xml:space="preserve">деятельности.</w:t>
            </w:r>
            <w:r/>
          </w:p>
        </w:tc>
      </w:tr>
    </w:tbl>
    <w:p>
      <w:pPr>
        <w:ind w:right="47"/>
        <w:spacing w:line="235" w:lineRule="auto"/>
        <w:tabs>
          <w:tab w:val="left" w:pos="9923" w:leader="none"/>
        </w:tabs>
        <w:rPr>
          <w:rFonts w:eastAsia="Microsoft Sans Serif"/>
          <w:sz w:val="20"/>
          <w:szCs w:val="20"/>
          <w:lang w:val="ru-RU"/>
        </w:rPr>
        <w:sectPr>
          <w:footnotePr/>
          <w:endnotePr/>
          <w:type w:val="nextPage"/>
          <w:pgSz w:w="11910" w:h="16840" w:orient="portrait"/>
          <w:pgMar w:top="560" w:right="600" w:bottom="800" w:left="600" w:header="0" w:footer="620" w:gutter="0"/>
          <w:cols w:num="1" w:sep="0" w:space="720" w:equalWidth="1"/>
          <w:docGrid w:linePitch="360"/>
        </w:sectPr>
      </w:pPr>
      <w:r>
        <w:rPr>
          <w:rFonts w:eastAsia="Microsoft Sans Serif"/>
          <w:sz w:val="20"/>
          <w:szCs w:val="20"/>
          <w:lang w:val="ru-RU"/>
        </w:rPr>
      </w:r>
      <w:r/>
    </w:p>
    <w:p>
      <w:pPr>
        <w:pStyle w:val="1767"/>
        <w:ind w:left="0"/>
        <w:jc w:val="center"/>
        <w:tabs>
          <w:tab w:val="left" w:pos="0" w:leader="none"/>
          <w:tab w:val="left" w:pos="9781" w:leader="none"/>
        </w:tabs>
      </w:pPr>
      <w:r>
        <w:t xml:space="preserve">Раздел 2</w:t>
      </w:r>
      <w:r>
        <w:t xml:space="preserve"> </w:t>
      </w:r>
      <w:r>
        <w:t xml:space="preserve"> </w:t>
      </w:r>
      <w:r>
        <w:t xml:space="preserve">СОДЕРЖА</w:t>
      </w:r>
      <w:r>
        <w:t xml:space="preserve">ТЕЛЬНЫЙ</w:t>
      </w:r>
      <w:r/>
    </w:p>
    <w:p>
      <w:pPr>
        <w:pStyle w:val="1767"/>
        <w:ind w:left="0"/>
        <w:jc w:val="center"/>
        <w:tabs>
          <w:tab w:val="left" w:pos="0" w:leader="none"/>
          <w:tab w:val="left" w:pos="9781" w:leader="none"/>
        </w:tabs>
      </w:pPr>
      <w:r/>
      <w:r/>
    </w:p>
    <w:p>
      <w:pPr>
        <w:jc w:val="both"/>
        <w:keepLines/>
        <w:keepNext/>
        <w:rPr>
          <w:b/>
          <w:bCs/>
          <w:color w:val="000000"/>
          <w:sz w:val="24"/>
          <w:szCs w:val="24"/>
          <w:lang w:val="ru-RU" w:eastAsia="ko-KR"/>
        </w:rPr>
        <w:outlineLvl w:val="0"/>
      </w:pPr>
      <w:r/>
      <w:bookmarkStart w:id="38" w:name="_Toc85440220"/>
      <w:r/>
      <w:bookmarkStart w:id="39" w:name="_Toc99639554"/>
      <w:r>
        <w:rPr>
          <w:b/>
          <w:bCs/>
          <w:color w:val="000000"/>
          <w:sz w:val="24"/>
          <w:szCs w:val="24"/>
          <w:lang w:val="ru-RU" w:eastAsia="ko-KR"/>
        </w:rPr>
        <w:t xml:space="preserve">2.1. Уклад </w:t>
      </w:r>
      <w:bookmarkEnd w:id="38"/>
      <w:r>
        <w:rPr>
          <w:b/>
          <w:bCs/>
          <w:color w:val="000000"/>
          <w:sz w:val="24"/>
          <w:szCs w:val="24"/>
          <w:lang w:val="ru-RU" w:eastAsia="ko-KR"/>
        </w:rPr>
        <w:t xml:space="preserve">общеобразовательной организации</w:t>
      </w:r>
      <w:bookmarkEnd w:id="39"/>
      <w:r/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sz w:val="24"/>
          <w:szCs w:val="24"/>
          <w:lang w:val="ru-RU" w:bidi="en-US"/>
        </w:rPr>
        <w:t xml:space="preserve">Муниципальное бюджетное общеобразовательное учреждение «Средняя  школа №2 имени А.С. Пушкина» – одна из старейших школ г. Арзамаса и Нижегородской области. 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b/>
          <w:sz w:val="24"/>
          <w:szCs w:val="24"/>
          <w:lang w:val="ru-RU" w:bidi="en-US"/>
        </w:rPr>
        <w:t xml:space="preserve">Школа образована в 1787 году</w:t>
      </w:r>
      <w:r>
        <w:rPr>
          <w:sz w:val="24"/>
          <w:szCs w:val="24"/>
          <w:lang w:val="ru-RU" w:bidi="en-US"/>
        </w:rPr>
        <w:t xml:space="preserve"> и в 2022 году ей исполнилось 235 лет и 85 лет со дня присвоения ей звания им. А.С.Пушкина.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b/>
          <w:sz w:val="24"/>
          <w:szCs w:val="24"/>
          <w:lang w:val="ru-RU" w:bidi="en-US"/>
        </w:rPr>
        <w:t xml:space="preserve">История школы №2 им.А.С.Пушкина восходит к 70-м годам </w:t>
      </w:r>
      <w:r>
        <w:rPr>
          <w:b/>
          <w:sz w:val="24"/>
          <w:szCs w:val="24"/>
          <w:lang w:bidi="en-US"/>
        </w:rPr>
        <w:t xml:space="preserve">XVIII</w:t>
      </w:r>
      <w:r>
        <w:rPr>
          <w:b/>
          <w:sz w:val="24"/>
          <w:szCs w:val="24"/>
          <w:lang w:val="ru-RU" w:bidi="en-US"/>
        </w:rPr>
        <w:t xml:space="preserve"> века</w:t>
      </w:r>
      <w:r>
        <w:rPr>
          <w:sz w:val="24"/>
          <w:szCs w:val="24"/>
          <w:lang w:val="ru-RU" w:bidi="en-US"/>
        </w:rPr>
        <w:t xml:space="preserve">, когда правительство Екатерины </w:t>
      </w:r>
      <w:r>
        <w:rPr>
          <w:sz w:val="24"/>
          <w:szCs w:val="24"/>
          <w:lang w:bidi="en-US"/>
        </w:rPr>
        <w:t xml:space="preserve">II</w:t>
      </w:r>
      <w:r>
        <w:rPr>
          <w:sz w:val="24"/>
          <w:szCs w:val="24"/>
          <w:lang w:val="ru-RU" w:bidi="en-US"/>
        </w:rPr>
        <w:t xml:space="preserve"> начало учреждать в России общеобразовательные школы. 12 августа 1786г. вышел в свет «Устав народных училищ», где говорилось: </w:t>
      </w:r>
      <w:r>
        <w:rPr>
          <w:b/>
          <w:i/>
          <w:sz w:val="24"/>
          <w:szCs w:val="24"/>
          <w:lang w:val="ru-RU" w:bidi="en-US"/>
        </w:rPr>
        <w:t xml:space="preserve">«…С сего дня в губернских и уездных городах повелеваю открыть «Главные училища» с 4-летним обучением и «Малые народные училища» с 2-летним обучением»,</w:t>
      </w:r>
      <w:r>
        <w:rPr>
          <w:sz w:val="24"/>
          <w:szCs w:val="24"/>
          <w:lang w:val="ru-RU" w:bidi="en-US"/>
        </w:rPr>
        <w:t xml:space="preserve"> а в   </w:t>
      </w:r>
      <w:r>
        <w:rPr>
          <w:sz w:val="24"/>
          <w:szCs w:val="24"/>
          <w:lang w:val="ru-RU" w:bidi="en-US"/>
        </w:rPr>
        <w:t xml:space="preserve">1787 г</w:t>
      </w:r>
      <w:r>
        <w:rPr>
          <w:sz w:val="24"/>
          <w:szCs w:val="24"/>
          <w:lang w:val="ru-RU" w:bidi="en-US"/>
        </w:rPr>
        <w:t xml:space="preserve">. в Арзамасе открывается первое в Нижегородской губернии Малое народное училище, впоследствии средняя школа №2 им.А.С.Пушкина. 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b/>
          <w:sz w:val="24"/>
          <w:szCs w:val="24"/>
          <w:lang w:val="ru-RU" w:bidi="en-US"/>
        </w:rPr>
        <w:t xml:space="preserve">Школа гордится своими учениками и выпускниками,</w:t>
      </w:r>
      <w:r>
        <w:rPr>
          <w:sz w:val="24"/>
          <w:szCs w:val="24"/>
          <w:lang w:val="ru-RU" w:bidi="en-US"/>
        </w:rPr>
        <w:t xml:space="preserve"> среди которых: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sz w:val="24"/>
          <w:szCs w:val="24"/>
          <w:lang w:val="ru-RU" w:bidi="en-US"/>
        </w:rPr>
        <w:t xml:space="preserve">- Вахтеров В.П. – автор букваря;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sz w:val="24"/>
          <w:szCs w:val="24"/>
          <w:lang w:val="ru-RU" w:bidi="en-US"/>
        </w:rPr>
        <w:t xml:space="preserve">- Ступин А.В – академик живописи; 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sz w:val="24"/>
          <w:szCs w:val="24"/>
          <w:lang w:val="ru-RU" w:bidi="en-US"/>
        </w:rPr>
        <w:t xml:space="preserve">- Перов В.Г. – русский художник, профессор, академик живописи; 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sz w:val="24"/>
          <w:szCs w:val="24"/>
          <w:lang w:val="ru-RU" w:bidi="en-US"/>
        </w:rPr>
        <w:t xml:space="preserve">- Коринфский М.П. – академик архитектуры, создатель Воскресенского собора;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sz w:val="24"/>
          <w:szCs w:val="24"/>
          <w:lang w:val="ru-RU" w:bidi="en-US"/>
        </w:rPr>
        <w:t xml:space="preserve">- Ардашев Н.Н. – преподаватель Московского археологического института; 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sz w:val="24"/>
          <w:szCs w:val="24"/>
          <w:lang w:val="ru-RU" w:bidi="en-US"/>
        </w:rPr>
        <w:t xml:space="preserve">- Романенко Л.И. – поэтесса, член Союза писателей; 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sz w:val="24"/>
          <w:szCs w:val="24"/>
          <w:lang w:val="ru-RU" w:bidi="en-US"/>
        </w:rPr>
        <w:t xml:space="preserve">- Гершанович Д.Е. – профессор, доктор геолого-минералогических наук; 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sz w:val="24"/>
          <w:szCs w:val="24"/>
          <w:lang w:val="ru-RU" w:bidi="en-US"/>
        </w:rPr>
        <w:t xml:space="preserve">- Бурдов А.С. – композитор;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sz w:val="24"/>
          <w:szCs w:val="24"/>
          <w:lang w:val="ru-RU" w:bidi="en-US"/>
        </w:rPr>
        <w:t xml:space="preserve">- Жевайкин С.А. и Карпов А.В. – исследователи народных промыслов Арзамасского уезда;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sz w:val="24"/>
          <w:szCs w:val="24"/>
          <w:lang w:val="ru-RU" w:bidi="en-US"/>
        </w:rPr>
        <w:t xml:space="preserve">- Цыбышев П.П. – первый директор школы советского периода; 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sz w:val="24"/>
          <w:szCs w:val="24"/>
          <w:lang w:val="ru-RU" w:bidi="en-US"/>
        </w:rPr>
        <w:t xml:space="preserve">- Кривоногов П.М. – один из организаторов военно-патриотического движения в г.Арзамасе;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sz w:val="24"/>
          <w:szCs w:val="24"/>
          <w:lang w:val="ru-RU" w:bidi="en-US"/>
        </w:rPr>
        <w:t xml:space="preserve">- Верхоглядов Д.Д. – партийный деятельно советского периода.</w:t>
      </w:r>
      <w:r/>
    </w:p>
    <w:p>
      <w:pPr>
        <w:ind w:firstLine="540"/>
        <w:jc w:val="both"/>
        <w:widowControl/>
        <w:rPr>
          <w:b/>
          <w:i/>
          <w:sz w:val="24"/>
          <w:szCs w:val="24"/>
          <w:lang w:val="ru-RU" w:bidi="en-US"/>
        </w:rPr>
      </w:pPr>
      <w:r>
        <w:rPr>
          <w:sz w:val="24"/>
          <w:szCs w:val="24"/>
          <w:lang w:val="ru-RU" w:bidi="en-US"/>
        </w:rPr>
        <w:t xml:space="preserve">История становления школы, ученики, прославившие имя школы, звание школы – имени великого русского поэта А.С.Пушкина,  дало основание </w:t>
      </w:r>
      <w:r>
        <w:rPr>
          <w:b/>
          <w:sz w:val="24"/>
          <w:szCs w:val="24"/>
          <w:u w:val="single"/>
          <w:lang w:val="ru-RU" w:bidi="en-US"/>
        </w:rPr>
        <w:t xml:space="preserve">в выборе основной и ведущей деятельности</w:t>
      </w:r>
      <w:r>
        <w:rPr>
          <w:sz w:val="24"/>
          <w:szCs w:val="24"/>
          <w:lang w:val="ru-RU" w:bidi="en-US"/>
        </w:rPr>
        <w:t xml:space="preserve"> – </w:t>
      </w:r>
      <w:r>
        <w:rPr>
          <w:b/>
          <w:i/>
          <w:sz w:val="24"/>
          <w:szCs w:val="24"/>
          <w:lang w:val="ru-RU" w:bidi="en-US"/>
        </w:rPr>
        <w:t xml:space="preserve">воспитание духовно-нравственной личности.</w:t>
      </w:r>
      <w:r/>
    </w:p>
    <w:p>
      <w:pPr>
        <w:ind w:firstLine="540"/>
        <w:jc w:val="both"/>
        <w:widowControl/>
        <w:rPr>
          <w:b/>
          <w:i/>
          <w:sz w:val="24"/>
          <w:szCs w:val="24"/>
          <w:lang w:val="ru-RU" w:bidi="en-US"/>
        </w:rPr>
      </w:pPr>
      <w:r>
        <w:rPr>
          <w:sz w:val="24"/>
          <w:szCs w:val="24"/>
          <w:lang w:val="ru-RU" w:bidi="en-US"/>
        </w:rPr>
        <w:t xml:space="preserve">История становления школы, ученики, прославившие имя школы, звание школы – имени великого русского поэта А.С.Пушкина,  дало основание </w:t>
      </w:r>
      <w:r>
        <w:rPr>
          <w:b/>
          <w:sz w:val="24"/>
          <w:szCs w:val="24"/>
          <w:u w:val="single"/>
          <w:lang w:val="ru-RU" w:bidi="en-US"/>
        </w:rPr>
        <w:t xml:space="preserve">в выборе основной и ведущей деятельности</w:t>
      </w:r>
      <w:r>
        <w:rPr>
          <w:sz w:val="24"/>
          <w:szCs w:val="24"/>
          <w:lang w:val="ru-RU" w:bidi="en-US"/>
        </w:rPr>
        <w:t xml:space="preserve"> – </w:t>
      </w:r>
      <w:r>
        <w:rPr>
          <w:b/>
          <w:i/>
          <w:sz w:val="24"/>
          <w:szCs w:val="24"/>
          <w:lang w:val="ru-RU" w:bidi="en-US"/>
        </w:rPr>
        <w:t xml:space="preserve">воспитание духовно-нравственной, гражданско-патриотической  личности учащегося.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b/>
          <w:sz w:val="24"/>
          <w:szCs w:val="24"/>
          <w:lang w:val="ru-RU" w:bidi="en-US"/>
        </w:rPr>
        <w:t xml:space="preserve">Данная деятельность определила следующие основные направления воспитательного процесса</w:t>
      </w:r>
      <w:r>
        <w:rPr>
          <w:sz w:val="24"/>
          <w:szCs w:val="24"/>
          <w:lang w:val="ru-RU" w:bidi="en-US"/>
        </w:rPr>
        <w:t xml:space="preserve">: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sz w:val="24"/>
          <w:szCs w:val="24"/>
          <w:lang w:val="ru-RU" w:bidi="en-US"/>
        </w:rPr>
        <w:t xml:space="preserve">- </w:t>
      </w:r>
      <w:r>
        <w:rPr>
          <w:b/>
          <w:i/>
          <w:sz w:val="24"/>
          <w:szCs w:val="24"/>
          <w:lang w:val="ru-RU" w:bidi="en-US"/>
        </w:rPr>
        <w:t xml:space="preserve">изучение жизни и деятельности великого русского поэта А.С.Пушкина</w:t>
      </w:r>
      <w:r>
        <w:rPr>
          <w:sz w:val="24"/>
          <w:szCs w:val="24"/>
          <w:lang w:val="ru-RU" w:bidi="en-US"/>
        </w:rPr>
        <w:t xml:space="preserve"> в урочное время и при проведении внеклассных и внешкольных мероприятиях - проведение Пушкинских недель и тематических мероприятий.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b/>
          <w:i/>
          <w:sz w:val="24"/>
          <w:szCs w:val="24"/>
          <w:lang w:val="ru-RU" w:bidi="en-US"/>
        </w:rPr>
        <w:t xml:space="preserve">-развитие музейной педагогики</w:t>
      </w:r>
      <w:r>
        <w:rPr>
          <w:sz w:val="24"/>
          <w:szCs w:val="24"/>
          <w:lang w:val="ru-RU" w:bidi="en-US"/>
        </w:rPr>
        <w:t xml:space="preserve">: в школе функционируют три музея – «Историко-краеведческий», « Музей истории школы»  и «Музей имени ВНОС». </w:t>
      </w:r>
      <w:r/>
    </w:p>
    <w:p>
      <w:pPr>
        <w:ind w:firstLine="540"/>
        <w:jc w:val="both"/>
        <w:widowControl/>
        <w:rPr>
          <w:b/>
          <w:i/>
          <w:sz w:val="24"/>
          <w:szCs w:val="24"/>
          <w:lang w:val="ru-RU" w:bidi="en-US"/>
        </w:rPr>
      </w:pPr>
      <w:r>
        <w:rPr>
          <w:b/>
          <w:i/>
          <w:sz w:val="24"/>
          <w:szCs w:val="24"/>
          <w:lang w:val="ru-RU" w:bidi="en-US"/>
        </w:rPr>
        <w:t xml:space="preserve">-активное участие в реализации проектов регионального центра выявления, поддержки и развития способностей и талантов у детей и молодежи «Вега».</w:t>
      </w:r>
      <w:r/>
    </w:p>
    <w:p>
      <w:pPr>
        <w:ind w:firstLine="540"/>
        <w:jc w:val="both"/>
        <w:spacing w:after="200"/>
        <w:widowControl/>
        <w:rPr>
          <w:b/>
          <w:i/>
          <w:sz w:val="24"/>
          <w:szCs w:val="24"/>
          <w:lang w:val="ru-RU" w:bidi="en-US"/>
        </w:rPr>
      </w:pPr>
      <w:r>
        <w:rPr>
          <w:b/>
          <w:i/>
          <w:sz w:val="24"/>
          <w:szCs w:val="24"/>
          <w:lang w:val="ru-RU" w:bidi="en-US"/>
        </w:rPr>
        <w:t xml:space="preserve">-развитие дополнительного образования - представлено 37 объединениями 6 направленности:</w:t>
      </w:r>
      <w:r/>
    </w:p>
    <w:tbl>
      <w:tblPr>
        <w:tblW w:w="11085" w:type="dxa"/>
        <w:tblInd w:w="-52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ff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558"/>
        <w:gridCol w:w="1428"/>
        <w:gridCol w:w="4818"/>
        <w:gridCol w:w="953"/>
        <w:gridCol w:w="777"/>
        <w:gridCol w:w="822"/>
        <w:gridCol w:w="830"/>
        <w:gridCol w:w="899"/>
      </w:tblGrid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b/>
                <w:color w:val="000000"/>
                <w:sz w:val="16"/>
                <w:szCs w:val="18"/>
                <w:lang w:eastAsia="ar-SA"/>
              </w:rPr>
            </w:pPr>
            <w:r>
              <w:rPr>
                <w:rFonts w:eastAsia="Courier New"/>
                <w:b/>
                <w:color w:val="000000"/>
                <w:sz w:val="16"/>
                <w:szCs w:val="18"/>
                <w:lang w:eastAsia="ar-SA"/>
              </w:rPr>
              <w:t xml:space="preserve">№ п\п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b/>
                <w:color w:val="000000"/>
                <w:sz w:val="16"/>
                <w:szCs w:val="18"/>
                <w:lang w:eastAsia="ar-SA"/>
              </w:rPr>
            </w:pPr>
            <w:r>
              <w:rPr>
                <w:rFonts w:eastAsia="Courier New"/>
                <w:b/>
                <w:color w:val="000000"/>
                <w:sz w:val="16"/>
                <w:szCs w:val="18"/>
                <w:lang w:eastAsia="ar-SA"/>
              </w:rPr>
              <w:t xml:space="preserve">Направленность/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b/>
                <w:color w:val="000000"/>
                <w:sz w:val="16"/>
                <w:szCs w:val="18"/>
                <w:lang w:eastAsia="ar-SA"/>
              </w:rPr>
            </w:pPr>
            <w:r>
              <w:rPr>
                <w:rFonts w:eastAsia="Courier New"/>
                <w:b/>
                <w:color w:val="000000"/>
                <w:sz w:val="16"/>
                <w:szCs w:val="18"/>
                <w:lang w:eastAsia="ar-SA"/>
              </w:rPr>
              <w:t xml:space="preserve">Всего часов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jc w:val="center"/>
              <w:shd w:val="clear" w:color="auto" w:fill="ffffff"/>
              <w:tabs>
                <w:tab w:val="left" w:pos="1621" w:leader="none"/>
              </w:tabs>
              <w:rPr>
                <w:rFonts w:eastAsia="Courier New"/>
                <w:b/>
                <w:color w:val="000000"/>
                <w:sz w:val="16"/>
                <w:szCs w:val="18"/>
                <w:lang w:eastAsia="ar-SA"/>
              </w:rPr>
            </w:pPr>
            <w:r>
              <w:rPr>
                <w:rFonts w:eastAsia="Courier New"/>
                <w:b/>
                <w:color w:val="000000"/>
                <w:sz w:val="16"/>
                <w:szCs w:val="18"/>
                <w:lang w:eastAsia="ar-SA"/>
              </w:rPr>
              <w:t xml:space="preserve">Наименование ДООП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b/>
                <w:color w:val="000000"/>
                <w:sz w:val="14"/>
                <w:szCs w:val="18"/>
                <w:lang w:val="ru-RU" w:eastAsia="ar-SA"/>
              </w:rPr>
            </w:pPr>
            <w:r>
              <w:rPr>
                <w:rFonts w:eastAsia="Courier New"/>
                <w:b/>
                <w:color w:val="000000"/>
                <w:sz w:val="14"/>
                <w:szCs w:val="18"/>
                <w:lang w:val="ru-RU" w:eastAsia="ar-SA"/>
              </w:rPr>
              <w:t xml:space="preserve">Срок </w:t>
            </w:r>
            <w:r>
              <w:rPr>
                <w:rFonts w:eastAsia="Courier New"/>
                <w:b/>
                <w:color w:val="000000"/>
                <w:sz w:val="14"/>
                <w:szCs w:val="18"/>
                <w:lang w:val="ru-RU" w:eastAsia="ar-SA"/>
              </w:rPr>
              <w:t xml:space="preserve">реализации программы/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b/>
                <w:color w:val="000000"/>
                <w:sz w:val="16"/>
                <w:szCs w:val="18"/>
                <w:lang w:val="ru-RU" w:eastAsia="ar-SA"/>
              </w:rPr>
            </w:pPr>
            <w:r>
              <w:rPr>
                <w:rFonts w:eastAsia="Courier New"/>
                <w:b/>
                <w:color w:val="000000"/>
                <w:sz w:val="14"/>
                <w:szCs w:val="18"/>
                <w:lang w:val="ru-RU" w:eastAsia="ar-SA"/>
              </w:rPr>
              <w:t xml:space="preserve">год обучения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b/>
                <w:color w:val="000000"/>
                <w:sz w:val="16"/>
                <w:szCs w:val="18"/>
                <w:lang w:eastAsia="ar-SA"/>
              </w:rPr>
            </w:pPr>
            <w:r>
              <w:rPr>
                <w:rFonts w:eastAsia="Courier New"/>
                <w:b/>
                <w:color w:val="000000"/>
                <w:sz w:val="16"/>
                <w:szCs w:val="18"/>
                <w:lang w:eastAsia="ar-SA"/>
              </w:rPr>
              <w:t xml:space="preserve">Кол-во </w:t>
            </w:r>
            <w:r>
              <w:rPr>
                <w:rFonts w:eastAsia="Courier New"/>
                <w:b/>
                <w:color w:val="000000"/>
                <w:sz w:val="16"/>
                <w:szCs w:val="18"/>
                <w:lang w:eastAsia="ar-SA"/>
              </w:rPr>
              <w:t xml:space="preserve">групп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b/>
                <w:color w:val="000000"/>
                <w:sz w:val="16"/>
                <w:szCs w:val="18"/>
                <w:lang w:eastAsia="ar-SA"/>
              </w:rPr>
            </w:pPr>
            <w:r>
              <w:rPr>
                <w:rFonts w:eastAsia="Courier New"/>
                <w:b/>
                <w:color w:val="000000"/>
                <w:sz w:val="16"/>
                <w:szCs w:val="18"/>
                <w:lang w:eastAsia="ar-SA"/>
              </w:rPr>
              <w:t xml:space="preserve">Кол-во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b/>
                <w:color w:val="000000"/>
                <w:sz w:val="16"/>
                <w:szCs w:val="18"/>
                <w:lang w:eastAsia="ar-SA"/>
              </w:rPr>
            </w:pPr>
            <w:r>
              <w:rPr>
                <w:rFonts w:eastAsia="Courier New"/>
                <w:b/>
                <w:color w:val="000000"/>
                <w:sz w:val="16"/>
                <w:szCs w:val="18"/>
                <w:lang w:eastAsia="ar-SA"/>
              </w:rPr>
              <w:t xml:space="preserve">уч-ся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b/>
                <w:color w:val="000000"/>
                <w:sz w:val="16"/>
                <w:szCs w:val="18"/>
                <w:lang w:val="ru-RU" w:eastAsia="ar-SA"/>
              </w:rPr>
            </w:pPr>
            <w:r>
              <w:rPr>
                <w:rFonts w:eastAsia="Courier New"/>
                <w:b/>
                <w:color w:val="000000"/>
                <w:sz w:val="16"/>
                <w:szCs w:val="18"/>
                <w:lang w:val="ru-RU" w:eastAsia="ar-SA"/>
              </w:rPr>
              <w:t xml:space="preserve">Кол-во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b/>
                <w:color w:val="000000"/>
                <w:sz w:val="16"/>
                <w:szCs w:val="18"/>
                <w:lang w:val="ru-RU" w:eastAsia="ar-SA"/>
              </w:rPr>
            </w:pPr>
            <w:r>
              <w:rPr>
                <w:rFonts w:eastAsia="Courier New"/>
                <w:b/>
                <w:color w:val="000000"/>
                <w:sz w:val="16"/>
                <w:szCs w:val="18"/>
                <w:lang w:val="ru-RU" w:eastAsia="ar-SA"/>
              </w:rPr>
              <w:t xml:space="preserve">часов в неделю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b/>
                <w:color w:val="000000"/>
                <w:sz w:val="16"/>
                <w:szCs w:val="18"/>
                <w:lang w:val="ru-RU" w:eastAsia="ar-SA"/>
              </w:rPr>
            </w:pPr>
            <w:r>
              <w:rPr>
                <w:rFonts w:eastAsia="Courier New"/>
                <w:b/>
                <w:color w:val="000000"/>
                <w:sz w:val="16"/>
                <w:szCs w:val="18"/>
                <w:lang w:val="ru-RU" w:eastAsia="ar-SA"/>
              </w:rPr>
              <w:t xml:space="preserve">Всего </w:t>
            </w:r>
            <w:r>
              <w:rPr>
                <w:rFonts w:eastAsia="Courier New"/>
                <w:b/>
                <w:color w:val="000000"/>
                <w:sz w:val="16"/>
                <w:szCs w:val="18"/>
                <w:lang w:val="ru-RU" w:eastAsia="ar-SA"/>
              </w:rPr>
              <w:t xml:space="preserve">объединений/в них детей</w:t>
            </w:r>
            <w:r/>
          </w:p>
        </w:tc>
      </w:tr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Merge w:val="restart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I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Merge w:val="restart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Естественно – научная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5 ч.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1.Интеллектуальный клуб «Что? Где? Когда?» </w:t>
            </w: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Делавина О.В.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4/3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1ч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Merge w:val="restart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5-75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2. «Путь к слову» Пундикова Н.В.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4/3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1ч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3. «Почемучка» Тихонова Н.Б.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4/4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1ч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265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4. «Я - исследователь» Рыжкова О.А.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4/4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1ч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57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5. «Занимательная зоология» Евсюкова А.А.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Merge w:val="restart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II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Merge w:val="restart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Художественная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36ч.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1. «Умелые руки» Карабанова Е.С. 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Merge w:val="restart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10-220</w:t>
            </w:r>
            <w:r/>
          </w:p>
        </w:tc>
      </w:tr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2. «Детский хор» Кузина И.Е.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3/1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6 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3. «Волшебный мир ремесел» Скрябина Е.В.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4/2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4. «Я – художник» Мурашова С.В.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4/1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37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5. «Вдохновение» Флегонтова Е.В.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4/3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27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6. «Волшебная мастерская» Сахарова Е.В.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4/2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263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7. «Театр без границ» Горностаева О.О.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4/1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93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8.«Эстрадный ансамбль» Селиванова Н.В.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3/1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3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25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18ч.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11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9. «Чудеса в ладошках» Молчкова О.В.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243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10. «АВС-</w:t>
            </w: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Land</w:t>
            </w: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» Рогожкина О.В.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Merge w:val="restart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III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Merge w:val="restart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Социально – педагогическая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11ч.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1. «Я-волонтер» Леснова М.В.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 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Merge w:val="restart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6-120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254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2. «Мир в ваших руках» Боброва В.Г.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2ч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70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3. «Лидер» Титова Л.И.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2/2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232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4. «Юнармеец»Делавин В.М.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307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5. «Медиацентр»Титова Л.И.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307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6. «ЮИДД» Евсюкова А.А.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Merge w:val="restart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IV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Merge w:val="restart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Техническая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11ч.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1.«Конструирование» Зубкова Т.В.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4/1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2ч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Merge w:val="restart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6-150</w:t>
            </w:r>
            <w:r/>
          </w:p>
        </w:tc>
      </w:tr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2. «Сделай сам» Биткина Е.Д.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4/1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3.«Занимательное конструирование» Башук Т.И.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4/3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4. «Самоделкин» Антилофьева Е.С.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4/2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1ч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5.«3-</w:t>
            </w: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D</w:t>
            </w: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 моделирование» Барышева Н.Ю.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2ч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6. «Юный техник» Барышев А.В.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201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Merge w:val="restart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V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Merge w:val="restart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Физкультурно- спортивная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44ч.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1. «Легкая атлетика» Красников И.И.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6ч.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Merge w:val="restart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9/150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2. «Детское четырехборье» Шашкова Т.Ю.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3. «Лыжные гонки» Рознов Н.Н.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4ч.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4.«Безопасное колесо» Делавин В.М.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5.«Шахматы» Ермолаев В.О.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8ч.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6.  «Футбол» Васильев А.С.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6ч.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6ч.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7. «Баскетбол» Сидорова А.В.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3ч.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8. «Теннис» Сахарова Е.В.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2 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18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9. «Волейбол» Флегонтов А.С.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1/1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6ч.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vMerge w:val="continue"/>
            <w:textDirection w:val="lrTb"/>
            <w:noWrap w:val="false"/>
          </w:tcPr>
          <w:p>
            <w:pPr>
              <w:widowControl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</w:tr>
      <w:tr>
        <w:trPr>
          <w:trHeight w:val="383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VI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Туристко – краеведческая –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val="ru-RU" w:eastAsia="ar-SA"/>
              </w:rPr>
              <w:t xml:space="preserve">1. «Моя малая Родина» Алиева Е.Е.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4/4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4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4"/>
                <w:szCs w:val="18"/>
                <w:lang w:eastAsia="ar-SA"/>
              </w:rPr>
              <w:t xml:space="preserve">15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1ч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1/15</w:t>
            </w:r>
            <w:r/>
          </w:p>
        </w:tc>
      </w:tr>
      <w:tr>
        <w:trPr>
          <w:trHeight w:val="383"/>
        </w:trPr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58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428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108ч.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818" w:type="dxa"/>
            <w:textDirection w:val="lrTb"/>
            <w:noWrap w:val="false"/>
          </w:tcPr>
          <w:p>
            <w:pPr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3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7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49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22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730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30" w:type="dxa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108</w:t>
            </w:r>
            <w:r/>
          </w:p>
        </w:tc>
        <w:tc>
          <w:tcPr>
            <w:shd w:val="clear" w:color="auto" w:fill="ffffff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899" w:type="dxa"/>
            <w:vAlign w:val="center"/>
            <w:textDirection w:val="lrTb"/>
            <w:noWrap w:val="false"/>
          </w:tcPr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37/</w:t>
            </w:r>
            <w:r/>
          </w:p>
          <w:p>
            <w:pPr>
              <w:jc w:val="center"/>
              <w:shd w:val="clear" w:color="auto" w:fill="ffffff"/>
              <w:rPr>
                <w:rFonts w:eastAsia="Courier New"/>
                <w:color w:val="000000"/>
                <w:sz w:val="18"/>
                <w:szCs w:val="18"/>
                <w:lang w:eastAsia="ar-SA"/>
              </w:rPr>
            </w:pPr>
            <w:r>
              <w:rPr>
                <w:rFonts w:eastAsia="Courier New"/>
                <w:color w:val="000000"/>
                <w:sz w:val="18"/>
                <w:szCs w:val="18"/>
                <w:lang w:eastAsia="ar-SA"/>
              </w:rPr>
              <w:t xml:space="preserve">730 чел.</w:t>
            </w:r>
            <w:r/>
          </w:p>
        </w:tc>
      </w:tr>
    </w:tbl>
    <w:p>
      <w:pPr>
        <w:jc w:val="both"/>
        <w:widowControl/>
        <w:rPr>
          <w:sz w:val="24"/>
          <w:szCs w:val="24"/>
          <w:lang w:val="ru-RU" w:eastAsia="ar-SA"/>
        </w:rPr>
      </w:pPr>
      <w:r>
        <w:rPr>
          <w:sz w:val="24"/>
          <w:szCs w:val="24"/>
          <w:lang w:val="ru-RU" w:eastAsia="ar-SA"/>
        </w:rPr>
        <w:t xml:space="preserve">В школе сложилась система общешкольных мероприятий.</w:t>
      </w:r>
      <w:r/>
    </w:p>
    <w:p>
      <w:pPr>
        <w:numPr>
          <w:ilvl w:val="0"/>
          <w:numId w:val="236"/>
        </w:numPr>
        <w:jc w:val="both"/>
        <w:widowControl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 xml:space="preserve">Общешкольные линейки;</w:t>
      </w:r>
      <w:r/>
    </w:p>
    <w:p>
      <w:pPr>
        <w:numPr>
          <w:ilvl w:val="0"/>
          <w:numId w:val="236"/>
        </w:numPr>
        <w:jc w:val="both"/>
        <w:widowControl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 xml:space="preserve">Предметные недели;</w:t>
      </w:r>
      <w:r/>
    </w:p>
    <w:p>
      <w:pPr>
        <w:numPr>
          <w:ilvl w:val="0"/>
          <w:numId w:val="236"/>
        </w:numPr>
        <w:jc w:val="both"/>
        <w:widowControl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 xml:space="preserve">КТД;</w:t>
      </w:r>
      <w:r/>
    </w:p>
    <w:p>
      <w:pPr>
        <w:numPr>
          <w:ilvl w:val="0"/>
          <w:numId w:val="236"/>
        </w:numPr>
        <w:jc w:val="both"/>
        <w:widowControl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 xml:space="preserve">Пушкинская неделя;</w:t>
      </w:r>
      <w:r/>
    </w:p>
    <w:p>
      <w:pPr>
        <w:numPr>
          <w:ilvl w:val="0"/>
          <w:numId w:val="236"/>
        </w:numPr>
        <w:jc w:val="both"/>
        <w:widowControl/>
        <w:rPr>
          <w:sz w:val="24"/>
          <w:szCs w:val="24"/>
          <w:lang w:val="ru-RU" w:eastAsia="ar-SA"/>
        </w:rPr>
      </w:pPr>
      <w:r>
        <w:rPr>
          <w:sz w:val="24"/>
          <w:szCs w:val="24"/>
          <w:lang w:val="ru-RU" w:eastAsia="ar-SA"/>
        </w:rPr>
        <w:t xml:space="preserve">Реализация проекта «Разговоры о важном»;</w:t>
      </w:r>
      <w:r/>
    </w:p>
    <w:p>
      <w:pPr>
        <w:numPr>
          <w:ilvl w:val="0"/>
          <w:numId w:val="236"/>
        </w:numPr>
        <w:jc w:val="both"/>
        <w:widowControl/>
        <w:rPr>
          <w:sz w:val="24"/>
          <w:szCs w:val="24"/>
          <w:lang w:val="ru-RU" w:eastAsia="ar-SA"/>
        </w:rPr>
      </w:pPr>
      <w:r>
        <w:rPr>
          <w:sz w:val="24"/>
          <w:szCs w:val="24"/>
          <w:lang w:val="ru-RU" w:eastAsia="ar-SA"/>
        </w:rPr>
        <w:t xml:space="preserve">Проведение месячников, в рамках модуля  «Ключевые общешкольные дела»:</w:t>
      </w:r>
      <w:r/>
    </w:p>
    <w:p>
      <w:pPr>
        <w:jc w:val="both"/>
        <w:widowControl/>
        <w:rPr>
          <w:sz w:val="24"/>
          <w:szCs w:val="24"/>
          <w:lang w:val="ru-RU" w:eastAsia="ar-SA"/>
        </w:rPr>
      </w:pPr>
      <w:r>
        <w:rPr>
          <w:sz w:val="24"/>
          <w:szCs w:val="24"/>
          <w:lang w:val="ru-RU" w:eastAsia="ar-SA"/>
        </w:rPr>
        <w:t xml:space="preserve">Сентябрь</w:t>
      </w:r>
      <w:r>
        <w:rPr>
          <w:sz w:val="24"/>
          <w:szCs w:val="24"/>
          <w:lang w:val="ru-RU" w:eastAsia="ar-SA"/>
        </w:rPr>
        <w:tab/>
        <w:t xml:space="preserve"> «Внимание, дети!»</w:t>
      </w:r>
      <w:r/>
    </w:p>
    <w:p>
      <w:pPr>
        <w:jc w:val="both"/>
        <w:widowControl/>
        <w:rPr>
          <w:sz w:val="24"/>
          <w:szCs w:val="24"/>
          <w:lang w:val="ru-RU" w:eastAsia="ar-SA"/>
        </w:rPr>
      </w:pPr>
      <w:r>
        <w:rPr>
          <w:sz w:val="24"/>
          <w:szCs w:val="24"/>
          <w:lang w:val="ru-RU" w:eastAsia="ar-SA"/>
        </w:rPr>
        <w:t xml:space="preserve">Октябрь</w:t>
      </w:r>
      <w:r>
        <w:rPr>
          <w:sz w:val="24"/>
          <w:szCs w:val="24"/>
          <w:lang w:val="ru-RU" w:eastAsia="ar-SA"/>
        </w:rPr>
        <w:tab/>
        <w:t xml:space="preserve">«Старших надо уважать»</w:t>
      </w:r>
      <w:r/>
    </w:p>
    <w:p>
      <w:pPr>
        <w:jc w:val="both"/>
        <w:widowControl/>
        <w:rPr>
          <w:sz w:val="24"/>
          <w:szCs w:val="24"/>
          <w:lang w:val="ru-RU" w:eastAsia="ar-SA"/>
        </w:rPr>
      </w:pPr>
      <w:r>
        <w:rPr>
          <w:sz w:val="24"/>
          <w:szCs w:val="24"/>
          <w:lang w:val="ru-RU" w:eastAsia="ar-SA"/>
        </w:rPr>
        <w:t xml:space="preserve">Ноябрь </w:t>
      </w:r>
      <w:r>
        <w:rPr>
          <w:sz w:val="24"/>
          <w:szCs w:val="24"/>
          <w:lang w:val="ru-RU" w:eastAsia="ar-SA"/>
        </w:rPr>
        <w:tab/>
        <w:t xml:space="preserve">«В единстве наша сила»</w:t>
      </w:r>
      <w:r/>
    </w:p>
    <w:p>
      <w:pPr>
        <w:jc w:val="both"/>
        <w:widowControl/>
        <w:rPr>
          <w:sz w:val="24"/>
          <w:szCs w:val="24"/>
          <w:lang w:val="ru-RU" w:eastAsia="ar-SA"/>
        </w:rPr>
      </w:pPr>
      <w:r>
        <w:rPr>
          <w:sz w:val="24"/>
          <w:szCs w:val="24"/>
          <w:lang w:val="ru-RU" w:eastAsia="ar-SA"/>
        </w:rPr>
        <w:t xml:space="preserve">Декабрь</w:t>
      </w:r>
      <w:r>
        <w:rPr>
          <w:sz w:val="24"/>
          <w:szCs w:val="24"/>
          <w:lang w:val="ru-RU" w:eastAsia="ar-SA"/>
        </w:rPr>
        <w:tab/>
        <w:t xml:space="preserve"> «Новый год у ворот!»</w:t>
      </w:r>
      <w:r/>
    </w:p>
    <w:p>
      <w:pPr>
        <w:jc w:val="both"/>
        <w:widowControl/>
        <w:rPr>
          <w:sz w:val="24"/>
          <w:szCs w:val="24"/>
          <w:lang w:val="ru-RU" w:eastAsia="ar-SA"/>
        </w:rPr>
      </w:pPr>
      <w:r>
        <w:rPr>
          <w:sz w:val="24"/>
          <w:szCs w:val="24"/>
          <w:lang w:val="ru-RU" w:eastAsia="ar-SA"/>
        </w:rPr>
        <w:t xml:space="preserve">Январь</w:t>
      </w:r>
      <w:r>
        <w:rPr>
          <w:sz w:val="24"/>
          <w:szCs w:val="24"/>
          <w:lang w:val="ru-RU" w:eastAsia="ar-SA"/>
        </w:rPr>
        <w:tab/>
        <w:t xml:space="preserve"> «Я патриот»</w:t>
      </w:r>
      <w:r/>
    </w:p>
    <w:p>
      <w:pPr>
        <w:jc w:val="both"/>
        <w:widowControl/>
        <w:rPr>
          <w:sz w:val="24"/>
          <w:szCs w:val="24"/>
          <w:lang w:val="ru-RU" w:eastAsia="ar-SA"/>
        </w:rPr>
      </w:pPr>
      <w:r>
        <w:rPr>
          <w:sz w:val="24"/>
          <w:szCs w:val="24"/>
          <w:lang w:val="ru-RU" w:eastAsia="ar-SA"/>
        </w:rPr>
        <w:t xml:space="preserve">Февраль</w:t>
      </w:r>
      <w:r>
        <w:rPr>
          <w:sz w:val="24"/>
          <w:szCs w:val="24"/>
          <w:lang w:val="ru-RU" w:eastAsia="ar-SA"/>
        </w:rPr>
        <w:tab/>
        <w:t xml:space="preserve"> «Я- гражданин России»</w:t>
      </w:r>
      <w:r/>
    </w:p>
    <w:p>
      <w:pPr>
        <w:jc w:val="both"/>
        <w:widowControl/>
        <w:rPr>
          <w:sz w:val="24"/>
          <w:szCs w:val="24"/>
          <w:lang w:val="ru-RU" w:eastAsia="ar-SA"/>
        </w:rPr>
      </w:pPr>
      <w:r>
        <w:rPr>
          <w:sz w:val="24"/>
          <w:szCs w:val="24"/>
          <w:lang w:val="ru-RU" w:eastAsia="ar-SA"/>
        </w:rPr>
        <w:t xml:space="preserve">Март</w:t>
      </w:r>
      <w:r>
        <w:rPr>
          <w:sz w:val="24"/>
          <w:szCs w:val="24"/>
          <w:lang w:val="ru-RU" w:eastAsia="ar-SA"/>
        </w:rPr>
        <w:tab/>
        <w:t xml:space="preserve">            «В мире прекрасного»</w:t>
      </w:r>
      <w:r/>
    </w:p>
    <w:p>
      <w:pPr>
        <w:jc w:val="both"/>
        <w:widowControl/>
        <w:rPr>
          <w:sz w:val="24"/>
          <w:szCs w:val="24"/>
          <w:lang w:val="ru-RU" w:eastAsia="ar-SA"/>
        </w:rPr>
      </w:pPr>
      <w:r>
        <w:rPr>
          <w:sz w:val="24"/>
          <w:szCs w:val="24"/>
          <w:lang w:val="ru-RU" w:eastAsia="ar-SA"/>
        </w:rPr>
        <w:t xml:space="preserve">Апрель</w:t>
      </w:r>
      <w:r>
        <w:rPr>
          <w:sz w:val="24"/>
          <w:szCs w:val="24"/>
          <w:lang w:val="ru-RU" w:eastAsia="ar-SA"/>
        </w:rPr>
        <w:tab/>
        <w:t xml:space="preserve"> «За здоровый образ жизни»</w:t>
      </w:r>
      <w:r/>
    </w:p>
    <w:p>
      <w:pPr>
        <w:jc w:val="both"/>
        <w:widowControl/>
        <w:rPr>
          <w:sz w:val="24"/>
          <w:szCs w:val="24"/>
          <w:lang w:val="ru-RU" w:eastAsia="ar-SA"/>
        </w:rPr>
      </w:pPr>
      <w:r>
        <w:rPr>
          <w:sz w:val="24"/>
          <w:szCs w:val="24"/>
          <w:lang w:val="ru-RU" w:eastAsia="ar-SA"/>
        </w:rPr>
        <w:t xml:space="preserve">Май                «Спасибо, ветераны, за Победу!»</w:t>
      </w:r>
      <w:r/>
    </w:p>
    <w:p>
      <w:pPr>
        <w:jc w:val="both"/>
        <w:widowControl/>
        <w:rPr>
          <w:sz w:val="24"/>
          <w:szCs w:val="24"/>
          <w:lang w:val="ru-RU" w:eastAsia="ar-SA"/>
        </w:rPr>
      </w:pPr>
      <w:r>
        <w:rPr>
          <w:sz w:val="24"/>
          <w:szCs w:val="24"/>
          <w:lang w:val="ru-RU" w:eastAsia="ar-SA"/>
        </w:rPr>
        <w:t xml:space="preserve">Июнь              «Здравствуй, ЛЕТО!»</w:t>
      </w:r>
      <w:r/>
    </w:p>
    <w:p>
      <w:pPr>
        <w:jc w:val="both"/>
        <w:widowControl/>
        <w:rPr>
          <w:sz w:val="24"/>
          <w:szCs w:val="24"/>
          <w:lang w:val="ru-RU" w:eastAsia="ar-SA"/>
        </w:rPr>
      </w:pPr>
      <w:r>
        <w:rPr>
          <w:sz w:val="24"/>
          <w:szCs w:val="24"/>
          <w:lang w:val="ru-RU" w:eastAsia="ar-SA"/>
        </w:rPr>
        <w:t xml:space="preserve">            Среда жизнедеятельности учащихся и педагогического коллектива направлена на реализацию мероприятий, посвященных 2022г.-Году</w:t>
      </w:r>
      <w:r>
        <w:rPr>
          <w:sz w:val="24"/>
          <w:szCs w:val="24"/>
          <w:lang w:eastAsia="ar-SA"/>
        </w:rPr>
        <w:t xml:space="preserve"> </w:t>
      </w:r>
      <w:r>
        <w:rPr>
          <w:sz w:val="24"/>
          <w:szCs w:val="24"/>
          <w:lang w:val="ru-RU" w:eastAsia="ar-SA"/>
        </w:rPr>
        <w:t xml:space="preserve">культурного наследия</w:t>
      </w:r>
      <w:r>
        <w:rPr>
          <w:sz w:val="24"/>
          <w:szCs w:val="24"/>
          <w:lang w:eastAsia="ar-SA"/>
        </w:rPr>
        <w:t xml:space="preserve"> </w:t>
      </w:r>
      <w:r>
        <w:rPr>
          <w:sz w:val="24"/>
          <w:szCs w:val="24"/>
          <w:lang w:val="ru-RU" w:eastAsia="ar-SA"/>
        </w:rPr>
        <w:t xml:space="preserve"> в Российской Федерации; годовщинам  начала и победы советского народа в  ВОВ 1941-1945гг., 350 лет со дня рождения Петра </w:t>
      </w:r>
      <w:r>
        <w:rPr>
          <w:sz w:val="24"/>
          <w:szCs w:val="24"/>
          <w:lang w:eastAsia="ar-SA"/>
        </w:rPr>
        <w:t xml:space="preserve">I</w:t>
      </w:r>
      <w:r>
        <w:rPr>
          <w:sz w:val="24"/>
          <w:szCs w:val="24"/>
          <w:lang w:val="ru-RU" w:eastAsia="ar-SA"/>
        </w:rPr>
        <w:t xml:space="preserve"> (1672), 100</w:t>
      </w:r>
      <w:r>
        <w:rPr>
          <w:sz w:val="24"/>
          <w:szCs w:val="24"/>
          <w:lang w:eastAsia="ar-SA"/>
        </w:rPr>
        <w:t xml:space="preserve"> </w:t>
      </w:r>
      <w:r>
        <w:rPr>
          <w:sz w:val="24"/>
          <w:szCs w:val="24"/>
          <w:lang w:val="ru-RU" w:eastAsia="ar-SA"/>
        </w:rPr>
        <w:t xml:space="preserve">лет</w:t>
      </w:r>
      <w:r>
        <w:rPr>
          <w:sz w:val="24"/>
          <w:szCs w:val="24"/>
          <w:lang w:eastAsia="ar-SA"/>
        </w:rPr>
        <w:t xml:space="preserve"> </w:t>
      </w:r>
      <w:r>
        <w:rPr>
          <w:sz w:val="24"/>
          <w:szCs w:val="24"/>
          <w:lang w:val="ru-RU" w:eastAsia="ar-SA"/>
        </w:rPr>
        <w:t xml:space="preserve">со дня основания Всесоюзной</w:t>
      </w:r>
      <w:r>
        <w:rPr>
          <w:sz w:val="24"/>
          <w:szCs w:val="24"/>
          <w:lang w:eastAsia="ar-SA"/>
        </w:rPr>
        <w:t xml:space="preserve"> </w:t>
      </w:r>
      <w:r>
        <w:rPr>
          <w:sz w:val="24"/>
          <w:szCs w:val="24"/>
          <w:lang w:val="ru-RU" w:eastAsia="ar-SA"/>
        </w:rPr>
        <w:t xml:space="preserve">пионерской</w:t>
      </w:r>
      <w:r>
        <w:rPr>
          <w:sz w:val="24"/>
          <w:szCs w:val="24"/>
          <w:lang w:eastAsia="ar-SA"/>
        </w:rPr>
        <w:t xml:space="preserve"> </w:t>
      </w:r>
      <w:r>
        <w:rPr>
          <w:sz w:val="24"/>
          <w:szCs w:val="24"/>
          <w:lang w:val="ru-RU" w:eastAsia="ar-SA"/>
        </w:rPr>
        <w:t xml:space="preserve">организации, а также проведения мероприятий приуроченных памятным датам и событиям, календарному плану воспитательной работы, перечню мероприятий для детей и молодежи на учебный год.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sz w:val="24"/>
          <w:szCs w:val="24"/>
          <w:lang w:val="ru-RU" w:bidi="en-US"/>
        </w:rPr>
        <w:t xml:space="preserve">Осуществляется </w:t>
      </w:r>
      <w:r>
        <w:rPr>
          <w:b/>
          <w:sz w:val="24"/>
          <w:szCs w:val="24"/>
          <w:lang w:val="ru-RU" w:bidi="en-US"/>
        </w:rPr>
        <w:t xml:space="preserve">системная работа по совместной деятельности с культурными учреждениями города и области,</w:t>
      </w:r>
      <w:r>
        <w:rPr>
          <w:sz w:val="24"/>
          <w:szCs w:val="24"/>
          <w:lang w:val="ru-RU" w:bidi="en-US"/>
        </w:rPr>
        <w:t xml:space="preserve"> проводятся тематические вечера, выходы в театр, экскурсии по городу, поездки по знаменитым и историческим местам города и области.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sz w:val="24"/>
          <w:szCs w:val="24"/>
          <w:lang w:val="ru-RU" w:bidi="en-US"/>
        </w:rPr>
        <w:t xml:space="preserve">Традиции школы продолжают </w:t>
      </w:r>
      <w:r>
        <w:rPr>
          <w:b/>
          <w:sz w:val="24"/>
          <w:szCs w:val="24"/>
          <w:lang w:val="ru-RU" w:bidi="en-US"/>
        </w:rPr>
        <w:t xml:space="preserve">учащиеся, показывающие высокие результаты во всероссийской олимпиаде школьников</w:t>
      </w:r>
      <w:r>
        <w:rPr>
          <w:sz w:val="24"/>
          <w:szCs w:val="24"/>
          <w:lang w:val="ru-RU" w:bidi="en-US"/>
        </w:rPr>
        <w:t xml:space="preserve">.  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b/>
          <w:sz w:val="24"/>
          <w:szCs w:val="24"/>
          <w:lang w:val="ru-RU" w:bidi="en-US"/>
        </w:rPr>
        <w:t xml:space="preserve">Хоровой коллектив школы</w:t>
      </w:r>
      <w:r>
        <w:rPr>
          <w:sz w:val="24"/>
          <w:szCs w:val="24"/>
          <w:lang w:val="ru-RU" w:bidi="en-US"/>
        </w:rPr>
        <w:t xml:space="preserve"> – </w:t>
      </w:r>
      <w:r>
        <w:rPr>
          <w:sz w:val="24"/>
          <w:szCs w:val="24"/>
          <w:lang w:val="ru-RU" w:bidi="en-US"/>
        </w:rPr>
        <w:t xml:space="preserve">трижды победитель Всероссийского конкурса школьных хоровых коллективов, лауреат городских, зональных, областных конкурсов детских хоровых коллективов на протяжении более двадцати лет. Детскому хору повторно присвоено звание «Образцовый детский коллектив». 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sz w:val="24"/>
          <w:szCs w:val="24"/>
          <w:lang w:val="ru-RU" w:bidi="en-US"/>
        </w:rPr>
        <w:t xml:space="preserve">Вокальные колле</w:t>
      </w:r>
      <w:r>
        <w:rPr>
          <w:sz w:val="24"/>
          <w:szCs w:val="24"/>
          <w:lang w:val="ru-RU" w:bidi="en-US"/>
        </w:rPr>
        <w:t xml:space="preserve">ктивы  и солисты победители ежегодно проводимых фестивалей художественного конкурса, лауреаты зонального фестиваля-конкурса детских школьных ансамблей и солистов, лауреаты региональных, всероссийских и международных конкурсов вокально-хоровых коллективов. 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sz w:val="24"/>
          <w:szCs w:val="24"/>
          <w:lang w:val="ru-RU" w:bidi="en-US"/>
        </w:rPr>
        <w:t xml:space="preserve">Школа занимает </w:t>
      </w:r>
      <w:r>
        <w:rPr>
          <w:b/>
          <w:sz w:val="24"/>
          <w:szCs w:val="24"/>
          <w:lang w:val="ru-RU" w:bidi="en-US"/>
        </w:rPr>
        <w:t xml:space="preserve">лидирующее положение в городской спартакиаде</w:t>
      </w:r>
      <w:r>
        <w:rPr>
          <w:sz w:val="24"/>
          <w:szCs w:val="24"/>
          <w:lang w:val="ru-RU" w:bidi="en-US"/>
        </w:rPr>
        <w:t xml:space="preserve"> среди школ города. Учащиеся школы победители Всероссийских соревнований, чемпионы области по различным видам спорта. </w:t>
      </w:r>
      <w:r/>
    </w:p>
    <w:p>
      <w:pPr>
        <w:ind w:firstLine="540"/>
        <w:jc w:val="both"/>
        <w:widowControl/>
        <w:rPr>
          <w:b/>
          <w:sz w:val="24"/>
          <w:szCs w:val="24"/>
          <w:lang w:val="ru-RU" w:bidi="en-US"/>
        </w:rPr>
      </w:pPr>
      <w:r>
        <w:rPr>
          <w:b/>
          <w:sz w:val="24"/>
          <w:szCs w:val="24"/>
          <w:lang w:val="ru-RU" w:bidi="en-US"/>
        </w:rPr>
        <w:t xml:space="preserve">Учащиеся школы - ежегодно награждаются стипендией мэра.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sz w:val="24"/>
          <w:szCs w:val="24"/>
          <w:lang w:val="ru-RU" w:bidi="en-US"/>
        </w:rPr>
        <w:t xml:space="preserve">Успехи учащихся результат плодотворной работы педагогического коллектива. 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b/>
          <w:sz w:val="24"/>
          <w:szCs w:val="24"/>
          <w:lang w:val="ru-RU" w:bidi="en-US"/>
        </w:rPr>
        <w:t xml:space="preserve">Педагогический коллектив четырежды занесен на городскую Доску Почета.</w:t>
      </w:r>
      <w:r>
        <w:rPr>
          <w:sz w:val="24"/>
          <w:szCs w:val="24"/>
          <w:lang w:val="ru-RU" w:bidi="en-US"/>
        </w:rPr>
        <w:t xml:space="preserve">    </w:t>
      </w:r>
      <w:r/>
    </w:p>
    <w:p>
      <w:pPr>
        <w:ind w:firstLine="540"/>
        <w:jc w:val="both"/>
        <w:widowControl/>
        <w:rPr>
          <w:sz w:val="24"/>
          <w:szCs w:val="24"/>
          <w:lang w:val="ru-RU" w:bidi="en-US"/>
        </w:rPr>
      </w:pPr>
      <w:r>
        <w:rPr>
          <w:b/>
          <w:sz w:val="24"/>
          <w:szCs w:val="24"/>
          <w:lang w:val="ru-RU" w:bidi="en-US"/>
        </w:rPr>
        <w:t xml:space="preserve">Педагогические работники постоянно совершенствуют свое профессиональное мастерство</w:t>
      </w:r>
      <w:r>
        <w:rPr>
          <w:sz w:val="24"/>
          <w:szCs w:val="24"/>
          <w:lang w:val="ru-RU" w:bidi="en-US"/>
        </w:rPr>
        <w:t xml:space="preserve">, печатаются на страницах журналов регионального, Всероссийского уровней и интернет-изданиях: </w:t>
      </w:r>
      <w:r>
        <w:rPr>
          <w:b/>
          <w:i/>
          <w:sz w:val="24"/>
          <w:szCs w:val="24"/>
          <w:lang w:val="ru-RU" w:bidi="en-US"/>
        </w:rPr>
        <w:t xml:space="preserve">«Одаренный ребенок», «Практический журнал для учителей», «Учительская газета».</w:t>
      </w:r>
      <w:r>
        <w:rPr>
          <w:sz w:val="24"/>
          <w:szCs w:val="24"/>
          <w:lang w:val="ru-RU" w:bidi="en-US"/>
        </w:rPr>
        <w:t xml:space="preserve">  Проходят курсовую подготовку в г. Москва, Н.Новгород на базе ДПО НИРО.</w:t>
      </w:r>
      <w:r/>
    </w:p>
    <w:p>
      <w:pPr>
        <w:ind w:firstLine="540"/>
        <w:jc w:val="both"/>
        <w:widowControl/>
        <w:rPr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Таким образом, миссия школы</w:t>
      </w:r>
      <w:r>
        <w:rPr>
          <w:sz w:val="24"/>
          <w:szCs w:val="24"/>
          <w:lang w:val="ru-RU"/>
        </w:rPr>
        <w:t xml:space="preserve"> определяется как </w:t>
      </w:r>
      <w:r>
        <w:rPr>
          <w:b/>
          <w:sz w:val="24"/>
          <w:szCs w:val="24"/>
          <w:lang w:val="ru-RU"/>
        </w:rPr>
        <w:t xml:space="preserve">обеспечение высокого качества образования</w:t>
      </w:r>
      <w:r>
        <w:rPr>
          <w:sz w:val="24"/>
          <w:szCs w:val="24"/>
          <w:lang w:val="ru-RU"/>
        </w:rPr>
        <w:t xml:space="preserve"> за счет моделир</w:t>
      </w:r>
      <w:r>
        <w:rPr>
          <w:sz w:val="24"/>
          <w:szCs w:val="24"/>
          <w:lang w:val="ru-RU"/>
        </w:rPr>
        <w:t xml:space="preserve">ования индивидуальных  образовательных маршрутов, сохранения и укрепления здоровья учащихся, подготовке детей  к жизни в открытом и меняющемся мире в соответствии с их склонностями, интересами и запросами, а также их родителями (законными представителями).</w:t>
      </w:r>
      <w:r/>
    </w:p>
    <w:p>
      <w:pPr>
        <w:spacing w:after="200" w:line="252" w:lineRule="auto"/>
        <w:widowControl/>
        <w:rPr>
          <w:rFonts w:ascii="Cambria" w:hAnsi="Cambria"/>
          <w:b/>
          <w:sz w:val="24"/>
          <w:szCs w:val="24"/>
          <w:lang w:val="ru-RU" w:bidi="en-US"/>
        </w:rPr>
      </w:pPr>
      <w:r>
        <w:rPr>
          <w:rFonts w:ascii="Cambria" w:hAnsi="Cambria"/>
          <w:b/>
          <w:sz w:val="24"/>
          <w:szCs w:val="24"/>
          <w:lang w:val="ru-RU" w:bidi="en-US"/>
        </w:rPr>
      </w:r>
      <w:r/>
    </w:p>
    <w:p>
      <w:pPr>
        <w:ind w:firstLine="709"/>
        <w:jc w:val="center"/>
        <w:tabs>
          <w:tab w:val="left" w:pos="851" w:leader="none"/>
        </w:tabs>
        <w:rPr>
          <w:b/>
          <w:iCs/>
          <w:color w:val="000000"/>
          <w:sz w:val="24"/>
          <w:szCs w:val="24"/>
          <w:lang w:val="ru-RU" w:eastAsia="ko-KR"/>
        </w:rPr>
        <w:outlineLvl w:val="0"/>
      </w:pPr>
      <w:r/>
      <w:bookmarkStart w:id="40" w:name="_Toc99639558"/>
      <w:r>
        <w:rPr>
          <w:b/>
          <w:sz w:val="24"/>
          <w:szCs w:val="24"/>
          <w:lang w:val="ru-RU" w:eastAsia="ko-KR"/>
        </w:rPr>
        <w:t xml:space="preserve">2.2. Виды, формы и содержание воспитательной деятельности</w:t>
      </w:r>
      <w:bookmarkEnd w:id="40"/>
      <w:r/>
      <w:r/>
    </w:p>
    <w:p>
      <w:pPr>
        <w:ind w:firstLine="540"/>
        <w:jc w:val="both"/>
        <w:widowControl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Достижение цели и решение задач воспитания осуществляется в рамках всех направлений деятельности школы. Содержание, виды и формы воспитательной деятельности представлены в соответствующих модулях.</w:t>
      </w:r>
      <w:r/>
    </w:p>
    <w:p>
      <w:pPr>
        <w:pStyle w:val="1784"/>
        <w:ind w:left="0" w:firstLine="0"/>
        <w:tabs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pStyle w:val="1784"/>
        <w:ind w:left="0" w:firstLine="0"/>
        <w:jc w:val="center"/>
        <w:tabs>
          <w:tab w:val="left" w:pos="9781" w:leader="none"/>
        </w:tabs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2.2.1. «Инвариативные модули»</w:t>
      </w:r>
      <w:r/>
    </w:p>
    <w:p>
      <w:pPr>
        <w:pStyle w:val="1784"/>
        <w:ind w:left="0" w:firstLine="0"/>
        <w:jc w:val="center"/>
        <w:tabs>
          <w:tab w:val="left" w:pos="9781" w:leader="none"/>
        </w:tabs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67"/>
        <w:ind w:left="0"/>
        <w:spacing w:line="296" w:lineRule="exact"/>
        <w:tabs>
          <w:tab w:val="left" w:pos="0" w:leader="none"/>
        </w:tabs>
      </w:pPr>
      <w:r>
        <w:t xml:space="preserve">2.2.1.1. </w:t>
      </w:r>
      <w:r>
        <w:t xml:space="preserve">Модуль «Школьный урок»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Реализация учителями воспитательного потенциала урока предполагает следующее:</w:t>
      </w:r>
      <w:r/>
    </w:p>
    <w:p>
      <w:pPr>
        <w:pStyle w:val="1784"/>
        <w:ind w:left="0" w:firstLine="0"/>
        <w:spacing w:before="6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Уровень начального общего образования: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-установление доверительных отношений между учителем и его учениками, способствующих позитивному восприятию учащимися требований и просьб учителя, привлечению их внимания к обсуждаемой на уроке информации, активизации их познавательной деятельности;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-побуждение учащихся соблюдать на уроке общепринятые нормы поведения, правила общения со старшими (учителями) и сверстниками (учащимися), принципы учебной дисциплины и самоорганизации;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-привлечение вни</w:t>
      </w:r>
      <w:r>
        <w:rPr>
          <w:sz w:val="24"/>
          <w:szCs w:val="24"/>
          <w:lang w:val="ru-RU"/>
        </w:rPr>
        <w:t xml:space="preserve">мания учащихся к ценностному аспекту изучаемых на уроках явлений, организация их работы с получаемой на уроке социально значимой информацией – инициирование ее обсуждения, высказывания учащимися своего мнения по ее поводу, выработки своего к ней отношения;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-применение на уроке интерактивных форм работы учащихся: интеллектуальных игр, </w:t>
      </w:r>
      <w:r>
        <w:rPr>
          <w:sz w:val="24"/>
          <w:szCs w:val="24"/>
          <w:lang w:val="ru-RU"/>
        </w:rPr>
        <w:t xml:space="preserve">стимулирующих познавательную мотивацию учащихся; групповой работы или работы в парах, которые учат учащихся командной работе и взаимодействию с другими учащимися;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-включение в урок игровых процедур, которые помогают поддержать мотивацию учащихся к получению знаний, налаживанию позитивных межличностных отношений в классе, помогают установлению доброжелательной атмосферы во время урока;</w:t>
      </w:r>
      <w:r/>
    </w:p>
    <w:p>
      <w:pPr>
        <w:pStyle w:val="1784"/>
        <w:ind w:left="0" w:firstLine="0"/>
        <w:spacing w:before="6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Уровень основного общего образования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-установление доверительных отношений между учителем и его учениками, способствующих позитивному восприятию учащимися требований и просьб учителя, привлечению их внимания к обсуждаемой на уроке информации, активизации их познавательной деятельности;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-побуждение учащихся соблюдать на уроке общепринятые нормы поведения, правила общения со старшими (учителями) и сверстниками (учащимися), принципы учебной дисциплины и самоорганизации;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-привлечение вни</w:t>
      </w:r>
      <w:r>
        <w:rPr>
          <w:sz w:val="24"/>
          <w:szCs w:val="24"/>
          <w:lang w:val="ru-RU"/>
        </w:rPr>
        <w:t xml:space="preserve">мания учащихся к ценностному аспекту изучаемых на уроках явлений, организация их работы с получаемой на уроке социально значимой информацией – инициирование ее обсуждения, высказывания учащимися своего мнения по ее поводу, выработки своего к ней отношения;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 использование воспитательных возможностей содержа</w:t>
      </w:r>
      <w:r>
        <w:rPr>
          <w:sz w:val="24"/>
          <w:szCs w:val="24"/>
          <w:lang w:val="ru-RU"/>
        </w:rPr>
        <w:t xml:space="preserve">ния учебного предмета через демонстрацию учащимся примеров ответственного, гражданского поведения, проявления человеколюбия и добросердечности, через подбор соответствующих текстов для чтения, задач для решения, проблемных ситуаций для обсуждения в классе;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-применение на уроке интерактивных форм работы учащихся: интеллектуальных игр, стимулирующих познавательную мотивацию учащихся; дидактического театра, где полученные на уроке знания обыгрываются в театральных постановках; дискуссий, которые дают учащимся </w:t>
      </w:r>
      <w:r>
        <w:rPr>
          <w:sz w:val="24"/>
          <w:szCs w:val="24"/>
          <w:lang w:val="ru-RU"/>
        </w:rPr>
        <w:t xml:space="preserve">возможность приобрести опыт ведения конструктивного диалога; групповой работы или работы в парах, которые учат учащихся командной работе и взаимодействию с другими детьми;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-включение в урок игровых процедур, которые помогают поддержать мотивацию учащихся к получению знаний, налаживанию позитивных межличностных отношений в классе, помогают установлению доброжелательной атмосферы во время урока;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-организация шефства мотивированных и эрудированных учащихся над их неуспевающими одноклассниками, дающего учащимся социально значимый опыт сотрудничества и взаимной помощи;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-инициирование и поддержка исследовательской деятельности учащихся в рамках реализации ими индивидуальных и групповых исследовательских проектов, что даст школьникам возможность приобрести навык самостоятельного решения теорет</w:t>
      </w:r>
      <w:r>
        <w:rPr>
          <w:sz w:val="24"/>
          <w:szCs w:val="24"/>
          <w:lang w:val="ru-RU"/>
        </w:rPr>
        <w:t xml:space="preserve">ической проблемы, навык генерирования и оформления собственных идей, навык уважительного отношения к чужим идеям, оформленным в работах других исследователей, навык публичного выступления перед аудиторией, аргументирования и отстаивания своей точки зрения.</w:t>
      </w:r>
      <w:r/>
    </w:p>
    <w:p>
      <w:pPr>
        <w:pStyle w:val="1784"/>
        <w:ind w:left="0" w:firstLine="0"/>
        <w:spacing w:before="6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Уровень среднего общего образования: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-привлечение вни</w:t>
      </w:r>
      <w:r>
        <w:rPr>
          <w:sz w:val="24"/>
          <w:szCs w:val="24"/>
          <w:lang w:val="ru-RU"/>
        </w:rPr>
        <w:t xml:space="preserve">мания учащихся к ценностному аспекту изучаемых на уроках явлений, организация их работы с получаемой на уроке социально значимой информацией – инициирование ее обсуждения, высказывания учащимися своего мнения по ее поводу, выработки своего к ней отношения;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-использование воспитательных возможностей содержа</w:t>
      </w:r>
      <w:r>
        <w:rPr>
          <w:sz w:val="24"/>
          <w:szCs w:val="24"/>
          <w:lang w:val="ru-RU"/>
        </w:rPr>
        <w:t xml:space="preserve">ния учебного предмета через демонстрацию учащимся примеров ответственного, гражданского поведения, проявления человеколюбия и добросердечности, через подбор соответствующих текстов для чтения, задач для решения, проблемных ситуаций для обсуждения в классе;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-применение на уроке интерактивных форм работы учащихся: интеллектуальных игр, стимулирующих познавательную мотивацию учащихся; дидактического театра, где полученные на у</w:t>
      </w:r>
      <w:r>
        <w:rPr>
          <w:sz w:val="24"/>
          <w:szCs w:val="24"/>
          <w:lang w:val="ru-RU"/>
        </w:rPr>
        <w:t xml:space="preserve">роке знания обыгрываются в театральных постановках; дискуссий, которые дают учащимся возможность приобрести опыт ведения конструктивного диалога; групповой работы или работы в парах, которые учат учащихся командной работе и взаимодействию с другими детьми;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-включение в урок игровых процедур, которые помогают поддержать мотивацию учащихся к получению знаний, налаживанию позитивных межличностных отношений в классе, помогают установлению доброжелательной атмосферы во время урока;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-организация шефства мотивированных и эрудированных учащихся над их неуспевающими одноклассниками, дающего учащимся социально значимый опыт сотрудничества и взаимной помощи;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-инициирование и поддержка исследовательской деятельности учащихся в рамках реализации ими индивидуальных и групповых исследовательских проектов, что даст школьникам возможность приобрести навык самостоятельного решения теорет</w:t>
      </w:r>
      <w:r>
        <w:rPr>
          <w:sz w:val="24"/>
          <w:szCs w:val="24"/>
          <w:lang w:val="ru-RU"/>
        </w:rPr>
        <w:t xml:space="preserve">ической проблемы, навык генерирования и оформления собственных идей, навык уважительного отношения к чужим идеям, оформленным в работах других исследователей, навык публичного выступления перед аудиторией, аргументирования и отстаивания своей точки зрения.</w:t>
      </w:r>
      <w:r/>
    </w:p>
    <w:p>
      <w:pPr>
        <w:pStyle w:val="1784"/>
        <w:ind w:left="0" w:right="222" w:firstLine="0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84"/>
        <w:ind w:left="0" w:right="222" w:firstLine="0"/>
        <w:jc w:val="center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2.2.1.2.  Модуль  «Внеурочная деятельность»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Реализация воспитательного потенциала внеурочной деятельности  в соответствии с планами учебных курсов, внеурочных занятий и предусматривает: </w:t>
      </w:r>
      <w:r/>
    </w:p>
    <w:p>
      <w:pPr>
        <w:pStyle w:val="1784"/>
        <w:ind w:left="0" w:right="222" w:firstLine="0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 вовлечение школьников в интересную и полезную для них деятельность, которая предоставит им возможность самореализоваться в ней, приобрести социально значимые знания, развить в себе </w:t>
      </w:r>
      <w:r>
        <w:rPr>
          <w:sz w:val="24"/>
          <w:szCs w:val="24"/>
          <w:lang w:val="ru-RU"/>
        </w:rPr>
        <w:t xml:space="preserve">важные для своего личностного развития социально значимые отношения, получить опыт участия в социально значимых делах; </w:t>
      </w:r>
      <w:r/>
    </w:p>
    <w:p>
      <w:pPr>
        <w:pStyle w:val="1784"/>
        <w:ind w:left="0" w:right="222" w:firstLine="0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 формирование в кружках и внеурочной деятельности, которые могли бы объединять детей и педагогов общими позитивными эмоциями и доверительными отношениями друг к другу; </w:t>
      </w:r>
      <w:r/>
    </w:p>
    <w:p>
      <w:pPr>
        <w:pStyle w:val="1784"/>
        <w:ind w:left="0" w:right="222" w:firstLine="0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 создание в детских объединениях традиций, задающих их членам определенные социально значимые формы поведения; </w:t>
      </w:r>
      <w:r/>
    </w:p>
    <w:p>
      <w:pPr>
        <w:pStyle w:val="1784"/>
        <w:ind w:left="0" w:right="222" w:firstLine="0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 поддержку в детских объединениях школьников с ярко выраженной лидерской позицией и установкой на сохранение и поддержание накопленных социально значимых традиций;  </w:t>
      </w:r>
      <w:r/>
    </w:p>
    <w:p>
      <w:pPr>
        <w:pStyle w:val="1784"/>
        <w:ind w:left="0" w:right="222" w:firstLine="0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 поощрение педагогами детских инициатив и детского самоуправления.  </w:t>
      </w:r>
      <w:r/>
    </w:p>
    <w:p>
      <w:pPr>
        <w:tabs>
          <w:tab w:val="left" w:pos="851" w:leader="none"/>
        </w:tabs>
        <w:rPr>
          <w:i/>
          <w:color w:val="000000"/>
          <w:sz w:val="24"/>
          <w:szCs w:val="24"/>
          <w:lang w:val="ru-RU" w:eastAsia="ko-KR"/>
        </w:rPr>
      </w:pPr>
      <w:r>
        <w:rPr>
          <w:sz w:val="24"/>
          <w:szCs w:val="24"/>
          <w:lang w:val="ru-RU"/>
        </w:rPr>
        <w:t xml:space="preserve">   </w:t>
      </w:r>
      <w:r>
        <w:rPr>
          <w:color w:val="000000"/>
          <w:sz w:val="24"/>
          <w:szCs w:val="24"/>
          <w:lang w:val="ru-RU" w:eastAsia="ko-KR"/>
        </w:rPr>
        <w:t xml:space="preserve">Реализация воспитательного потенциала внеурочной деятельности в школе осуществляется в рамках выбранных обучающимися курсов, занятий</w:t>
      </w:r>
      <w:bookmarkStart w:id="41" w:name="_Hlk85704621"/>
      <w:r>
        <w:rPr>
          <w:iCs/>
          <w:color w:val="ff0000"/>
          <w:sz w:val="24"/>
          <w:szCs w:val="24"/>
          <w:lang w:val="ru-RU" w:eastAsia="ko-KR"/>
        </w:rPr>
        <w:t xml:space="preserve">:</w:t>
      </w:r>
      <w:r>
        <w:rPr>
          <w:i/>
          <w:color w:val="ff0000"/>
          <w:sz w:val="24"/>
          <w:szCs w:val="24"/>
          <w:lang w:val="ru-RU" w:eastAsia="ko-KR"/>
        </w:rPr>
        <w:t xml:space="preserve"> </w:t>
      </w:r>
      <w:bookmarkEnd w:id="41"/>
      <w:r/>
    </w:p>
    <w:p>
      <w:pPr>
        <w:numPr>
          <w:ilvl w:val="0"/>
          <w:numId w:val="221"/>
        </w:numPr>
        <w:ind w:left="284" w:hanging="284"/>
        <w:jc w:val="both"/>
        <w:tabs>
          <w:tab w:val="left" w:pos="284" w:leader="none"/>
          <w:tab w:val="left" w:pos="1134" w:leader="none"/>
        </w:tabs>
        <w:rPr>
          <w:color w:val="000000"/>
          <w:sz w:val="24"/>
          <w:szCs w:val="24"/>
          <w:lang w:val="ru-RU" w:eastAsia="ko-KR"/>
        </w:rPr>
      </w:pPr>
      <w:r>
        <w:rPr>
          <w:color w:val="000000"/>
          <w:sz w:val="24"/>
          <w:szCs w:val="24"/>
          <w:lang w:val="ru-RU" w:eastAsia="ko-KR"/>
        </w:rPr>
        <w:t xml:space="preserve">курсы, занятия исторического просве</w:t>
      </w:r>
      <w:r>
        <w:rPr>
          <w:color w:val="000000"/>
          <w:sz w:val="24"/>
          <w:szCs w:val="24"/>
          <w:lang w:val="ru-RU" w:eastAsia="ko-KR"/>
        </w:rPr>
        <w:t xml:space="preserve">щения, патриотической, гражданско-патриотической, военно-патриотической, краеведческой, историко-культурной направленности в рамках занятий по ОРКСЭ, истории обществознания, проектной деятельности, школьных музеев и объединений дополнительного образования;</w:t>
      </w:r>
      <w:r/>
    </w:p>
    <w:p>
      <w:pPr>
        <w:numPr>
          <w:ilvl w:val="0"/>
          <w:numId w:val="221"/>
        </w:numPr>
        <w:ind w:left="284" w:hanging="284"/>
        <w:jc w:val="both"/>
        <w:tabs>
          <w:tab w:val="left" w:pos="284" w:leader="none"/>
          <w:tab w:val="left" w:pos="1134" w:leader="none"/>
        </w:tabs>
        <w:rPr>
          <w:color w:val="000000"/>
          <w:sz w:val="24"/>
          <w:szCs w:val="24"/>
          <w:lang w:val="ru-RU" w:eastAsia="ko-KR"/>
        </w:rPr>
      </w:pPr>
      <w:r>
        <w:rPr>
          <w:color w:val="000000"/>
          <w:sz w:val="24"/>
          <w:szCs w:val="24"/>
          <w:lang w:val="ru-RU" w:eastAsia="ko-KR"/>
        </w:rPr>
        <w:t xml:space="preserve">курсы, занятия духовно-нравственной направленности по религиозным культурам народов России, основам духовно-нравственной культуры народов России, духовно-историческому краеведению в рамках занятий по ОРКСЭ, истории обществознания;</w:t>
      </w:r>
      <w:r/>
    </w:p>
    <w:p>
      <w:pPr>
        <w:numPr>
          <w:ilvl w:val="0"/>
          <w:numId w:val="221"/>
        </w:numPr>
        <w:ind w:left="284" w:hanging="284"/>
        <w:jc w:val="both"/>
        <w:tabs>
          <w:tab w:val="left" w:pos="284" w:leader="none"/>
          <w:tab w:val="left" w:pos="1134" w:leader="none"/>
        </w:tabs>
        <w:rPr>
          <w:color w:val="000000"/>
          <w:sz w:val="24"/>
          <w:szCs w:val="24"/>
          <w:lang w:val="ru-RU" w:eastAsia="ko-KR"/>
        </w:rPr>
      </w:pPr>
      <w:r>
        <w:rPr>
          <w:color w:val="000000"/>
          <w:sz w:val="24"/>
          <w:szCs w:val="24"/>
          <w:lang w:val="ru-RU" w:eastAsia="ko-KR"/>
        </w:rPr>
        <w:t xml:space="preserve">курсы, занятия познавательной, научной, исследовательской, просветительской направленности в рамках занятий объединений дополнительного образования;</w:t>
      </w:r>
      <w:r/>
    </w:p>
    <w:p>
      <w:pPr>
        <w:numPr>
          <w:ilvl w:val="0"/>
          <w:numId w:val="221"/>
        </w:numPr>
        <w:ind w:left="284" w:hanging="284"/>
        <w:jc w:val="both"/>
        <w:tabs>
          <w:tab w:val="left" w:pos="284" w:leader="none"/>
          <w:tab w:val="left" w:pos="1134" w:leader="none"/>
        </w:tabs>
        <w:rPr>
          <w:color w:val="000000"/>
          <w:sz w:val="24"/>
          <w:szCs w:val="24"/>
          <w:lang w:val="ru-RU" w:eastAsia="ko-KR"/>
        </w:rPr>
      </w:pPr>
      <w:r>
        <w:rPr>
          <w:color w:val="000000"/>
          <w:sz w:val="24"/>
          <w:szCs w:val="24"/>
          <w:lang w:val="ru-RU" w:eastAsia="ko-KR"/>
        </w:rPr>
        <w:t xml:space="preserve">курсы, занятия экологической, природоохранной направленности в рамках проектной деятельности;</w:t>
      </w:r>
      <w:r/>
    </w:p>
    <w:p>
      <w:pPr>
        <w:numPr>
          <w:ilvl w:val="0"/>
          <w:numId w:val="221"/>
        </w:numPr>
        <w:ind w:left="284" w:hanging="284"/>
        <w:jc w:val="both"/>
        <w:tabs>
          <w:tab w:val="left" w:pos="284" w:leader="none"/>
          <w:tab w:val="left" w:pos="1134" w:leader="none"/>
        </w:tabs>
        <w:rPr>
          <w:color w:val="000000"/>
          <w:sz w:val="24"/>
          <w:szCs w:val="24"/>
          <w:lang w:val="ru-RU" w:eastAsia="ko-KR"/>
        </w:rPr>
      </w:pPr>
      <w:r>
        <w:rPr>
          <w:color w:val="000000"/>
          <w:sz w:val="24"/>
          <w:szCs w:val="24"/>
          <w:lang w:val="ru-RU" w:eastAsia="ko-KR"/>
        </w:rPr>
        <w:t xml:space="preserve">курсы, занятия в области искусств,  художественного  творчества разных видов и жанров в рамках </w:t>
      </w:r>
      <w:r>
        <w:rPr>
          <w:color w:val="000000"/>
          <w:sz w:val="24"/>
          <w:szCs w:val="24"/>
          <w:lang w:val="ru-RU" w:eastAsia="ko-KR"/>
        </w:rPr>
        <w:t xml:space="preserve">занятий объединений дополнительного образования;</w:t>
      </w:r>
      <w:r/>
    </w:p>
    <w:p>
      <w:pPr>
        <w:numPr>
          <w:ilvl w:val="0"/>
          <w:numId w:val="221"/>
        </w:numPr>
        <w:ind w:left="284" w:hanging="284"/>
        <w:jc w:val="both"/>
        <w:tabs>
          <w:tab w:val="left" w:pos="284" w:leader="none"/>
          <w:tab w:val="left" w:pos="1134" w:leader="none"/>
        </w:tabs>
        <w:rPr>
          <w:color w:val="000000"/>
          <w:sz w:val="24"/>
          <w:szCs w:val="24"/>
          <w:lang w:val="ru-RU" w:eastAsia="ko-KR"/>
        </w:rPr>
      </w:pPr>
      <w:r>
        <w:rPr>
          <w:color w:val="000000"/>
          <w:sz w:val="24"/>
          <w:szCs w:val="24"/>
          <w:lang w:val="ru-RU" w:eastAsia="ko-KR"/>
        </w:rPr>
        <w:t xml:space="preserve">курсы,  занятия  туристско-краеведческой  направленности в рамках деятельности школьных музеев;</w:t>
      </w:r>
      <w:r/>
    </w:p>
    <w:p>
      <w:pPr>
        <w:numPr>
          <w:ilvl w:val="0"/>
          <w:numId w:val="221"/>
        </w:numPr>
        <w:ind w:left="284" w:hanging="284"/>
        <w:jc w:val="both"/>
        <w:tabs>
          <w:tab w:val="left" w:pos="284" w:leader="none"/>
          <w:tab w:val="left" w:pos="1134" w:leader="none"/>
        </w:tabs>
        <w:rPr>
          <w:color w:val="000000"/>
          <w:sz w:val="24"/>
          <w:szCs w:val="24"/>
          <w:lang w:val="ru-RU" w:eastAsia="ko-KR"/>
        </w:rPr>
      </w:pPr>
      <w:r>
        <w:rPr>
          <w:color w:val="000000"/>
          <w:sz w:val="24"/>
          <w:szCs w:val="24"/>
          <w:lang w:val="ru-RU" w:eastAsia="ko-KR"/>
        </w:rPr>
        <w:t xml:space="preserve">курсы, занятия оздоровительной и спортивной направленности в рамках школьной спартакиады.</w:t>
      </w:r>
      <w:r/>
    </w:p>
    <w:p>
      <w:pPr>
        <w:pStyle w:val="1784"/>
        <w:ind w:left="426" w:hanging="426"/>
        <w:jc w:val="center"/>
        <w:tabs>
          <w:tab w:val="left" w:pos="426" w:leader="none"/>
        </w:tabs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ind w:firstLine="709"/>
        <w:jc w:val="center"/>
        <w:spacing w:line="360" w:lineRule="auto"/>
        <w:tabs>
          <w:tab w:val="left" w:pos="851" w:leader="none"/>
        </w:tabs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2.2.1.3. Модуль «Основные школьные дела»</w:t>
      </w:r>
      <w:r/>
    </w:p>
    <w:p>
      <w:pPr>
        <w:ind w:right="221"/>
        <w:jc w:val="both"/>
        <w:tabs>
          <w:tab w:val="left" w:pos="85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Реализация воспитательного потенциала основных школьных дел предусматривает:</w:t>
      </w:r>
      <w:r/>
    </w:p>
    <w:p>
      <w:pPr>
        <w:ind w:right="221"/>
        <w:jc w:val="both"/>
        <w:tabs>
          <w:tab w:val="left" w:pos="85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Ключевые дела – это главные традиционные общешкольные дела, мероприятия, организуемых педагогами для детей и которые о</w:t>
      </w:r>
      <w:r>
        <w:rPr>
          <w:sz w:val="24"/>
          <w:szCs w:val="24"/>
          <w:lang w:val="ru-RU"/>
        </w:rPr>
        <w:t xml:space="preserve">бязательно планируются, готовятся, проводятся и анализируются совестно с детьми. Это комплекс коллективных творческих дел, объединяющих учеников вместе с педагогами в единый коллектив. В этих делах и мероприятиях принимает участие большая часть школьников.</w:t>
      </w:r>
      <w:r/>
    </w:p>
    <w:p>
      <w:pPr>
        <w:ind w:right="222"/>
        <w:jc w:val="both"/>
        <w:tabs>
          <w:tab w:val="left" w:pos="85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Ключевые дела способствуют интенсификации общения детей и взрослых, ставят их в ответственную позицию к происходящему в школе. В образовательной организации используются следующие формы работы.</w:t>
      </w:r>
      <w:r/>
    </w:p>
    <w:p>
      <w:pPr>
        <w:jc w:val="both"/>
        <w:spacing w:before="1" w:line="296" w:lineRule="exact"/>
        <w:tabs>
          <w:tab w:val="left" w:pos="567" w:leader="none"/>
        </w:tabs>
        <w:rPr>
          <w:b/>
          <w:bCs/>
          <w:i/>
          <w:sz w:val="24"/>
          <w:szCs w:val="24"/>
          <w:lang w:val="ru-RU"/>
        </w:rPr>
        <w:outlineLvl w:val="1"/>
      </w:pPr>
      <w:r>
        <w:rPr>
          <w:b/>
          <w:bCs/>
          <w:i/>
          <w:sz w:val="24"/>
          <w:szCs w:val="24"/>
          <w:lang w:val="ru-RU"/>
        </w:rPr>
        <w:t xml:space="preserve">На школьном уровне:</w:t>
      </w:r>
      <w:r/>
    </w:p>
    <w:p>
      <w:pPr>
        <w:numPr>
          <w:ilvl w:val="0"/>
          <w:numId w:val="221"/>
        </w:numPr>
        <w:ind w:left="284" w:hanging="284"/>
        <w:jc w:val="both"/>
        <w:tabs>
          <w:tab w:val="left" w:pos="284" w:leader="none"/>
          <w:tab w:val="left" w:pos="1134" w:leader="none"/>
        </w:tabs>
        <w:rPr>
          <w:b/>
          <w:bCs/>
          <w:i/>
          <w:iCs/>
          <w:color w:val="000000"/>
          <w:sz w:val="24"/>
          <w:szCs w:val="24"/>
          <w:lang w:val="ru-RU" w:eastAsia="ko-KR"/>
        </w:rPr>
      </w:pPr>
      <w:r>
        <w:rPr>
          <w:color w:val="000000"/>
          <w:sz w:val="24"/>
          <w:szCs w:val="24"/>
          <w:lang w:val="ru-RU" w:eastAsia="ko-KR"/>
        </w:rPr>
        <w:t xml:space="preserve">общешкольные праздники, ежегодные творческие (театрализованные, музыкальные, литературные и т.</w:t>
      </w:r>
      <w:r>
        <w:rPr>
          <w:color w:val="000000"/>
          <w:sz w:val="24"/>
          <w:szCs w:val="24"/>
          <w:lang w:eastAsia="ko-KR"/>
        </w:rPr>
        <w:t xml:space="preserve"> </w:t>
      </w:r>
      <w:r>
        <w:rPr>
          <w:color w:val="000000"/>
          <w:sz w:val="24"/>
          <w:szCs w:val="24"/>
          <w:lang w:val="ru-RU" w:eastAsia="ko-KR"/>
        </w:rPr>
        <w:t xml:space="preserve">п.) мероприятия, связанные с (общероссийскими, региональными) праздниками, памятными датами, в которых участвуют все классы;</w:t>
      </w:r>
      <w:r/>
    </w:p>
    <w:p>
      <w:pPr>
        <w:numPr>
          <w:ilvl w:val="0"/>
          <w:numId w:val="221"/>
        </w:numPr>
        <w:ind w:left="284" w:hanging="284"/>
        <w:jc w:val="both"/>
        <w:tabs>
          <w:tab w:val="left" w:pos="284" w:leader="none"/>
          <w:tab w:val="left" w:pos="1134" w:leader="none"/>
        </w:tabs>
        <w:rPr>
          <w:b/>
          <w:bCs/>
          <w:i/>
          <w:iCs/>
          <w:color w:val="000000"/>
          <w:sz w:val="24"/>
          <w:szCs w:val="24"/>
          <w:lang w:val="ru-RU" w:eastAsia="ko-KR"/>
        </w:rPr>
      </w:pPr>
      <w:r>
        <w:rPr>
          <w:bCs/>
          <w:color w:val="000000"/>
          <w:sz w:val="24"/>
          <w:szCs w:val="24"/>
          <w:lang w:val="ru-RU" w:eastAsia="ko-KR"/>
        </w:rPr>
        <w:t xml:space="preserve">участие во всероссийских акциях, посвященных значимым событиям в России, мире;</w:t>
      </w:r>
      <w:r/>
    </w:p>
    <w:p>
      <w:pPr>
        <w:numPr>
          <w:ilvl w:val="0"/>
          <w:numId w:val="221"/>
        </w:numPr>
        <w:ind w:left="284" w:hanging="284"/>
        <w:jc w:val="both"/>
        <w:tabs>
          <w:tab w:val="left" w:pos="284" w:leader="none"/>
          <w:tab w:val="left" w:pos="1134" w:leader="none"/>
        </w:tabs>
        <w:rPr>
          <w:b/>
          <w:bCs/>
          <w:i/>
          <w:iCs/>
          <w:color w:val="000000"/>
          <w:sz w:val="24"/>
          <w:szCs w:val="24"/>
          <w:lang w:val="ru-RU" w:eastAsia="ko-KR"/>
        </w:rPr>
      </w:pPr>
      <w:r>
        <w:rPr>
          <w:color w:val="000000"/>
          <w:sz w:val="24"/>
          <w:szCs w:val="24"/>
          <w:lang w:val="ru-RU" w:eastAsia="ko-KR"/>
        </w:rPr>
        <w:t xml:space="preserve">торжественные мероприятия, </w:t>
      </w:r>
      <w:r>
        <w:rPr>
          <w:bCs/>
          <w:color w:val="000000"/>
          <w:sz w:val="24"/>
          <w:szCs w:val="24"/>
          <w:lang w:val="ru-RU" w:eastAsia="ko-KR"/>
        </w:rPr>
        <w:t xml:space="preserve">связанные с завершением образования, переходом на </w:t>
      </w:r>
      <w:r>
        <w:rPr>
          <w:iCs/>
          <w:color w:val="000000"/>
          <w:sz w:val="24"/>
          <w:szCs w:val="24"/>
          <w:lang w:val="ru-RU" w:eastAsia="ko-KR"/>
        </w:rPr>
        <w:t xml:space="preserve">следующий уровень </w:t>
      </w:r>
      <w:r>
        <w:rPr>
          <w:bCs/>
          <w:color w:val="000000"/>
          <w:sz w:val="24"/>
          <w:szCs w:val="24"/>
          <w:lang w:val="ru-RU" w:eastAsia="ko-KR"/>
        </w:rPr>
        <w:t xml:space="preserve">образования, символизирующие приобретение новых социальных статусов в школе, </w:t>
      </w:r>
      <w:r>
        <w:rPr>
          <w:bCs/>
          <w:color w:val="000000"/>
          <w:sz w:val="24"/>
          <w:szCs w:val="24"/>
          <w:lang w:val="ru-RU" w:eastAsia="ko-KR"/>
        </w:rPr>
        <w:t xml:space="preserve">обществе</w:t>
      </w:r>
      <w:r>
        <w:rPr>
          <w:color w:val="000000"/>
          <w:sz w:val="24"/>
          <w:szCs w:val="24"/>
          <w:lang w:val="ru-RU" w:eastAsia="ko-KR"/>
        </w:rPr>
        <w:t xml:space="preserve">;</w:t>
      </w:r>
      <w:r/>
    </w:p>
    <w:p>
      <w:pPr>
        <w:numPr>
          <w:ilvl w:val="0"/>
          <w:numId w:val="221"/>
        </w:numPr>
        <w:ind w:left="284" w:hanging="284"/>
        <w:jc w:val="both"/>
        <w:tabs>
          <w:tab w:val="left" w:pos="284" w:leader="none"/>
          <w:tab w:val="left" w:pos="1134" w:leader="none"/>
        </w:tabs>
        <w:rPr>
          <w:bCs/>
          <w:color w:val="000000"/>
          <w:sz w:val="24"/>
          <w:szCs w:val="24"/>
          <w:lang w:val="ru-RU" w:eastAsia="ko-KR"/>
        </w:rPr>
      </w:pPr>
      <w:r>
        <w:rPr>
          <w:bCs/>
          <w:color w:val="000000"/>
          <w:sz w:val="24"/>
          <w:szCs w:val="24"/>
          <w:lang w:val="ru-RU" w:eastAsia="ko-KR"/>
        </w:rPr>
        <w:t xml:space="preserve">церемонии награждения (по итогам учебного периода, года) обучающихся и педагогов за активное участие в жизни школы, достижения в конкурсах, соревнованиях, олимпиадах, значительный вклад в развитие школы, города и региона; </w:t>
      </w:r>
      <w:r/>
    </w:p>
    <w:p>
      <w:pPr>
        <w:numPr>
          <w:ilvl w:val="0"/>
          <w:numId w:val="221"/>
        </w:numPr>
        <w:ind w:left="284" w:hanging="284"/>
        <w:jc w:val="both"/>
        <w:tabs>
          <w:tab w:val="left" w:pos="284" w:leader="none"/>
          <w:tab w:val="left" w:pos="1134" w:leader="none"/>
        </w:tabs>
        <w:rPr>
          <w:bCs/>
          <w:sz w:val="24"/>
          <w:szCs w:val="24"/>
          <w:lang w:val="ru-RU" w:eastAsia="ko-KR"/>
        </w:rPr>
      </w:pPr>
      <w:r>
        <w:rPr>
          <w:bCs/>
          <w:sz w:val="24"/>
          <w:szCs w:val="24"/>
          <w:lang w:val="ru-RU" w:eastAsia="ko-KR"/>
        </w:rPr>
        <w:t xml:space="preserve">социальные проекты в школе, совместно разрабатываемые и реализуемые обучающимися и педагогами, в том числе с участием организаций — социальных партнёров школы, комплексы дел благотворительной, экологической, патриотической, трудовой и др. направленности;</w:t>
      </w:r>
      <w:r/>
    </w:p>
    <w:p>
      <w:pPr>
        <w:numPr>
          <w:ilvl w:val="0"/>
          <w:numId w:val="221"/>
        </w:numPr>
        <w:ind w:left="284" w:hanging="284"/>
        <w:jc w:val="both"/>
        <w:tabs>
          <w:tab w:val="left" w:pos="284" w:leader="none"/>
          <w:tab w:val="left" w:pos="1134" w:leader="none"/>
        </w:tabs>
        <w:rPr>
          <w:bCs/>
          <w:color w:val="000000"/>
          <w:sz w:val="24"/>
          <w:szCs w:val="24"/>
          <w:lang w:val="ru-RU" w:eastAsia="ko-KR"/>
        </w:rPr>
      </w:pPr>
      <w:r>
        <w:rPr>
          <w:bCs/>
          <w:color w:val="000000"/>
          <w:sz w:val="24"/>
          <w:szCs w:val="24"/>
          <w:lang w:val="ru-RU" w:eastAsia="ko-KR"/>
        </w:rPr>
        <w:t xml:space="preserve">проводимые для жителей микрорайона, города организуемые совместно с семьями обучающихся праздники, фестивали, представления в связи с памятными датами, значимыми событиями для жителей поселения, своего района;</w:t>
      </w:r>
      <w:r/>
    </w:p>
    <w:p>
      <w:pPr>
        <w:numPr>
          <w:ilvl w:val="0"/>
          <w:numId w:val="221"/>
        </w:numPr>
        <w:ind w:left="284" w:hanging="284"/>
        <w:jc w:val="both"/>
        <w:tabs>
          <w:tab w:val="left" w:pos="284" w:leader="none"/>
          <w:tab w:val="left" w:pos="1134" w:leader="none"/>
        </w:tabs>
        <w:rPr>
          <w:bCs/>
          <w:color w:val="000000"/>
          <w:sz w:val="24"/>
          <w:szCs w:val="24"/>
          <w:lang w:val="ru-RU" w:eastAsia="ko-KR"/>
        </w:rPr>
      </w:pPr>
      <w:r>
        <w:rPr>
          <w:bCs/>
          <w:color w:val="000000"/>
          <w:sz w:val="24"/>
          <w:szCs w:val="24"/>
          <w:lang w:val="ru-RU" w:eastAsia="ko-KR"/>
        </w:rPr>
        <w:t xml:space="preserve">разновозрастные сборы – многодневные выездные события, включающие в себя комплекс коллективных творческих дел гражданской, патриотической, историко-краеведческой, экологической, трудовой, спортивно-оздоровительной и др. направленности;</w:t>
      </w:r>
      <w:r/>
    </w:p>
    <w:p>
      <w:pPr>
        <w:numPr>
          <w:ilvl w:val="0"/>
          <w:numId w:val="221"/>
        </w:numPr>
        <w:ind w:left="284" w:hanging="284"/>
        <w:jc w:val="both"/>
        <w:tabs>
          <w:tab w:val="left" w:pos="284" w:leader="none"/>
          <w:tab w:val="left" w:pos="993" w:leader="none"/>
        </w:tabs>
        <w:rPr>
          <w:color w:val="000000"/>
          <w:sz w:val="24"/>
          <w:szCs w:val="24"/>
          <w:lang w:val="ru-RU" w:eastAsia="ko-KR"/>
        </w:rPr>
      </w:pPr>
      <w:r>
        <w:rPr>
          <w:iCs/>
          <w:color w:val="000000"/>
          <w:sz w:val="24"/>
          <w:szCs w:val="24"/>
          <w:lang w:val="ru-RU" w:eastAsia="ko-KR"/>
        </w:rPr>
        <w:t xml:space="preserve">вовлечение по возможности</w:t>
      </w:r>
      <w:r>
        <w:rPr>
          <w:i/>
          <w:color w:val="000000"/>
          <w:sz w:val="24"/>
          <w:szCs w:val="24"/>
          <w:lang w:val="ru-RU" w:eastAsia="ko-KR"/>
        </w:rPr>
        <w:t xml:space="preserve"> </w:t>
      </w:r>
      <w:r>
        <w:rPr>
          <w:color w:val="000000"/>
          <w:sz w:val="24"/>
          <w:szCs w:val="24"/>
          <w:lang w:val="ru-RU" w:eastAsia="ko-KR"/>
        </w:rPr>
        <w:t xml:space="preserve">каж</w:t>
      </w:r>
      <w:r>
        <w:rPr>
          <w:color w:val="000000"/>
          <w:sz w:val="24"/>
          <w:szCs w:val="24"/>
          <w:lang w:val="ru-RU" w:eastAsia="ko-KR"/>
        </w:rPr>
        <w:t xml:space="preserve">дого обучающегося в школьные дела в разных ролях: сценаристов, постановщиков, исполнителей, корреспондентов, ведущих, декораторов, музыкальных редакторов, ответственных за костюмы и оборудование, за приглашение и встречу гостей и т. д., помощь обучающимся </w:t>
      </w:r>
      <w:r>
        <w:rPr>
          <w:iCs/>
          <w:color w:val="000000"/>
          <w:sz w:val="24"/>
          <w:szCs w:val="24"/>
          <w:lang w:val="ru-RU" w:eastAsia="ko-KR"/>
        </w:rPr>
        <w:t xml:space="preserve">в освоении навыков </w:t>
      </w:r>
      <w:r>
        <w:rPr>
          <w:color w:val="000000"/>
          <w:sz w:val="24"/>
          <w:szCs w:val="24"/>
          <w:lang w:val="ru-RU" w:eastAsia="ko-KR"/>
        </w:rPr>
        <w:t xml:space="preserve">подготовки, проведения, анализа общешкольных дел;</w:t>
      </w:r>
      <w:r/>
    </w:p>
    <w:p>
      <w:pPr>
        <w:numPr>
          <w:ilvl w:val="0"/>
          <w:numId w:val="221"/>
        </w:numPr>
        <w:ind w:left="284" w:hanging="284"/>
        <w:jc w:val="both"/>
        <w:tabs>
          <w:tab w:val="left" w:pos="284" w:leader="none"/>
          <w:tab w:val="left" w:pos="993" w:leader="none"/>
        </w:tabs>
        <w:rPr>
          <w:color w:val="000000"/>
          <w:sz w:val="24"/>
          <w:szCs w:val="24"/>
          <w:lang w:val="ru-RU" w:eastAsia="ko-KR"/>
        </w:rPr>
      </w:pPr>
      <w:r>
        <w:rPr>
          <w:color w:val="000000"/>
          <w:sz w:val="24"/>
          <w:szCs w:val="24"/>
          <w:lang w:val="ru-RU" w:eastAsia="ko-KR"/>
        </w:rPr>
        <w:t xml:space="preserve">наблюдение за поведением обучающихся в ситуациях подготовки, проведения, анализа основных школьных дел, мероприятий, их отношениями с обучающимися разных возрастов, с педагогами и другими взрослыми.</w:t>
      </w:r>
      <w:r/>
    </w:p>
    <w:p>
      <w:pPr>
        <w:jc w:val="both"/>
        <w:spacing w:line="290" w:lineRule="exact"/>
        <w:tabs>
          <w:tab w:val="left" w:pos="567" w:leader="none"/>
        </w:tabs>
        <w:rPr>
          <w:b/>
          <w:bCs/>
          <w:i/>
          <w:sz w:val="24"/>
          <w:szCs w:val="24"/>
        </w:rPr>
        <w:outlineLvl w:val="1"/>
      </w:pPr>
      <w:r>
        <w:rPr>
          <w:b/>
          <w:bCs/>
          <w:i/>
          <w:sz w:val="24"/>
          <w:szCs w:val="24"/>
        </w:rPr>
        <w:t xml:space="preserve">На уровне классов:</w:t>
      </w:r>
      <w:r/>
    </w:p>
    <w:p>
      <w:pPr>
        <w:numPr>
          <w:ilvl w:val="0"/>
          <w:numId w:val="215"/>
        </w:numPr>
        <w:ind w:left="0" w:right="223" w:firstLine="0"/>
        <w:jc w:val="both"/>
        <w:tabs>
          <w:tab w:val="left" w:pos="426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выбор и делегирование представителей классов в общешкольные органы самоуправления, в  </w:t>
      </w:r>
      <w:r>
        <w:rPr>
          <w:sz w:val="24"/>
          <w:szCs w:val="24"/>
          <w:lang w:val="ru-RU"/>
        </w:rPr>
        <w:t xml:space="preserve">группы по подготовке общешкольных ключевых дел;</w:t>
      </w:r>
      <w:r/>
    </w:p>
    <w:p>
      <w:pPr>
        <w:numPr>
          <w:ilvl w:val="0"/>
          <w:numId w:val="215"/>
        </w:numPr>
        <w:ind w:left="0" w:firstLine="0"/>
        <w:jc w:val="both"/>
        <w:spacing w:line="319" w:lineRule="exact"/>
        <w:tabs>
          <w:tab w:val="left" w:pos="426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участие школьных классов в реализации общешкольных ключевых дел;</w:t>
      </w:r>
      <w:r/>
    </w:p>
    <w:p>
      <w:pPr>
        <w:numPr>
          <w:ilvl w:val="0"/>
          <w:numId w:val="215"/>
        </w:numPr>
        <w:ind w:left="0" w:right="223" w:firstLine="0"/>
        <w:jc w:val="both"/>
        <w:spacing w:line="237" w:lineRule="auto"/>
        <w:tabs>
          <w:tab w:val="left" w:pos="426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проведение в рамках класса итогового анализа детьми общешкольных ключевых дел, участие представителей классов в итоговом анализе проведенных дел на уровне общешкольных советов дела;</w:t>
      </w:r>
      <w:r/>
    </w:p>
    <w:p>
      <w:pPr>
        <w:numPr>
          <w:ilvl w:val="0"/>
          <w:numId w:val="215"/>
        </w:numPr>
        <w:ind w:left="0" w:right="220" w:firstLine="0"/>
        <w:jc w:val="both"/>
        <w:spacing w:before="2" w:line="237" w:lineRule="auto"/>
        <w:tabs>
          <w:tab w:val="left" w:pos="426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участие в организации и проведении  мероприятий и  дел, направленных на сплочение класса, на реализацию плана деятельности выборного органа ученического самоуправления класса.</w:t>
      </w:r>
      <w:r/>
    </w:p>
    <w:p>
      <w:pPr>
        <w:jc w:val="both"/>
        <w:spacing w:before="12"/>
        <w:tabs>
          <w:tab w:val="left" w:pos="567" w:leader="none"/>
        </w:tabs>
        <w:rPr>
          <w:b/>
          <w:bCs/>
          <w:i/>
          <w:sz w:val="24"/>
          <w:szCs w:val="24"/>
        </w:rPr>
        <w:outlineLvl w:val="1"/>
      </w:pPr>
      <w:r>
        <w:rPr>
          <w:b/>
          <w:bCs/>
          <w:i/>
          <w:sz w:val="24"/>
          <w:szCs w:val="24"/>
        </w:rPr>
        <w:t xml:space="preserve">На индивидуальном уровне:</w:t>
      </w:r>
      <w:r/>
    </w:p>
    <w:p>
      <w:pPr>
        <w:numPr>
          <w:ilvl w:val="0"/>
          <w:numId w:val="216"/>
        </w:numPr>
        <w:ind w:left="0" w:firstLine="0"/>
        <w:jc w:val="both"/>
        <w:spacing w:before="12"/>
        <w:tabs>
          <w:tab w:val="left" w:pos="567" w:leader="none"/>
        </w:tabs>
        <w:rPr>
          <w:bCs/>
          <w:sz w:val="24"/>
          <w:szCs w:val="24"/>
          <w:lang w:val="ru-RU"/>
        </w:rPr>
        <w:outlineLvl w:val="1"/>
      </w:pPr>
      <w:r>
        <w:rPr>
          <w:bCs/>
          <w:sz w:val="24"/>
          <w:szCs w:val="24"/>
          <w:lang w:val="ru-RU"/>
        </w:rPr>
        <w:t xml:space="preserve">вовлечение, по возможности, каждого ребенка в ключевые дела школы в одной из возможных для них ролей: активный участник, инициатор, организатор, лидер;</w:t>
      </w:r>
      <w:r/>
    </w:p>
    <w:p>
      <w:pPr>
        <w:numPr>
          <w:ilvl w:val="0"/>
          <w:numId w:val="215"/>
        </w:numPr>
        <w:ind w:left="0" w:right="222" w:firstLine="0"/>
        <w:jc w:val="both"/>
        <w:spacing w:before="6" w:line="237" w:lineRule="auto"/>
        <w:tabs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индивидуальная помощь ребенку (при необходимости) в освоении навыков организации, подготовки, проведения и анализа ключевых дел;</w:t>
      </w:r>
      <w:r/>
    </w:p>
    <w:p>
      <w:pPr>
        <w:numPr>
          <w:ilvl w:val="0"/>
          <w:numId w:val="215"/>
        </w:numPr>
        <w:ind w:left="0" w:right="223" w:firstLine="0"/>
        <w:jc w:val="both"/>
        <w:tabs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наблюдение за поведением ребенка в ситуациях подготовки, проведения и анализа ключевых дел, за его отношениями со сверстниками, старшими и младшими школьниками, с педагогами и другими взрослыми;</w:t>
      </w:r>
      <w:r/>
    </w:p>
    <w:p>
      <w:pPr>
        <w:numPr>
          <w:ilvl w:val="0"/>
          <w:numId w:val="215"/>
        </w:numPr>
        <w:ind w:left="0" w:right="220" w:firstLine="0"/>
        <w:jc w:val="both"/>
        <w:tabs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при необходимости коррекция поведения ребенка</w:t>
      </w:r>
      <w:r>
        <w:rPr>
          <w:sz w:val="24"/>
          <w:szCs w:val="24"/>
          <w:lang w:val="ru-RU"/>
        </w:rPr>
        <w:t xml:space="preserve"> через частные беседы с ним, через включение его в совместную работу с другими детьми, которые могли бы стать хорошим примером для ребенка, через предложение взять в следующем ключевом деле на себя роль ответственного за тот или иной фрагмент общей работы.</w:t>
      </w:r>
      <w:r/>
    </w:p>
    <w:p>
      <w:pPr>
        <w:spacing w:before="10"/>
        <w:tabs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pStyle w:val="1767"/>
        <w:ind w:left="0"/>
        <w:jc w:val="center"/>
        <w:spacing w:before="1"/>
        <w:tabs>
          <w:tab w:val="left" w:pos="0" w:leader="none"/>
          <w:tab w:val="left" w:pos="9781" w:leader="none"/>
        </w:tabs>
      </w:pPr>
      <w:r/>
      <w:r/>
    </w:p>
    <w:p>
      <w:pPr>
        <w:pStyle w:val="1767"/>
        <w:ind w:left="0"/>
        <w:jc w:val="center"/>
        <w:spacing w:before="1"/>
        <w:tabs>
          <w:tab w:val="left" w:pos="0" w:leader="none"/>
          <w:tab w:val="left" w:pos="9781" w:leader="none"/>
        </w:tabs>
      </w:pPr>
      <w:r>
        <w:t xml:space="preserve">2.2.1.4. </w:t>
      </w:r>
      <w:r>
        <w:t xml:space="preserve">.</w:t>
      </w:r>
      <w:r>
        <w:t xml:space="preserve">Модуль «Классное руководство»</w:t>
      </w:r>
      <w:r/>
    </w:p>
    <w:p>
      <w:pPr>
        <w:pStyle w:val="1784"/>
        <w:ind w:left="0" w:firstLine="0"/>
        <w:jc w:val="left"/>
        <w:tabs>
          <w:tab w:val="left" w:pos="426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Осуществляя работу с классом, педагог организует:</w:t>
      </w:r>
      <w:r/>
    </w:p>
    <w:p>
      <w:pPr>
        <w:pStyle w:val="1796"/>
        <w:ind w:left="0" w:firstLine="0"/>
        <w:jc w:val="left"/>
        <w:spacing w:before="2"/>
        <w:tabs>
          <w:tab w:val="left" w:pos="426" w:leader="none"/>
          <w:tab w:val="left" w:pos="2133" w:leader="none"/>
          <w:tab w:val="left" w:pos="2134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-работу с классным коллективом;</w:t>
      </w:r>
      <w:r/>
    </w:p>
    <w:p>
      <w:pPr>
        <w:pStyle w:val="1796"/>
        <w:ind w:left="0" w:firstLine="0"/>
        <w:jc w:val="left"/>
        <w:tabs>
          <w:tab w:val="left" w:pos="426" w:leader="none"/>
          <w:tab w:val="left" w:pos="2133" w:leader="none"/>
          <w:tab w:val="left" w:pos="2134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-индивидуальную работу с учащимися;</w:t>
      </w:r>
      <w:r/>
    </w:p>
    <w:p>
      <w:pPr>
        <w:pStyle w:val="1796"/>
        <w:ind w:left="0" w:firstLine="0"/>
        <w:jc w:val="left"/>
        <w:tabs>
          <w:tab w:val="left" w:pos="426" w:leader="none"/>
          <w:tab w:val="left" w:pos="2133" w:leader="none"/>
          <w:tab w:val="left" w:pos="2134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-работу с учителями-предметниками;</w:t>
      </w:r>
      <w:r/>
    </w:p>
    <w:p>
      <w:pPr>
        <w:pStyle w:val="1796"/>
        <w:ind w:left="0" w:firstLine="0"/>
        <w:jc w:val="left"/>
        <w:tabs>
          <w:tab w:val="left" w:pos="426" w:leader="none"/>
          <w:tab w:val="left" w:pos="2133" w:leader="none"/>
          <w:tab w:val="left" w:pos="2134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-работу с родителями учащихся (законными представителями).</w:t>
      </w:r>
      <w:r/>
    </w:p>
    <w:p>
      <w:pPr>
        <w:pStyle w:val="1784"/>
        <w:ind w:left="0" w:firstLine="0"/>
        <w:jc w:val="left"/>
        <w:tabs>
          <w:tab w:val="left" w:pos="426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u w:val="single"/>
          <w:lang w:val="ru-RU"/>
        </w:rPr>
        <w:t xml:space="preserve">Работа с классным коллективом:</w:t>
      </w:r>
      <w:r/>
    </w:p>
    <w:p>
      <w:pPr>
        <w:pStyle w:val="1796"/>
        <w:ind w:left="0" w:firstLine="0"/>
        <w:spacing w:before="3" w:line="237" w:lineRule="auto"/>
        <w:tabs>
          <w:tab w:val="left" w:pos="426" w:leader="none"/>
          <w:tab w:val="left" w:pos="2134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Реализация воспитательного потенциала классного руководства предусматривает:</w:t>
      </w:r>
      <w:r/>
    </w:p>
    <w:p>
      <w:pPr>
        <w:pStyle w:val="1796"/>
        <w:ind w:left="0" w:firstLine="0"/>
        <w:spacing w:before="3" w:line="237" w:lineRule="auto"/>
        <w:tabs>
          <w:tab w:val="left" w:pos="426" w:leader="none"/>
          <w:tab w:val="left" w:pos="2134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-Инициирование, мотивация и поддержка участия класса в общешкольных делах, осуществление педагогического сопровождения и оказание необходимой помощи детям в их подготовке, проведении и анализе;</w:t>
      </w:r>
      <w:r/>
    </w:p>
    <w:p>
      <w:pPr>
        <w:pStyle w:val="1796"/>
        <w:ind w:left="0" w:firstLine="0"/>
        <w:spacing w:before="3" w:line="237" w:lineRule="auto"/>
        <w:tabs>
          <w:tab w:val="left" w:pos="426" w:leader="none"/>
          <w:tab w:val="left" w:pos="2134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-педагогическое сопровождение ученического самоуправления класса, детской социальной активности, в том числе и РДШ;</w:t>
      </w:r>
      <w:r/>
    </w:p>
    <w:p>
      <w:pPr>
        <w:pStyle w:val="1796"/>
        <w:ind w:left="0" w:firstLine="0"/>
        <w:spacing w:line="320" w:lineRule="exact"/>
        <w:tabs>
          <w:tab w:val="left" w:pos="426" w:leader="none"/>
          <w:tab w:val="left" w:pos="2134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-поддержка детских инициатив и их педагогическое сопровождение;</w:t>
      </w:r>
      <w:r/>
    </w:p>
    <w:p>
      <w:pPr>
        <w:pStyle w:val="1796"/>
        <w:ind w:left="0" w:firstLine="0"/>
        <w:tabs>
          <w:tab w:val="left" w:pos="426" w:leader="none"/>
          <w:tab w:val="left" w:pos="2134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-организация и проведение совместных дел с учащимися вверенного ему класса, их родителей; интересных и полезных для личностного развития ребенка </w:t>
      </w:r>
      <w:r>
        <w:rPr>
          <w:spacing w:val="2"/>
          <w:sz w:val="24"/>
          <w:szCs w:val="24"/>
          <w:lang w:val="ru-RU"/>
        </w:rPr>
        <w:t xml:space="preserve">(ин</w:t>
      </w:r>
      <w:r>
        <w:rPr>
          <w:sz w:val="24"/>
          <w:szCs w:val="24"/>
          <w:lang w:val="ru-RU"/>
        </w:rPr>
        <w:t xml:space="preserve">теллектуально-познавательной, гражданско-патриотической, героико-патриотической, трудовой, спортивно-оздоровительной, духовно-нравственной, творческой, профориентационной и др. направленности), позволяющие:</w:t>
      </w:r>
      <w:r/>
    </w:p>
    <w:p>
      <w:pPr>
        <w:pStyle w:val="1796"/>
        <w:ind w:left="0" w:firstLine="0"/>
        <w:spacing w:line="237" w:lineRule="auto"/>
        <w:tabs>
          <w:tab w:val="left" w:pos="426" w:leader="none"/>
          <w:tab w:val="left" w:pos="1826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-вовлечь детей с разными потребностями тем самым дать им возможность максимальной самореализации,</w:t>
      </w:r>
      <w:r/>
    </w:p>
    <w:p>
      <w:pPr>
        <w:pStyle w:val="1796"/>
        <w:ind w:left="0" w:firstLine="0"/>
        <w:spacing w:line="237" w:lineRule="auto"/>
        <w:tabs>
          <w:tab w:val="left" w:pos="426" w:leader="none"/>
          <w:tab w:val="left" w:pos="1826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-установить и упрочить доверительные отношения с учащимися класса, стать для них значимым взрослым, задающим образцы поведения в обществе;</w:t>
      </w:r>
      <w:r/>
    </w:p>
    <w:p>
      <w:pPr>
        <w:pStyle w:val="1796"/>
        <w:ind w:left="0" w:firstLine="0"/>
        <w:tabs>
          <w:tab w:val="left" w:pos="426" w:leader="none"/>
          <w:tab w:val="left" w:pos="2134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-проведение классных часов как часов плодотворного и доверительного общения педагога и школьников, основанных на принципах уважительного отношения к личности ребенка, поддержки </w:t>
      </w:r>
      <w:r>
        <w:rPr>
          <w:sz w:val="24"/>
          <w:szCs w:val="24"/>
          <w:lang w:val="ru-RU"/>
        </w:rPr>
        <w:t xml:space="preserve">активной позиции каждого ребенка в беседе, предоставления школьникам возможности обсуждения и принятия решений по обсуждаемой проблеме, создания благоприятной среды для общения;</w:t>
      </w:r>
      <w:r/>
    </w:p>
    <w:p>
      <w:pPr>
        <w:pStyle w:val="1796"/>
        <w:ind w:left="0" w:firstLine="0"/>
        <w:tabs>
          <w:tab w:val="left" w:pos="426" w:leader="none"/>
          <w:tab w:val="left" w:pos="2134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-сплочение коллектива класса через:</w:t>
      </w:r>
      <w:r/>
    </w:p>
    <w:p>
      <w:pPr>
        <w:pStyle w:val="1796"/>
        <w:ind w:left="0" w:firstLine="0"/>
        <w:tabs>
          <w:tab w:val="left" w:pos="426" w:leader="none"/>
          <w:tab w:val="left" w:pos="2112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-игры и тренинги на сплочение и командообразование, развитие самоуправленческих начал и организаторских, лидерских качеств, умений и навыков;</w:t>
      </w:r>
      <w:r/>
    </w:p>
    <w:p>
      <w:pPr>
        <w:pStyle w:val="1796"/>
        <w:ind w:left="0" w:firstLine="0"/>
        <w:tabs>
          <w:tab w:val="left" w:pos="426" w:leader="none"/>
          <w:tab w:val="left" w:pos="2112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-походы и экскурсии, организуемые классными руководителями совместно с родителями;</w:t>
      </w:r>
      <w:r/>
    </w:p>
    <w:p>
      <w:pPr>
        <w:pStyle w:val="1796"/>
        <w:ind w:left="0" w:firstLine="0"/>
        <w:tabs>
          <w:tab w:val="left" w:pos="426" w:leader="none"/>
          <w:tab w:val="left" w:pos="2112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-празднование в классе дней рождения детей, включающие в себя подготовленные микрогруппами поздравления, сюрпризы, творческие подарки и розыгрыши и т.д.;</w:t>
      </w:r>
      <w:r/>
    </w:p>
    <w:p>
      <w:pPr>
        <w:pStyle w:val="1796"/>
        <w:ind w:left="0" w:firstLine="0"/>
        <w:tabs>
          <w:tab w:val="left" w:pos="426" w:leader="none"/>
          <w:tab w:val="left" w:pos="2112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регулярные внутри классные «огоньки» и творческие дела, дающие каждому школьнику возможность рефлексии собственного участия в жизни класса.</w:t>
      </w:r>
      <w:r/>
    </w:p>
    <w:p>
      <w:pPr>
        <w:pStyle w:val="1796"/>
        <w:ind w:left="0" w:firstLine="0"/>
        <w:tabs>
          <w:tab w:val="left" w:pos="426" w:leader="none"/>
          <w:tab w:val="left" w:pos="2134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Мотивация исполнения существующих и выработка совместно с обучающимися новых законов класса, помогающих детям освоить нормы и правила общения, которым они должны следовать в школе в рамках уклада школьной жизни.</w:t>
      </w:r>
      <w:r/>
    </w:p>
    <w:p>
      <w:pPr>
        <w:pStyle w:val="1768"/>
        <w:ind w:left="0"/>
        <w:spacing w:before="12" w:line="294" w:lineRule="exact"/>
        <w:tabs>
          <w:tab w:val="left" w:pos="426" w:leader="none"/>
          <w:tab w:val="left" w:pos="9781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Индивидуальная работа с учащимися:</w:t>
      </w:r>
      <w:r/>
    </w:p>
    <w:p>
      <w:pPr>
        <w:pStyle w:val="1796"/>
        <w:ind w:left="0" w:firstLine="0"/>
        <w:tabs>
          <w:tab w:val="left" w:pos="-142" w:leader="none"/>
          <w:tab w:val="left" w:pos="0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-изучение особенностей личностного развития</w:t>
      </w:r>
      <w:r>
        <w:rPr>
          <w:sz w:val="24"/>
          <w:szCs w:val="24"/>
          <w:lang w:val="ru-RU"/>
        </w:rPr>
        <w:t xml:space="preserve"> учащихся класса через наблюдение за поведением школьников в их повседневной жизни, в специально создаваемых педагогических ситуациях, в играх, погружающих ребенка в мир человеческих отношений, в организуемых педагогом беседах по тем или иным нравственным </w:t>
      </w:r>
      <w:r>
        <w:rPr>
          <w:spacing w:val="2"/>
          <w:sz w:val="24"/>
          <w:szCs w:val="24"/>
          <w:lang w:val="ru-RU"/>
        </w:rPr>
        <w:t xml:space="preserve">про</w:t>
      </w:r>
      <w:r>
        <w:rPr>
          <w:sz w:val="24"/>
          <w:szCs w:val="24"/>
          <w:lang w:val="ru-RU"/>
        </w:rPr>
        <w:t xml:space="preserve">блемам; результаты наблюдения сверяются с результатами бесед классного руководителя с родителями школьников, с преподающими в его классе учителями, а также (при необходимости) – со школьным психологом;</w:t>
      </w:r>
      <w:r/>
    </w:p>
    <w:p>
      <w:pPr>
        <w:pStyle w:val="1796"/>
        <w:ind w:left="0" w:firstLine="0"/>
        <w:tabs>
          <w:tab w:val="left" w:pos="426" w:leader="none"/>
          <w:tab w:val="left" w:pos="2134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-поддержка ребенка в решении важных для него жизненных проблем (налаживание взаимоотношений с одноклассниками или учителями, выбор профессии, вуза и дальнейшего трудоустройства, успеваемость и т.п.), когда каждая проблема трансформируется классным </w:t>
      </w:r>
      <w:r>
        <w:rPr>
          <w:sz w:val="24"/>
          <w:szCs w:val="24"/>
          <w:lang w:val="ru-RU"/>
        </w:rPr>
        <w:t xml:space="preserve">руководителем в задачу для школьника, которую они совместно стараются решить;</w:t>
      </w:r>
      <w:r/>
    </w:p>
    <w:p>
      <w:pPr>
        <w:pStyle w:val="1796"/>
        <w:ind w:left="0" w:firstLine="0"/>
        <w:tabs>
          <w:tab w:val="left" w:pos="426" w:leader="none"/>
          <w:tab w:val="left" w:pos="2134" w:leader="none"/>
          <w:tab w:val="left" w:pos="9781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-индивидуальная работа со школьниками класса, направленная на заполнение ими личных портфолио, в которых дети не просто фиксируют свои учебные, </w:t>
      </w:r>
      <w:r>
        <w:rPr>
          <w:spacing w:val="2"/>
          <w:sz w:val="24"/>
          <w:szCs w:val="24"/>
          <w:lang w:val="ru-RU"/>
        </w:rPr>
        <w:t xml:space="preserve">твор</w:t>
      </w:r>
      <w:r>
        <w:rPr>
          <w:sz w:val="24"/>
          <w:szCs w:val="24"/>
          <w:lang w:val="ru-RU"/>
        </w:rPr>
        <w:t xml:space="preserve">ческие, спортивные, личностные достижения, но и в ходе индивидуальных неформальных бесед с классным руководителем в начале каждого года планируют их, а в конце года – вместе анализируют свои успехи и неудачи;</w:t>
      </w:r>
      <w:r/>
    </w:p>
    <w:p>
      <w:pPr>
        <w:pStyle w:val="1796"/>
        <w:ind w:left="0" w:right="224" w:firstLine="0"/>
        <w:spacing w:line="237" w:lineRule="auto"/>
        <w:tabs>
          <w:tab w:val="left" w:pos="426" w:leader="none"/>
          <w:tab w:val="left" w:pos="213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-мотивация ребенка на участие в жизни класса, школы, на участие в общественном детском/молодежном движении и самоуправлении;</w:t>
      </w:r>
      <w:r/>
    </w:p>
    <w:p>
      <w:pPr>
        <w:pStyle w:val="1796"/>
        <w:ind w:left="0" w:right="225" w:firstLine="0"/>
        <w:spacing w:line="237" w:lineRule="auto"/>
        <w:tabs>
          <w:tab w:val="left" w:pos="426" w:leader="none"/>
          <w:tab w:val="left" w:pos="213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-мотивация школьников совместно с учителями-предметниками на участие в конкурсном и олимпиадном движении;</w:t>
      </w:r>
      <w:r/>
    </w:p>
    <w:p>
      <w:pPr>
        <w:pStyle w:val="1796"/>
        <w:ind w:left="0" w:right="222" w:firstLine="0"/>
        <w:tabs>
          <w:tab w:val="left" w:pos="426" w:leader="none"/>
          <w:tab w:val="left" w:pos="213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-коррекция поведения реб</w:t>
      </w:r>
      <w:r>
        <w:rPr>
          <w:sz w:val="24"/>
          <w:szCs w:val="24"/>
          <w:lang w:val="ru-RU"/>
        </w:rPr>
        <w:t xml:space="preserve">енка через частные беседы с ним, его родителями или законными представителями, с другими учащимися класса; через включение в проводимые школьным психологом тренинги общения; через предложение взять на себя ответственность за то или иное поручение в классе.</w:t>
      </w:r>
      <w:r/>
    </w:p>
    <w:p>
      <w:pPr>
        <w:pStyle w:val="1768"/>
        <w:ind w:left="0"/>
        <w:tabs>
          <w:tab w:val="left" w:pos="426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Работа с учителями, преподающими в классе:</w:t>
      </w:r>
      <w:r/>
    </w:p>
    <w:p>
      <w:pPr>
        <w:pStyle w:val="1796"/>
        <w:ind w:left="0" w:right="220" w:firstLine="0"/>
        <w:tabs>
          <w:tab w:val="left" w:pos="426" w:leader="none"/>
          <w:tab w:val="left" w:pos="213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-регулярные консультации классного руководителя с учителями-предметниками, направленные на формирование единства мнений и требований педагогов по ключевым вопросам воспитания, на предупреждение и разрешение конфликтов между учителями и учащимися;</w:t>
      </w:r>
      <w:r/>
    </w:p>
    <w:p>
      <w:pPr>
        <w:pStyle w:val="1796"/>
        <w:ind w:left="0" w:right="222" w:firstLine="0"/>
        <w:spacing w:line="237" w:lineRule="auto"/>
        <w:tabs>
          <w:tab w:val="left" w:pos="426" w:leader="none"/>
          <w:tab w:val="left" w:pos="213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-проведение мини-педсоветов, направленных на решение конкретных проблем класса и интеграцию воспитательных влияний на школьников;</w:t>
      </w:r>
      <w:r/>
    </w:p>
    <w:p>
      <w:pPr>
        <w:pStyle w:val="1796"/>
        <w:ind w:left="0" w:right="224" w:firstLine="0"/>
        <w:spacing w:line="237" w:lineRule="auto"/>
        <w:tabs>
          <w:tab w:val="left" w:pos="426" w:leader="none"/>
          <w:tab w:val="left" w:pos="213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-привлечение учителей к участию во внутри классных делах, дающих педагогам возможность лучше узнавать и понимать своих учеников, увидев их в иной, отличной от учебной обстановке;</w:t>
      </w:r>
      <w:r/>
    </w:p>
    <w:p>
      <w:pPr>
        <w:pStyle w:val="1796"/>
        <w:ind w:left="0" w:right="231" w:firstLine="0"/>
        <w:spacing w:before="3" w:line="237" w:lineRule="auto"/>
        <w:tabs>
          <w:tab w:val="left" w:pos="426" w:leader="none"/>
          <w:tab w:val="left" w:pos="213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-привлечение учителей к участию в родительских собраниях класса для объединения усилий в деле обучения и воспитания детей.</w:t>
      </w:r>
      <w:r/>
    </w:p>
    <w:p>
      <w:pPr>
        <w:pStyle w:val="1768"/>
        <w:ind w:left="0"/>
        <w:spacing w:before="8"/>
        <w:tabs>
          <w:tab w:val="left" w:pos="426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Работа с родителями учащихся или их законными представителями:</w:t>
      </w:r>
      <w:r/>
    </w:p>
    <w:p>
      <w:pPr>
        <w:pStyle w:val="1796"/>
        <w:ind w:left="0" w:firstLine="0"/>
        <w:tabs>
          <w:tab w:val="left" w:pos="426" w:leader="none"/>
          <w:tab w:val="left" w:pos="213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-регулярное информирование родителей о школьных успехах и проблемах их детей, о жизни класса в целом;</w:t>
      </w:r>
      <w:r/>
    </w:p>
    <w:p>
      <w:pPr>
        <w:pStyle w:val="1796"/>
        <w:ind w:left="0" w:right="220" w:firstLine="0"/>
        <w:tabs>
          <w:tab w:val="left" w:pos="426" w:leader="none"/>
          <w:tab w:val="left" w:pos="213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-помощь родителям школьников или их законным представителям в регулировании отношений между ними, администрацией школы и учителями-предметниками;</w:t>
      </w:r>
      <w:r/>
    </w:p>
    <w:p>
      <w:pPr>
        <w:pStyle w:val="1796"/>
        <w:ind w:left="0" w:right="226" w:firstLine="0"/>
        <w:spacing w:before="1" w:line="237" w:lineRule="auto"/>
        <w:tabs>
          <w:tab w:val="left" w:pos="426" w:leader="none"/>
          <w:tab w:val="left" w:pos="213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-организация родительских собраний, происходящих в режиме обсуждения наиболее острых проблем обучения и воспитания школьников;</w:t>
      </w:r>
      <w:r/>
    </w:p>
    <w:p>
      <w:pPr>
        <w:pStyle w:val="1796"/>
        <w:ind w:left="0" w:right="221" w:firstLine="0"/>
        <w:spacing w:before="2" w:line="237" w:lineRule="auto"/>
        <w:tabs>
          <w:tab w:val="left" w:pos="426" w:leader="none"/>
          <w:tab w:val="left" w:pos="213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-создание и организация работы родительских комитетов классов, участвующих в управлении образовательной организацией и решении вопросов воспитания и обучения их детей;</w:t>
      </w:r>
      <w:r/>
    </w:p>
    <w:p>
      <w:pPr>
        <w:pStyle w:val="1796"/>
        <w:ind w:left="0" w:right="229" w:firstLine="0"/>
        <w:spacing w:before="6" w:line="237" w:lineRule="auto"/>
        <w:tabs>
          <w:tab w:val="left" w:pos="426" w:leader="none"/>
          <w:tab w:val="left" w:pos="213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-привлечение членов семей школьников к организации и проведению дел класса;</w:t>
      </w:r>
      <w:r/>
    </w:p>
    <w:p>
      <w:pPr>
        <w:pStyle w:val="1796"/>
        <w:ind w:left="0" w:right="224" w:firstLine="0"/>
        <w:spacing w:before="2" w:line="237" w:lineRule="auto"/>
        <w:tabs>
          <w:tab w:val="left" w:pos="426" w:leader="none"/>
          <w:tab w:val="left" w:pos="213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-организация на базе класса семейных праздников, конкурсов, соревнований, направленных на сплочение семьи и школы.</w:t>
      </w:r>
      <w:r/>
    </w:p>
    <w:p>
      <w:pPr>
        <w:pStyle w:val="1784"/>
        <w:ind w:left="0" w:firstLine="0"/>
        <w:jc w:val="left"/>
        <w:spacing w:before="9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84"/>
        <w:ind w:left="0" w:firstLine="0"/>
        <w:jc w:val="center"/>
        <w:spacing w:before="1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2.2.1.5. Модуль  «Внешкольные мероприятия»</w:t>
      </w:r>
      <w:r/>
    </w:p>
    <w:p>
      <w:pPr>
        <w:pStyle w:val="1784"/>
        <w:ind w:left="0" w:firstLine="0"/>
        <w:jc w:val="center"/>
        <w:spacing w:before="1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 (Экскурсии, экспедиции, походы)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  Реализация воспитательного потенциала внешкольных мероприятий предусматривает: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-внешкольные тематические мероприятия воспитательной направленности, организуемые педагогами, по изучаемым в школе учебным предметам, курсам, модулям;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-организуемые в классах классными руководи</w:t>
      </w:r>
      <w:r>
        <w:rPr>
          <w:sz w:val="24"/>
          <w:szCs w:val="24"/>
          <w:lang w:val="ru-RU"/>
        </w:rPr>
        <w:t xml:space="preserve">телями, в том числе совместно с родителями (законными представителями) обучающихся, экскурсии, походы выходного дня (в музей, картинную галерею, технопарк, на предприятие и др.) с привлечением к их планированию, организации, проведению, оценке мероприятия;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-литературные, исторические, экологические и другие походы, экскурсии, экспедиции, слеты и т. п., </w:t>
      </w:r>
      <w:r>
        <w:rPr>
          <w:sz w:val="24"/>
          <w:szCs w:val="24"/>
          <w:lang w:val="ru-RU"/>
        </w:rPr>
        <w:t xml:space="preserve">организуемые педагогами, в том числе совместн</w:t>
      </w:r>
      <w:r>
        <w:rPr>
          <w:sz w:val="24"/>
          <w:szCs w:val="24"/>
          <w:lang w:val="ru-RU"/>
        </w:rPr>
        <w:t xml:space="preserve">о с родителями (законными представителями) обучающихся (для изучения историко-культурных мест, событий, биографий проживавших в этой местности российских поэтов и писателей, деятелей науки, природных и историко-культурных ландшафтов, флоры и фауны и др.); 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-выездные со</w:t>
      </w:r>
      <w:r>
        <w:rPr>
          <w:sz w:val="24"/>
          <w:szCs w:val="24"/>
          <w:lang w:val="ru-RU"/>
        </w:rPr>
        <w:t xml:space="preserve">бытия, включающие в себя комплекс коллективных творческих дел, в процессе которых складывается детско-взрослая общность, характеризующаяся доверительными взаимоотношениями, ответственным отношением к делу, атмосферой эмоционально-психологического комфорта;</w:t>
      </w:r>
      <w:r/>
    </w:p>
    <w:p>
      <w:pPr>
        <w:pStyle w:val="1784"/>
        <w:ind w:left="0" w:firstLine="0"/>
        <w:spacing w:before="6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-внешкольные мероприятия, в том числе организуемые совместно с социальными партнерами школы.</w:t>
      </w:r>
      <w:r/>
    </w:p>
    <w:p>
      <w:pPr>
        <w:pStyle w:val="1784"/>
        <w:ind w:left="0" w:firstLine="0"/>
        <w:spacing w:before="9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   События данного модуля призваны помочь учащимся открыть для себя все многообразие возможностей, которые п</w:t>
      </w:r>
      <w:r>
        <w:rPr>
          <w:sz w:val="24"/>
          <w:szCs w:val="24"/>
          <w:lang w:val="ru-RU"/>
        </w:rPr>
        <w:t xml:space="preserve">редоставляет школа и город для образования, самоопределения, проявления социальной и творческой инициативы. Обращение к потенциалу городской среды в воспитательной практике позволяет школьникам значительно пополнить свой историко-культурный багаж, освоить </w:t>
      </w:r>
      <w:r>
        <w:rPr>
          <w:b/>
          <w:sz w:val="24"/>
          <w:szCs w:val="24"/>
          <w:lang w:val="ru-RU"/>
        </w:rPr>
        <w:t xml:space="preserve">«Арзамасский культурный код»</w:t>
      </w:r>
      <w:r>
        <w:rPr>
          <w:sz w:val="24"/>
          <w:szCs w:val="24"/>
          <w:lang w:val="ru-RU"/>
        </w:rPr>
        <w:t xml:space="preserve"> - принятые в обществе ценности, нормы и правила поведения, выработать индивидуально-личностное отношение к месту своего жительства, осознать себя полноправными членами городского сообщества, ответственными за судьбу города, его настоящее и будущее.</w:t>
      </w:r>
      <w:r/>
    </w:p>
    <w:p>
      <w:pPr>
        <w:pStyle w:val="1784"/>
        <w:ind w:left="0" w:firstLine="0"/>
        <w:spacing w:before="9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Однако часто многообразие культурных возможностей остается за пределами внимания детей и подростков, воспринимающих город только с одной точки зрения - как повседневную среду своего обитани</w:t>
      </w:r>
      <w:r>
        <w:rPr>
          <w:sz w:val="24"/>
          <w:szCs w:val="24"/>
          <w:lang w:val="ru-RU"/>
        </w:rPr>
        <w:t xml:space="preserve">я. Чтобы каждый юный арзамасец осознал, каким богатством он владеет, и почувствовал свою сопричастность к истории и культуре города, необходимо изменить ракурс его внимания. Город должен превратиться из места прописки в территорию приложения жизненных сил </w:t>
      </w:r>
      <w:r>
        <w:rPr>
          <w:sz w:val="24"/>
          <w:szCs w:val="24"/>
          <w:lang w:val="ru-RU"/>
        </w:rPr>
        <w:t xml:space="preserve">школьника, из исторической декорации в место встречи ребенка со значимыми артефактами прошлого, позволяющими осмыслить себя и мир повседневности с позиции историко-культурного опыта.</w:t>
      </w:r>
      <w:r/>
    </w:p>
    <w:p>
      <w:pPr>
        <w:pStyle w:val="1784"/>
        <w:ind w:left="0" w:firstLine="0"/>
        <w:spacing w:before="9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Экскурсии, экспедиции, походы помогают школьнику расширить свой кругозор, получить новые знания об окружающей его социальной, культурной, природной среде, научиться уважительн</w:t>
      </w:r>
      <w:r>
        <w:rPr>
          <w:sz w:val="24"/>
          <w:szCs w:val="24"/>
          <w:lang w:val="ru-RU"/>
        </w:rPr>
        <w:t xml:space="preserve">о и бережно относиться к ней, приобрести важный опыт социально одобряемого поведения в различных внешкольных ситуациях.   На экскурсиях, в походах создаются благоприятные условия для воспитания у подростков самостоятельности и ответственности, формирования</w:t>
      </w:r>
      <w:r>
        <w:rPr>
          <w:sz w:val="24"/>
          <w:szCs w:val="24"/>
          <w:lang w:val="ru-RU"/>
        </w:rPr>
        <w:t xml:space="preserve"> у них навыков самообслуживающего труда, преодоления их инфантильных и эгоистических наклонностей, обучения рациональному использованию своего времени, сил, имущества. Эти воспитательные возможности реализуются в рамках следующих видов и форм деятельности:</w:t>
      </w:r>
      <w:r/>
    </w:p>
    <w:p>
      <w:pPr>
        <w:pStyle w:val="1784"/>
        <w:ind w:left="0" w:firstLine="0"/>
        <w:spacing w:before="9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</w:r>
      <w:r>
        <w:rPr>
          <w:b/>
          <w:sz w:val="24"/>
          <w:szCs w:val="24"/>
          <w:lang w:val="ru-RU"/>
        </w:rPr>
        <w:t xml:space="preserve">мини-проект «Моё первое путешествие»</w:t>
      </w:r>
      <w:r>
        <w:rPr>
          <w:sz w:val="24"/>
          <w:szCs w:val="24"/>
          <w:lang w:val="ru-RU"/>
        </w:rPr>
        <w:t xml:space="preserve"> (игра по станциям «Начинающий турист», пешеходные прогулки по г.Арзамасу для 1-4 классов);</w:t>
      </w:r>
      <w:r/>
    </w:p>
    <w:p>
      <w:pPr>
        <w:pStyle w:val="1784"/>
        <w:ind w:left="0" w:firstLine="0"/>
        <w:spacing w:before="9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</w:r>
      <w:r>
        <w:rPr>
          <w:b/>
          <w:sz w:val="24"/>
          <w:szCs w:val="24"/>
          <w:lang w:val="ru-RU"/>
        </w:rPr>
        <w:t xml:space="preserve">мини-проект</w:t>
      </w:r>
      <w:r>
        <w:rPr>
          <w:b/>
          <w:sz w:val="24"/>
          <w:szCs w:val="24"/>
          <w:lang w:val="ru-RU"/>
        </w:rPr>
        <w:tab/>
        <w:t xml:space="preserve">«Литературный Арзамас»</w:t>
      </w:r>
      <w:r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ab/>
        <w:t xml:space="preserve">(знакомство</w:t>
      </w:r>
      <w:r>
        <w:rPr>
          <w:sz w:val="24"/>
          <w:szCs w:val="24"/>
          <w:lang w:val="ru-RU"/>
        </w:rPr>
        <w:tab/>
        <w:t xml:space="preserve">с Гайдаровской библиотекой и библиотеками города, проведение тематических мероприятий, посвящённых литературным событиям);</w:t>
      </w:r>
      <w:r/>
    </w:p>
    <w:p>
      <w:pPr>
        <w:pStyle w:val="1784"/>
        <w:ind w:left="0" w:firstLine="0"/>
        <w:spacing w:before="9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</w:r>
      <w:r>
        <w:rPr>
          <w:b/>
          <w:sz w:val="24"/>
          <w:szCs w:val="24"/>
          <w:lang w:val="ru-RU"/>
        </w:rPr>
        <w:t xml:space="preserve">мини-проект</w:t>
      </w:r>
      <w:r>
        <w:rPr>
          <w:b/>
          <w:sz w:val="24"/>
          <w:szCs w:val="24"/>
          <w:lang w:val="ru-RU"/>
        </w:rPr>
        <w:tab/>
        <w:t xml:space="preserve">«Мой</w:t>
      </w:r>
      <w:r>
        <w:rPr>
          <w:b/>
          <w:sz w:val="24"/>
          <w:szCs w:val="24"/>
          <w:lang w:val="ru-RU"/>
        </w:rPr>
        <w:tab/>
        <w:t xml:space="preserve">Арзамас»</w:t>
      </w:r>
      <w:r>
        <w:rPr>
          <w:sz w:val="24"/>
          <w:szCs w:val="24"/>
          <w:lang w:val="ru-RU"/>
        </w:rPr>
        <w:tab/>
        <w:t xml:space="preserve">(экскурсии</w:t>
      </w:r>
      <w:r>
        <w:rPr>
          <w:sz w:val="24"/>
          <w:szCs w:val="24"/>
          <w:lang w:val="ru-RU"/>
        </w:rPr>
        <w:tab/>
        <w:t xml:space="preserve">в</w:t>
      </w:r>
      <w:r>
        <w:rPr>
          <w:sz w:val="24"/>
          <w:szCs w:val="24"/>
          <w:lang w:val="ru-RU"/>
        </w:rPr>
        <w:tab/>
        <w:t xml:space="preserve">историко-краеведческий музей г.Арзамаса, музей Патриаршества, Воскресенский собор, монастыри, церкви,  посещение Поста №1, воинской части,  интерактивные занятия и квесты);</w:t>
      </w:r>
      <w:r/>
    </w:p>
    <w:p>
      <w:pPr>
        <w:pStyle w:val="1784"/>
        <w:ind w:left="0" w:firstLine="0"/>
        <w:spacing w:before="9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</w:r>
      <w:r>
        <w:rPr>
          <w:b/>
          <w:sz w:val="24"/>
          <w:szCs w:val="24"/>
          <w:lang w:val="ru-RU"/>
        </w:rPr>
        <w:t xml:space="preserve">мини-проект «Интересные профессии»</w:t>
      </w:r>
      <w:r>
        <w:rPr>
          <w:sz w:val="24"/>
          <w:szCs w:val="24"/>
          <w:lang w:val="ru-RU"/>
        </w:rPr>
        <w:t xml:space="preserve"> (знакомство с различными профессиями с посещением предприятий и учреждений г.Арзамаса);</w:t>
      </w:r>
      <w:r/>
    </w:p>
    <w:p>
      <w:pPr>
        <w:pStyle w:val="1784"/>
        <w:numPr>
          <w:ilvl w:val="0"/>
          <w:numId w:val="220"/>
        </w:numPr>
        <w:ind w:right="0" w:hanging="720"/>
        <w:spacing w:before="9"/>
        <w:tabs>
          <w:tab w:val="left" w:pos="0" w:leader="none"/>
          <w:tab w:val="left" w:pos="284" w:leader="none"/>
        </w:tabs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мини-проект «Музеи школы и города»</w:t>
      </w:r>
      <w:r>
        <w:rPr>
          <w:sz w:val="24"/>
          <w:szCs w:val="24"/>
          <w:lang w:val="ru-RU"/>
        </w:rPr>
        <w:t xml:space="preserve">.</w:t>
      </w:r>
      <w:r/>
    </w:p>
    <w:p>
      <w:pPr>
        <w:pStyle w:val="1784"/>
        <w:ind w:left="0" w:firstLine="0"/>
        <w:spacing w:before="9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</w:r>
      <w:r>
        <w:rPr>
          <w:b/>
          <w:sz w:val="24"/>
          <w:szCs w:val="24"/>
          <w:lang w:val="ru-RU"/>
        </w:rPr>
        <w:t xml:space="preserve">организация проектно-исследовательской деятельности школьников</w:t>
      </w:r>
      <w:r>
        <w:rPr>
          <w:sz w:val="24"/>
          <w:szCs w:val="24"/>
          <w:lang w:val="ru-RU"/>
        </w:rPr>
        <w:t xml:space="preserve"> на темы, связанные с </w:t>
      </w:r>
      <w:r>
        <w:rPr>
          <w:sz w:val="24"/>
          <w:szCs w:val="24"/>
          <w:lang w:val="ru-RU"/>
        </w:rPr>
        <w:t xml:space="preserve">сохранением исторического облика города.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pStyle w:val="1767"/>
        <w:numPr>
          <w:ilvl w:val="3"/>
          <w:numId w:val="237"/>
        </w:numPr>
        <w:ind w:hanging="3570"/>
        <w:jc w:val="center"/>
        <w:spacing w:line="295" w:lineRule="exact"/>
        <w:tabs>
          <w:tab w:val="left" w:pos="0" w:leader="none"/>
          <w:tab w:val="left" w:pos="284" w:leader="none"/>
        </w:tabs>
      </w:pPr>
      <w:r>
        <w:t xml:space="preserve"> Модуль «Организация предметно-пространственной среды»</w:t>
      </w:r>
      <w:r/>
    </w:p>
    <w:p>
      <w:pPr>
        <w:pStyle w:val="1784"/>
        <w:ind w:left="0" w:right="219" w:firstLine="0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   Предметно-пространственная среда в школе должна основываться на системе ценностей программы воспитания, быть частью уклада и способом организации воспитательной среды, отвечать требованиям экологичност</w:t>
      </w:r>
      <w:r>
        <w:rPr>
          <w:sz w:val="24"/>
          <w:szCs w:val="24"/>
          <w:lang w:val="ru-RU"/>
        </w:rPr>
        <w:t xml:space="preserve">и, природосообразности, эстетичности, безопасности, обеспечивать обучающимся возможность общения, игры, деятельности и познания. Предметно-пространственная среда выстроена в единстве; заложенные в программе воспитания ценности – раскрыты, визуализированы. </w:t>
      </w:r>
      <w:r/>
    </w:p>
    <w:p>
      <w:pPr>
        <w:pStyle w:val="1784"/>
        <w:ind w:left="0" w:right="219" w:firstLine="0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Окружающая ребенка предметно-эстетическая среда МБОУ СШ № 2 им. А.С. Пушкина осуществляется через такие формы работы с предметно-эстетической средой школы как:</w:t>
      </w:r>
      <w:r/>
    </w:p>
    <w:p>
      <w:pPr>
        <w:pStyle w:val="1796"/>
        <w:numPr>
          <w:ilvl w:val="0"/>
          <w:numId w:val="213"/>
        </w:numPr>
        <w:ind w:left="0" w:right="224" w:firstLine="0"/>
        <w:spacing w:before="3" w:line="237" w:lineRule="auto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оформление внешнего вида, фасада, холла при входе здания школы государственной символикой Российской Федерации, субъекта Российской Федерации, муниципального образования (флаг, герб);</w:t>
      </w:r>
      <w:r/>
    </w:p>
    <w:p>
      <w:pPr>
        <w:pStyle w:val="1796"/>
        <w:numPr>
          <w:ilvl w:val="0"/>
          <w:numId w:val="213"/>
        </w:numPr>
        <w:ind w:left="0" w:right="224" w:firstLine="0"/>
        <w:spacing w:line="237" w:lineRule="auto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изображения символики российского государства в разные периоды тысячелетней истории России, исторической символики регионов на специальных стендах с исторической информацией гражданско-патриотической направленности;</w:t>
      </w:r>
      <w:r/>
    </w:p>
    <w:p>
      <w:pPr>
        <w:pStyle w:val="1796"/>
        <w:numPr>
          <w:ilvl w:val="0"/>
          <w:numId w:val="213"/>
        </w:numPr>
        <w:ind w:left="0" w:right="224" w:firstLine="0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карты России, регионов, муниципальных образований (современные и исторические, точные и стилизованные, географические, при</w:t>
      </w:r>
      <w:r>
        <w:rPr>
          <w:sz w:val="24"/>
          <w:szCs w:val="24"/>
          <w:lang w:val="ru-RU"/>
        </w:rPr>
        <w:t xml:space="preserve">родные, культурологические, художественно оформленные, в том числе материалами, подготовленными обучающимися) с изображениями значимых культурных объектов местности, региона, России, памятных исторических, гражданских, народных, религиозных мест почитания;</w:t>
      </w:r>
      <w:r/>
    </w:p>
    <w:p>
      <w:pPr>
        <w:pStyle w:val="1796"/>
        <w:numPr>
          <w:ilvl w:val="0"/>
          <w:numId w:val="213"/>
        </w:numPr>
        <w:ind w:left="0" w:right="224" w:firstLine="0"/>
        <w:spacing w:before="3" w:line="237" w:lineRule="auto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художественные изображения (символические, живописные, фотографические, интерактивные аудио и видео) природы России, региона, местности, предметов традиционной культуры и быта, духовной культуры народов России;</w:t>
      </w:r>
      <w:r/>
    </w:p>
    <w:p>
      <w:pPr>
        <w:pStyle w:val="1796"/>
        <w:numPr>
          <w:ilvl w:val="0"/>
          <w:numId w:val="213"/>
        </w:numPr>
        <w:ind w:left="0" w:right="224" w:firstLine="0"/>
        <w:spacing w:before="3" w:line="237" w:lineRule="auto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портреты выдающихся государственных деятелей России в прошлом, деятелей культуры, науки, искусства, военных, героев и защитников Отечества;</w:t>
      </w:r>
      <w:r/>
    </w:p>
    <w:p>
      <w:pPr>
        <w:pStyle w:val="1796"/>
        <w:numPr>
          <w:ilvl w:val="0"/>
          <w:numId w:val="213"/>
        </w:numPr>
        <w:ind w:left="0" w:right="224" w:firstLine="0"/>
        <w:spacing w:before="3" w:line="237" w:lineRule="auto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звуковое пространство в школе – работа школьного радио, аудио сообщения в школе (звонки, информации, музыка) позитивной духовно-нравственной, гражданско-патриотической воспитательной направленности, исполнение гимна Российской Федерации; </w:t>
      </w:r>
      <w:r/>
    </w:p>
    <w:p>
      <w:pPr>
        <w:pStyle w:val="1796"/>
        <w:numPr>
          <w:ilvl w:val="0"/>
          <w:numId w:val="213"/>
        </w:numPr>
        <w:ind w:left="0" w:right="224" w:firstLine="0"/>
        <w:spacing w:before="3" w:line="237" w:lineRule="auto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«места гражданского почитания» в помещениях школы или на прилегающей территории для общественно-гражданского почитания лиц, событий истории России; школьные мемориалы воинской славы, памятники, памятные доски; </w:t>
      </w:r>
      <w:r/>
    </w:p>
    <w:p>
      <w:pPr>
        <w:pStyle w:val="1796"/>
        <w:numPr>
          <w:ilvl w:val="0"/>
          <w:numId w:val="213"/>
        </w:numPr>
        <w:ind w:left="0" w:right="224" w:firstLine="0"/>
        <w:spacing w:before="3" w:line="237" w:lineRule="auto"/>
        <w:tabs>
          <w:tab w:val="left" w:pos="284" w:leader="none"/>
        </w:tabs>
        <w:rPr>
          <w:sz w:val="24"/>
          <w:szCs w:val="24"/>
        </w:rPr>
      </w:pPr>
      <w:r>
        <w:rPr>
          <w:sz w:val="24"/>
          <w:szCs w:val="24"/>
          <w:lang w:val="ru-RU"/>
        </w:rPr>
        <w:t xml:space="preserve">«места новостей» – оформленн</w:t>
      </w:r>
      <w:r>
        <w:rPr>
          <w:sz w:val="24"/>
          <w:szCs w:val="24"/>
          <w:lang w:val="ru-RU"/>
        </w:rPr>
        <w:t xml:space="preserve">ые места, стенды в школьных помещениях (холл первого этажа, рекреации), содержащие в доступной, привлекательной форме новостную информацию позитивного гражданско-патриотического, духовно-нравственного содержания, поздравления педагогов и обучающихся и т.  </w:t>
      </w:r>
      <w:r>
        <w:rPr>
          <w:sz w:val="24"/>
          <w:szCs w:val="24"/>
        </w:rPr>
        <w:t xml:space="preserve">п.;</w:t>
      </w:r>
      <w:r/>
    </w:p>
    <w:p>
      <w:pPr>
        <w:pStyle w:val="1796"/>
        <w:numPr>
          <w:ilvl w:val="0"/>
          <w:numId w:val="213"/>
        </w:numPr>
        <w:ind w:left="0" w:right="224" w:firstLine="0"/>
        <w:spacing w:before="3" w:line="237" w:lineRule="auto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размещение регулярно сменяемых экспозиций творческих работ обучающихся, демонстрирующих их способности, знакомящих с работами друг друга, фотоотчетов об интересных событиях в школе;</w:t>
      </w:r>
      <w:r/>
    </w:p>
    <w:p>
      <w:pPr>
        <w:pStyle w:val="1796"/>
        <w:numPr>
          <w:ilvl w:val="0"/>
          <w:numId w:val="213"/>
        </w:numPr>
        <w:ind w:left="0" w:right="224" w:firstLine="0"/>
        <w:spacing w:before="3" w:line="237" w:lineRule="auto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благоустройство, озеленение пришкольной территории, спортивных и игровых площадок, доступных и безопасных оздоровительно-рекреационных зон, свободное, игровое пространство школы, зоны активного и тихого отдыха; </w:t>
      </w:r>
      <w:r/>
    </w:p>
    <w:p>
      <w:pPr>
        <w:pStyle w:val="1796"/>
        <w:numPr>
          <w:ilvl w:val="0"/>
          <w:numId w:val="213"/>
        </w:numPr>
        <w:ind w:left="0" w:right="224" w:firstLine="0"/>
        <w:spacing w:before="3" w:line="237" w:lineRule="auto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создание и поддержание в вестибюле или библиотеке стеллажей свободного книгообмена, на </w:t>
      </w:r>
      <w:r>
        <w:rPr>
          <w:sz w:val="24"/>
          <w:szCs w:val="24"/>
          <w:lang w:val="ru-RU"/>
        </w:rPr>
        <w:t xml:space="preserve">которые обучающиеся, родители (законные представители), педагоги могут выставлять для общего использования свои книги, брать для чтения другие;</w:t>
      </w:r>
      <w:r/>
    </w:p>
    <w:p>
      <w:pPr>
        <w:pStyle w:val="1796"/>
        <w:numPr>
          <w:ilvl w:val="0"/>
          <w:numId w:val="213"/>
        </w:numPr>
        <w:ind w:left="0" w:right="224" w:firstLine="0"/>
        <w:spacing w:before="3" w:line="237" w:lineRule="auto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благоустройство школьных аудиторий классными руководителями вместе с обучающимся в своих классах;</w:t>
      </w:r>
      <w:r/>
    </w:p>
    <w:p>
      <w:pPr>
        <w:pStyle w:val="1796"/>
        <w:numPr>
          <w:ilvl w:val="0"/>
          <w:numId w:val="213"/>
        </w:numPr>
        <w:ind w:left="0" w:right="224" w:firstLine="0"/>
        <w:spacing w:before="3" w:line="237" w:lineRule="auto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событийный дизайн: оформление пространства проведения школьных событий праздников, церемоний, торжественных линеек, творческих вечеров; </w:t>
      </w:r>
      <w:r/>
    </w:p>
    <w:p>
      <w:pPr>
        <w:pStyle w:val="1796"/>
        <w:numPr>
          <w:ilvl w:val="0"/>
          <w:numId w:val="213"/>
        </w:numPr>
        <w:ind w:left="0" w:right="224" w:firstLine="0"/>
        <w:spacing w:before="3" w:line="237" w:lineRule="auto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совместная с обучающимися разработка, создание и популяризация символики школы (флаг, гимн, эмблема, логотип, элементы школьного костюма и т.</w:t>
      </w:r>
      <w:r>
        <w:rPr>
          <w:sz w:val="24"/>
          <w:szCs w:val="24"/>
        </w:rPr>
        <w:t xml:space="preserve"> </w:t>
      </w:r>
      <w:r>
        <w:rPr>
          <w:sz w:val="24"/>
          <w:szCs w:val="24"/>
          <w:lang w:val="ru-RU"/>
        </w:rPr>
        <w:t xml:space="preserve">п.), используемой как повседневно, так и в торжественные моменты;</w:t>
      </w:r>
      <w:r/>
    </w:p>
    <w:p>
      <w:pPr>
        <w:pStyle w:val="1796"/>
        <w:numPr>
          <w:ilvl w:val="0"/>
          <w:numId w:val="213"/>
        </w:numPr>
        <w:ind w:left="0" w:right="224" w:firstLine="0"/>
        <w:spacing w:before="3" w:line="237" w:lineRule="auto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акцентирование внимания обучающихся на важных для воспитания ценностях, правилах, традициях, укладе школы (стенды, плакаты, инсталляции и др.). </w:t>
      </w:r>
      <w:r/>
    </w:p>
    <w:p>
      <w:pPr>
        <w:pStyle w:val="1796"/>
        <w:numPr>
          <w:ilvl w:val="0"/>
          <w:numId w:val="213"/>
        </w:numPr>
        <w:ind w:left="0" w:right="224" w:firstLine="0"/>
        <w:spacing w:before="3" w:line="237" w:lineRule="auto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Предметно-пространственная среда строится как максимально доступная для детей с особыми образовательными потребностями и ОВЗ.</w:t>
      </w:r>
      <w:r/>
    </w:p>
    <w:p>
      <w:pPr>
        <w:pStyle w:val="1784"/>
        <w:ind w:left="0" w:right="222" w:firstLine="0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pStyle w:val="1784"/>
        <w:ind w:left="0" w:right="222" w:firstLine="0"/>
        <w:jc w:val="center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   2.2.1.7. Модуль «Взаимодействие с родителями (законными представителями)»</w:t>
      </w:r>
      <w:r/>
    </w:p>
    <w:p>
      <w:pPr>
        <w:pStyle w:val="1784"/>
        <w:ind w:left="0" w:right="222" w:firstLine="0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 Работа с родителями (законными представителями) обучающихся осуществляется для более эффективного достижения цели воспитания, которое обеспечивается согласованием позиций семьи и образовательной организации в данном вопросе.</w:t>
      </w:r>
      <w:r/>
    </w:p>
    <w:p>
      <w:pPr>
        <w:pStyle w:val="1784"/>
        <w:ind w:left="0" w:firstLine="0"/>
        <w:spacing w:line="298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Работа с родителями или законными представителями обучающихся МБОУ СШ № 2 им. А.С. Пушкина осуществляется в рамках следующих видов и форм деятельности:</w:t>
      </w:r>
      <w:r/>
    </w:p>
    <w:p>
      <w:pPr>
        <w:jc w:val="both"/>
        <w:spacing w:before="1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На школьном уровне:</w:t>
      </w:r>
      <w:r/>
    </w:p>
    <w:p>
      <w:pPr>
        <w:pStyle w:val="1796"/>
        <w:numPr>
          <w:ilvl w:val="0"/>
          <w:numId w:val="213"/>
        </w:numPr>
        <w:ind w:left="0" w:right="224" w:firstLine="0"/>
        <w:spacing w:before="3" w:line="237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Совет Учреждения, совет родителей ОО, участвующий в управлении образовательной </w:t>
      </w:r>
      <w:r>
        <w:rPr>
          <w:sz w:val="24"/>
          <w:szCs w:val="24"/>
          <w:lang w:val="ru-RU"/>
        </w:rPr>
        <w:t xml:space="preserve">организацией и решении вопросов воспитания и социализации их детей;</w:t>
      </w:r>
      <w:r/>
    </w:p>
    <w:p>
      <w:pPr>
        <w:pStyle w:val="1796"/>
        <w:numPr>
          <w:ilvl w:val="0"/>
          <w:numId w:val="213"/>
        </w:numPr>
        <w:ind w:left="0" w:right="222" w:firstLine="0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родительские круглые столы, на которых обсуждаются вопросы возрастных особенностей детей, формы и способы доверительного взаимодействия родителей с детьми, проводятся мастер-классы, семинары с приглашением специалистов;</w:t>
      </w:r>
      <w:r/>
    </w:p>
    <w:p>
      <w:pPr>
        <w:pStyle w:val="1796"/>
        <w:numPr>
          <w:ilvl w:val="0"/>
          <w:numId w:val="213"/>
        </w:numPr>
        <w:ind w:left="0" w:right="222" w:firstLine="0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родительские дни, во время которых родители могут посещать школьные учебные и внеурочные занятия для получения представления о ходе учебно-воспитательного процесса в образовательной организации;</w:t>
      </w:r>
      <w:r/>
    </w:p>
    <w:p>
      <w:pPr>
        <w:pStyle w:val="1796"/>
        <w:numPr>
          <w:ilvl w:val="0"/>
          <w:numId w:val="213"/>
        </w:numPr>
        <w:ind w:left="0" w:right="227" w:firstLine="0"/>
        <w:spacing w:line="237" w:lineRule="auto"/>
        <w:tabs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общешкольные родительские собрания, происходящие в режиме обсуждения наиболее острых проблем обучения и воспитания обучающихся;</w:t>
      </w:r>
      <w:r/>
    </w:p>
    <w:p>
      <w:pPr>
        <w:pStyle w:val="1796"/>
        <w:numPr>
          <w:ilvl w:val="0"/>
          <w:numId w:val="213"/>
        </w:numPr>
        <w:ind w:left="0" w:right="220" w:firstLine="0"/>
        <w:tabs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семейный всеобуч, на котором родители могли бы получать ценные рекомендации и советы от профессиональных психологов, врачей, социальных работников и обмениваться собственным творческим опытом и находками в деле воспитания </w:t>
      </w:r>
      <w:r>
        <w:rPr>
          <w:spacing w:val="3"/>
          <w:sz w:val="24"/>
          <w:szCs w:val="24"/>
          <w:lang w:val="ru-RU"/>
        </w:rPr>
        <w:t xml:space="preserve">де</w:t>
      </w:r>
      <w:r>
        <w:rPr>
          <w:sz w:val="24"/>
          <w:szCs w:val="24"/>
          <w:lang w:val="ru-RU"/>
        </w:rPr>
        <w:t xml:space="preserve">тей;</w:t>
      </w:r>
      <w:r/>
    </w:p>
    <w:p>
      <w:pPr>
        <w:pStyle w:val="1796"/>
        <w:numPr>
          <w:ilvl w:val="0"/>
          <w:numId w:val="213"/>
        </w:numPr>
        <w:ind w:left="0" w:right="223" w:firstLine="0"/>
        <w:tabs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социальные сети и чаты, в которых обсуждаются интересующие родителей (законных представителей) вопросы, а также осуществляются виртуальные консультации психологов и педагогов;</w:t>
      </w:r>
      <w:r/>
    </w:p>
    <w:p>
      <w:pPr>
        <w:pStyle w:val="1796"/>
        <w:numPr>
          <w:ilvl w:val="0"/>
          <w:numId w:val="213"/>
        </w:numPr>
        <w:ind w:left="0" w:right="223" w:firstLine="0"/>
        <w:tabs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родительские форумы при школьном интернет-сайте, интернет-сообщества, группы с участием педагогов, на которых обсуждаются интересующие родителей вопросы, согласуется совместная деятельность;. </w:t>
      </w:r>
      <w:r/>
    </w:p>
    <w:p>
      <w:pPr>
        <w:pStyle w:val="1796"/>
        <w:numPr>
          <w:ilvl w:val="0"/>
          <w:numId w:val="213"/>
        </w:numPr>
        <w:ind w:left="0" w:right="223" w:firstLine="0"/>
        <w:tabs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при наличии среди обучающихся детей-сирот, оставшихся без попечения родителей, приёмных детей целевое взаимодействие с их законными представителями;</w:t>
      </w:r>
      <w:r/>
    </w:p>
    <w:p>
      <w:pPr>
        <w:pStyle w:val="1796"/>
        <w:numPr>
          <w:ilvl w:val="0"/>
          <w:numId w:val="213"/>
        </w:numPr>
        <w:ind w:left="0" w:right="223" w:firstLine="0"/>
        <w:tabs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участие   родителей   в   психолого-педагогических   консилиумах в случаях, предусмотренных нормативными документами о пси- холого-педагогическом консилиуме в </w:t>
      </w:r>
      <w:r>
        <w:rPr>
          <w:sz w:val="24"/>
          <w:szCs w:val="24"/>
          <w:lang w:val="ru-RU"/>
        </w:rPr>
        <w:t xml:space="preserve">общеобразовательной организации в соответствии с порядком  привлечения  родите- лей (законных представителей);</w:t>
      </w:r>
      <w:r/>
    </w:p>
    <w:p>
      <w:pPr>
        <w:pStyle w:val="1796"/>
        <w:numPr>
          <w:ilvl w:val="0"/>
          <w:numId w:val="213"/>
        </w:numPr>
        <w:ind w:left="0" w:right="223" w:firstLine="0"/>
        <w:tabs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привлечение родителей (законных представителей) к подготов- ке и проведению классных и общешкольных мероприятий;</w:t>
      </w:r>
      <w:r/>
    </w:p>
    <w:p>
      <w:pPr>
        <w:pStyle w:val="1796"/>
        <w:numPr>
          <w:ilvl w:val="0"/>
          <w:numId w:val="213"/>
        </w:numPr>
        <w:ind w:left="0" w:right="223" w:firstLine="0"/>
        <w:tabs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при наличии среди обучающихся детей-сирот, оставшихся без попечения родителей, приёмных детей целевое взаимодействие с их законными представителями.</w:t>
      </w:r>
      <w:r/>
    </w:p>
    <w:p>
      <w:pPr>
        <w:jc w:val="both"/>
        <w:spacing w:line="297" w:lineRule="exact"/>
        <w:tabs>
          <w:tab w:val="left" w:pos="567" w:leader="none"/>
        </w:tabs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На уровне класса:</w:t>
      </w:r>
      <w:r/>
    </w:p>
    <w:p>
      <w:pPr>
        <w:pStyle w:val="1796"/>
        <w:numPr>
          <w:ilvl w:val="0"/>
          <w:numId w:val="213"/>
        </w:numPr>
        <w:ind w:left="0" w:right="222" w:firstLine="0"/>
        <w:spacing w:line="237" w:lineRule="auto"/>
        <w:tabs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классный родительский комитет (совет родителей класса), участвующий в решении вопросов воспитания и социализации детей их класса;</w:t>
      </w:r>
      <w:r/>
    </w:p>
    <w:p>
      <w:pPr>
        <w:pStyle w:val="1796"/>
        <w:numPr>
          <w:ilvl w:val="0"/>
          <w:numId w:val="213"/>
        </w:numPr>
        <w:ind w:left="0" w:right="222" w:firstLine="0"/>
        <w:tabs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родительские дни, во время которых родители могут посещать школьные учебные и внеурочные занятия для получения представления о ходе учебно-воспитательного процесса в образовательной организации;</w:t>
      </w:r>
      <w:r/>
    </w:p>
    <w:p>
      <w:pPr>
        <w:pStyle w:val="1796"/>
        <w:numPr>
          <w:ilvl w:val="0"/>
          <w:numId w:val="213"/>
        </w:numPr>
        <w:ind w:left="0" w:right="231" w:firstLine="0"/>
        <w:spacing w:line="237" w:lineRule="auto"/>
        <w:tabs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классные родительские собрания, происходящие в режиме обсуждения наиболее острых проблем обучения и воспитания, обучающихся класса;</w:t>
      </w:r>
      <w:r/>
    </w:p>
    <w:p>
      <w:pPr>
        <w:pStyle w:val="1796"/>
        <w:numPr>
          <w:ilvl w:val="0"/>
          <w:numId w:val="213"/>
        </w:numPr>
        <w:ind w:left="0" w:right="222" w:firstLine="0"/>
        <w:spacing w:before="1" w:line="237" w:lineRule="auto"/>
        <w:tabs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социальные сети и чаты, в которых обсуждаются интересующие родителей вопросы, а также осуществляются виртуальные консультации психологов и </w:t>
      </w:r>
      <w:r>
        <w:rPr>
          <w:spacing w:val="2"/>
          <w:sz w:val="24"/>
          <w:szCs w:val="24"/>
          <w:lang w:val="ru-RU"/>
        </w:rPr>
        <w:t xml:space="preserve">педа</w:t>
      </w:r>
      <w:r>
        <w:rPr>
          <w:sz w:val="24"/>
          <w:szCs w:val="24"/>
          <w:lang w:val="ru-RU"/>
        </w:rPr>
        <w:t xml:space="preserve">гогов.</w:t>
      </w:r>
      <w:r/>
    </w:p>
    <w:p>
      <w:pPr>
        <w:jc w:val="both"/>
        <w:spacing w:before="4" w:line="298" w:lineRule="exact"/>
        <w:tabs>
          <w:tab w:val="left" w:pos="567" w:leader="none"/>
        </w:tabs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На индивидуальном уровне:</w:t>
      </w:r>
      <w:r/>
    </w:p>
    <w:p>
      <w:pPr>
        <w:pStyle w:val="1796"/>
        <w:numPr>
          <w:ilvl w:val="0"/>
          <w:numId w:val="213"/>
        </w:numPr>
        <w:ind w:left="0" w:right="224" w:firstLine="0"/>
        <w:spacing w:before="2" w:line="237" w:lineRule="auto"/>
        <w:tabs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работа специалистов по запросу родителей для решения острых конфликтных ситуаций;</w:t>
      </w:r>
      <w:r/>
    </w:p>
    <w:p>
      <w:pPr>
        <w:pStyle w:val="1796"/>
        <w:numPr>
          <w:ilvl w:val="0"/>
          <w:numId w:val="213"/>
        </w:numPr>
        <w:ind w:left="0" w:right="222" w:firstLine="0"/>
        <w:spacing w:before="4" w:line="237" w:lineRule="auto"/>
        <w:tabs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участие родителей в педагогических советах, собираемых в случае возникновения острых проблем, связанных с обучением и воспитанием конкретного </w:t>
      </w:r>
      <w:r>
        <w:rPr>
          <w:spacing w:val="4"/>
          <w:sz w:val="24"/>
          <w:szCs w:val="24"/>
          <w:lang w:val="ru-RU"/>
        </w:rPr>
        <w:t xml:space="preserve">ре</w:t>
      </w:r>
      <w:r>
        <w:rPr>
          <w:sz w:val="24"/>
          <w:szCs w:val="24"/>
          <w:lang w:val="ru-RU"/>
        </w:rPr>
        <w:t xml:space="preserve">бенка;</w:t>
      </w:r>
      <w:r/>
    </w:p>
    <w:p>
      <w:pPr>
        <w:pStyle w:val="1796"/>
        <w:numPr>
          <w:ilvl w:val="0"/>
          <w:numId w:val="213"/>
        </w:numPr>
        <w:ind w:left="0" w:right="222" w:firstLine="0"/>
        <w:spacing w:before="4" w:line="237" w:lineRule="auto"/>
        <w:tabs>
          <w:tab w:val="left" w:pos="567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тематических педагогических советах;</w:t>
      </w:r>
      <w:r/>
    </w:p>
    <w:p>
      <w:pPr>
        <w:pStyle w:val="1796"/>
        <w:numPr>
          <w:ilvl w:val="0"/>
          <w:numId w:val="213"/>
        </w:numPr>
        <w:ind w:left="0" w:right="225" w:firstLine="0"/>
        <w:jc w:val="left"/>
        <w:spacing w:before="6" w:line="237" w:lineRule="auto"/>
        <w:tabs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помощь со стороны родителей в подготовке и проведении общешкольных и классных </w:t>
      </w:r>
      <w:r>
        <w:rPr>
          <w:sz w:val="24"/>
          <w:szCs w:val="24"/>
          <w:lang w:val="ru-RU"/>
        </w:rPr>
        <w:t xml:space="preserve">мероприятий воспитательной направленности;</w:t>
      </w:r>
      <w:r/>
    </w:p>
    <w:p>
      <w:pPr>
        <w:pStyle w:val="1796"/>
        <w:numPr>
          <w:ilvl w:val="0"/>
          <w:numId w:val="213"/>
        </w:numPr>
        <w:ind w:left="0" w:right="225" w:firstLine="0"/>
        <w:tabs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индивидуальное консультирование </w:t>
      </w:r>
      <w:r>
        <w:rPr>
          <w:sz w:val="24"/>
          <w:szCs w:val="24"/>
        </w:rPr>
        <w:t xml:space="preserve">c</w:t>
      </w:r>
      <w:r>
        <w:rPr>
          <w:sz w:val="24"/>
          <w:szCs w:val="24"/>
          <w:lang w:val="ru-RU"/>
        </w:rPr>
        <w:t xml:space="preserve"> целью координации воспитательных усилий педагогов и родителей (законных представителей).</w:t>
      </w:r>
      <w:r/>
    </w:p>
    <w:p>
      <w:pPr>
        <w:jc w:val="center"/>
        <w:spacing w:line="256" w:lineRule="exact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numPr>
          <w:ilvl w:val="3"/>
          <w:numId w:val="242"/>
        </w:numPr>
        <w:ind w:right="93" w:hanging="3570"/>
        <w:jc w:val="both"/>
        <w:rPr>
          <w:b/>
          <w:bCs/>
          <w:sz w:val="24"/>
          <w:szCs w:val="24"/>
        </w:rPr>
        <w:outlineLvl w:val="1"/>
      </w:pPr>
      <w:r>
        <w:rPr>
          <w:b/>
          <w:bCs/>
          <w:sz w:val="24"/>
          <w:szCs w:val="24"/>
        </w:rPr>
        <w:t xml:space="preserve">Модуль</w:t>
      </w:r>
      <w:r>
        <w:rPr>
          <w:b/>
          <w:bCs/>
          <w:spacing w:val="-14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 xml:space="preserve">«С</w:t>
      </w:r>
      <w:r>
        <w:rPr>
          <w:b/>
          <w:bCs/>
          <w:sz w:val="24"/>
          <w:szCs w:val="24"/>
        </w:rPr>
        <w:t xml:space="preserve">амоуправление»</w:t>
      </w:r>
      <w:r/>
    </w:p>
    <w:p>
      <w:pPr>
        <w:jc w:val="both"/>
        <w:spacing w:line="298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 В соответствии с Федеральным законом от 29.12.2012 № 273-ФЗ «Об образовании в Российской Федерации» обучающиеся имеют право на участие в управлении образовательной организацией в порядке, установленном её уставом (ст. 34 п</w:t>
      </w:r>
      <w:r>
        <w:rPr>
          <w:sz w:val="24"/>
          <w:szCs w:val="24"/>
          <w:lang w:val="ru-RU"/>
        </w:rPr>
        <w:t xml:space="preserve">. 17). Это право обучающиеся могут реализовать через систему ученического самоуправления, а именно через создание по инициативе обучающихся совета обучающихся (ст. 26 п. 6 Федерального закона от 29.12.2012 № 273-ФЗ «Об образовании в Российской Федерации»).</w:t>
      </w:r>
      <w:r/>
    </w:p>
    <w:p>
      <w:pPr>
        <w:jc w:val="both"/>
        <w:spacing w:line="298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Реализация воспитательного потенциала системы ученического самоуправления в общеобразовательной организации предусматривает:</w:t>
      </w:r>
      <w:r/>
    </w:p>
    <w:p>
      <w:pPr>
        <w:pStyle w:val="1796"/>
        <w:numPr>
          <w:ilvl w:val="0"/>
          <w:numId w:val="215"/>
        </w:numPr>
        <w:ind w:left="0" w:right="219" w:firstLine="0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организацию и деятельность органов ученического самоуправления (совет обучающихся или др.), избранных в общеобразовательной организации;</w:t>
      </w:r>
      <w:r/>
    </w:p>
    <w:p>
      <w:pPr>
        <w:pStyle w:val="1796"/>
        <w:numPr>
          <w:ilvl w:val="0"/>
          <w:numId w:val="215"/>
        </w:numPr>
        <w:ind w:left="0" w:right="219" w:firstLine="0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представление органами ученического самоуправления интересов обучающихся в процессе  управления  общеобразовательной организацией;</w:t>
      </w:r>
      <w:r/>
    </w:p>
    <w:p>
      <w:pPr>
        <w:pStyle w:val="1796"/>
        <w:numPr>
          <w:ilvl w:val="0"/>
          <w:numId w:val="215"/>
        </w:numPr>
        <w:ind w:left="0" w:right="219" w:firstLine="0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защиту органами ученического самоуправления законных интересов и прав обучающихся;</w:t>
      </w:r>
      <w:r/>
    </w:p>
    <w:p>
      <w:pPr>
        <w:pStyle w:val="1796"/>
        <w:numPr>
          <w:ilvl w:val="0"/>
          <w:numId w:val="215"/>
        </w:numPr>
        <w:ind w:left="0" w:right="219" w:firstLine="0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участие представителей органов  ученического  самоуправления в разработке, обсуждении и реализации рабочей программы воспитания, календарного плана воспитательной работы;</w:t>
      </w:r>
      <w:r/>
    </w:p>
    <w:p>
      <w:pPr>
        <w:pStyle w:val="1796"/>
        <w:numPr>
          <w:ilvl w:val="0"/>
          <w:numId w:val="215"/>
        </w:numPr>
        <w:ind w:left="0" w:right="219" w:firstLine="0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участие представителей органов ученического самоуправления обучающихся в анализе воспитательной деятельности в общеобразовательной организации.</w:t>
      </w:r>
      <w:r/>
    </w:p>
    <w:p>
      <w:pPr>
        <w:jc w:val="both"/>
        <w:spacing w:line="298" w:lineRule="exact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На уровне школы:</w:t>
      </w:r>
      <w:r/>
    </w:p>
    <w:p>
      <w:pPr>
        <w:pStyle w:val="1796"/>
        <w:numPr>
          <w:ilvl w:val="0"/>
          <w:numId w:val="215"/>
        </w:numPr>
        <w:ind w:left="0" w:right="219" w:firstLine="0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через деятельность выборного Совета учащихся – Совета Лидеров, создаваемого для учета мнения школьников по вопросам управления образовательной организацией и принятия административных решений, затрагивающих их права и законные интересы;</w:t>
      </w:r>
      <w:r/>
    </w:p>
    <w:p>
      <w:pPr>
        <w:pStyle w:val="1796"/>
        <w:numPr>
          <w:ilvl w:val="0"/>
          <w:numId w:val="215"/>
        </w:numPr>
        <w:ind w:left="0" w:right="220" w:firstLine="0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через работу постоянно действующих секторов по направлениям деяте</w:t>
      </w:r>
      <w:r>
        <w:rPr>
          <w:sz w:val="24"/>
          <w:szCs w:val="24"/>
          <w:lang w:val="ru-RU"/>
        </w:rPr>
        <w:t xml:space="preserve">льности, инициирующих и организующих проведение личностно значимых для школьников событий (соревнований, конкурсов, фестивалей, капустников, флешмобов и  т.п.), отвечающих за проведение тех или иных конкретных мероприятий, праздников, вечеров, акций и т.п.</w:t>
      </w:r>
      <w:r/>
    </w:p>
    <w:p>
      <w:pPr>
        <w:pStyle w:val="1796"/>
        <w:numPr>
          <w:ilvl w:val="0"/>
          <w:numId w:val="215"/>
        </w:numPr>
        <w:ind w:left="0" w:right="220" w:firstLine="0"/>
        <w:tabs>
          <w:tab w:val="left" w:pos="284" w:leader="none"/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через работу постоянно действующего школьного актива, инициирующего и организующего проведение личностно значимых для школьников событий (соревнований, конкурсов, фестивалей, капустников, флешмобов и т.п.);</w:t>
      </w:r>
      <w:r/>
    </w:p>
    <w:p>
      <w:pPr>
        <w:pStyle w:val="1796"/>
        <w:numPr>
          <w:ilvl w:val="0"/>
          <w:numId w:val="215"/>
        </w:numPr>
        <w:ind w:left="0" w:right="220" w:firstLine="0"/>
        <w:tabs>
          <w:tab w:val="left" w:pos="284" w:leader="none"/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через организацию общешкольным событийных мероприятий;</w:t>
      </w:r>
      <w:r/>
    </w:p>
    <w:p>
      <w:pPr>
        <w:pStyle w:val="1796"/>
        <w:numPr>
          <w:ilvl w:val="0"/>
          <w:numId w:val="215"/>
        </w:numPr>
        <w:ind w:left="0" w:right="220" w:firstLine="0"/>
        <w:tabs>
          <w:tab w:val="left" w:pos="284" w:leader="none"/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через деятельность творческих советов дела, отвечающих за проведение тех или иных конкретных мероприятий, праздников, вечеров, акций и т.п.;</w:t>
      </w:r>
      <w:r/>
    </w:p>
    <w:p>
      <w:pPr>
        <w:pStyle w:val="1796"/>
        <w:numPr>
          <w:ilvl w:val="0"/>
          <w:numId w:val="215"/>
        </w:numPr>
        <w:ind w:left="0" w:right="220" w:firstLine="0"/>
        <w:tabs>
          <w:tab w:val="left" w:pos="284" w:leader="none"/>
          <w:tab w:val="left" w:pos="567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через деятельность Совета физоргов;</w:t>
      </w:r>
      <w:r/>
    </w:p>
    <w:p>
      <w:pPr>
        <w:pStyle w:val="1796"/>
        <w:numPr>
          <w:ilvl w:val="0"/>
          <w:numId w:val="215"/>
        </w:numPr>
        <w:ind w:left="0" w:right="220" w:firstLine="0"/>
        <w:tabs>
          <w:tab w:val="left" w:pos="284" w:leader="none"/>
          <w:tab w:val="left" w:pos="567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через деятельность Службы медиации;</w:t>
      </w:r>
      <w:r/>
    </w:p>
    <w:p>
      <w:pPr>
        <w:pStyle w:val="1796"/>
        <w:numPr>
          <w:ilvl w:val="0"/>
          <w:numId w:val="215"/>
        </w:numPr>
        <w:ind w:left="0" w:right="220" w:firstLine="0"/>
        <w:tabs>
          <w:tab w:val="left" w:pos="284" w:leader="none"/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через участие в общественно значимых проектах РДШ и других детских общественных организаций</w:t>
      </w:r>
      <w:r/>
    </w:p>
    <w:p>
      <w:pPr>
        <w:jc w:val="both"/>
        <w:spacing w:line="297" w:lineRule="exact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На уровне классов:</w:t>
      </w:r>
      <w:r/>
    </w:p>
    <w:p>
      <w:pPr>
        <w:pStyle w:val="1796"/>
        <w:numPr>
          <w:ilvl w:val="0"/>
          <w:numId w:val="215"/>
        </w:numPr>
        <w:ind w:left="0" w:right="220" w:firstLine="0"/>
        <w:spacing w:line="237" w:lineRule="auto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через деятельность выборных Советов класса, представляющих интересы класса в общешкольных делах и призванных координировать его работу с работой </w:t>
      </w:r>
      <w:r>
        <w:rPr>
          <w:spacing w:val="3"/>
          <w:sz w:val="24"/>
          <w:szCs w:val="24"/>
          <w:lang w:val="ru-RU"/>
        </w:rPr>
        <w:t xml:space="preserve">об</w:t>
      </w:r>
      <w:r>
        <w:rPr>
          <w:sz w:val="24"/>
          <w:szCs w:val="24"/>
          <w:lang w:val="ru-RU"/>
        </w:rPr>
        <w:t xml:space="preserve">щешкольных органов самоуправления и классных руководителей;</w:t>
      </w:r>
      <w:r/>
    </w:p>
    <w:p>
      <w:pPr>
        <w:pStyle w:val="1796"/>
        <w:numPr>
          <w:ilvl w:val="0"/>
          <w:numId w:val="215"/>
        </w:numPr>
        <w:ind w:left="0" w:right="230" w:firstLine="0"/>
        <w:spacing w:before="4" w:line="237" w:lineRule="auto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через деятельность выборных органов самоуправления, отвечающих за различные направления работы класса.</w:t>
      </w:r>
      <w:r/>
    </w:p>
    <w:p>
      <w:pPr>
        <w:jc w:val="both"/>
        <w:tabs>
          <w:tab w:val="left" w:pos="284" w:leader="none"/>
        </w:tabs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На индивидуальном уровне:</w:t>
      </w:r>
      <w:r/>
    </w:p>
    <w:p>
      <w:pPr>
        <w:pStyle w:val="1796"/>
        <w:numPr>
          <w:ilvl w:val="0"/>
          <w:numId w:val="215"/>
        </w:numPr>
        <w:ind w:left="0" w:right="224" w:firstLine="0"/>
        <w:spacing w:before="3" w:line="237" w:lineRule="auto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через вовлечение школьников с 1 по 11 класс в деятельность ученического самоуправления: планирование, организацию, проведение и анализ общешкольных и внутри классных дел;</w:t>
      </w:r>
      <w:r/>
    </w:p>
    <w:p>
      <w:pPr>
        <w:pStyle w:val="1796"/>
        <w:numPr>
          <w:ilvl w:val="0"/>
          <w:numId w:val="215"/>
        </w:numPr>
        <w:ind w:left="0" w:right="220" w:firstLine="0"/>
        <w:spacing w:before="7" w:line="237" w:lineRule="auto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через реализацию обучающимися, взявшими на себя соответствующую роль, функций по контролю за порядком и чистотой в классе, уходом за классной </w:t>
      </w:r>
      <w:r>
        <w:rPr>
          <w:spacing w:val="3"/>
          <w:sz w:val="24"/>
          <w:szCs w:val="24"/>
          <w:lang w:val="ru-RU"/>
        </w:rPr>
        <w:t xml:space="preserve">ком</w:t>
      </w:r>
      <w:r>
        <w:rPr>
          <w:sz w:val="24"/>
          <w:szCs w:val="24"/>
          <w:lang w:val="ru-RU"/>
        </w:rPr>
        <w:t xml:space="preserve">натой, комнатными растениями и т.п.</w:t>
      </w:r>
      <w:r/>
    </w:p>
    <w:p>
      <w:pPr>
        <w:pStyle w:val="1784"/>
        <w:ind w:left="0" w:firstLine="0"/>
        <w:jc w:val="left"/>
        <w:spacing w:before="9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numPr>
          <w:ilvl w:val="3"/>
          <w:numId w:val="238"/>
        </w:numPr>
        <w:ind w:left="142" w:right="1303" w:hanging="142"/>
        <w:jc w:val="center"/>
        <w:tabs>
          <w:tab w:val="left" w:pos="0" w:leader="none"/>
          <w:tab w:val="left" w:pos="284" w:leader="none"/>
          <w:tab w:val="left" w:pos="851" w:leader="none"/>
        </w:tabs>
        <w:rPr>
          <w:b/>
          <w:bCs/>
          <w:sz w:val="24"/>
          <w:szCs w:val="24"/>
        </w:rPr>
        <w:outlineLvl w:val="1"/>
      </w:pPr>
      <w:r>
        <w:rPr>
          <w:b/>
          <w:bCs/>
          <w:sz w:val="24"/>
          <w:szCs w:val="24"/>
        </w:rPr>
        <w:t xml:space="preserve">Модуль</w:t>
      </w:r>
      <w:r>
        <w:rPr>
          <w:b/>
          <w:bCs/>
          <w:spacing w:val="-12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 xml:space="preserve">«</w:t>
      </w:r>
      <w:r>
        <w:rPr>
          <w:b/>
          <w:bCs/>
          <w:sz w:val="24"/>
          <w:szCs w:val="24"/>
        </w:rPr>
        <w:t xml:space="preserve">Профилактика и безопасность</w:t>
      </w:r>
      <w:r>
        <w:rPr>
          <w:b/>
          <w:bCs/>
          <w:sz w:val="24"/>
          <w:szCs w:val="24"/>
        </w:rPr>
        <w:t xml:space="preserve">»</w:t>
      </w:r>
      <w:r/>
    </w:p>
    <w:p>
      <w:pPr>
        <w:ind w:left="119" w:right="117"/>
        <w:jc w:val="both"/>
        <w:spacing w:before="56"/>
        <w:rPr>
          <w:rFonts w:eastAsia="Microsoft Sans Serif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 </w:t>
      </w:r>
      <w:r>
        <w:rPr>
          <w:rFonts w:eastAsia="Microsoft Sans Serif"/>
          <w:sz w:val="24"/>
          <w:szCs w:val="24"/>
          <w:lang w:val="ru-RU"/>
        </w:rPr>
        <w:t xml:space="preserve">Реализация</w:t>
      </w:r>
      <w:r>
        <w:rPr>
          <w:rFonts w:eastAsia="Microsoft Sans Serif"/>
          <w:spacing w:val="1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воспитательного</w:t>
      </w:r>
      <w:r>
        <w:rPr>
          <w:rFonts w:eastAsia="Microsoft Sans Serif"/>
          <w:spacing w:val="1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потенциала</w:t>
      </w:r>
      <w:r>
        <w:rPr>
          <w:rFonts w:eastAsia="Microsoft Sans Serif"/>
          <w:spacing w:val="1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профилактической</w:t>
      </w:r>
      <w:r>
        <w:rPr>
          <w:rFonts w:eastAsia="Microsoft Sans Serif"/>
          <w:spacing w:val="1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деятельности в целях формирования и поддержки безопасной и комфортной</w:t>
      </w:r>
      <w:r>
        <w:rPr>
          <w:rFonts w:eastAsia="Microsoft Sans Serif"/>
          <w:spacing w:val="1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среды</w:t>
      </w:r>
      <w:r>
        <w:rPr>
          <w:rFonts w:eastAsia="Microsoft Sans Serif"/>
          <w:spacing w:val="1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в</w:t>
      </w:r>
      <w:r>
        <w:rPr>
          <w:rFonts w:eastAsia="Microsoft Sans Serif"/>
          <w:spacing w:val="1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общеобразовательной</w:t>
      </w:r>
      <w:r>
        <w:rPr>
          <w:rFonts w:eastAsia="Microsoft Sans Serif"/>
          <w:spacing w:val="1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организации:</w:t>
      </w:r>
      <w:r/>
    </w:p>
    <w:p>
      <w:pPr>
        <w:numPr>
          <w:ilvl w:val="1"/>
          <w:numId w:val="219"/>
        </w:numPr>
        <w:ind w:left="0" w:right="24" w:firstLine="0"/>
        <w:jc w:val="both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деятельность педагогического коллектива по созданию в общеобразовательной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деятельности;</w:t>
      </w:r>
      <w:r/>
    </w:p>
    <w:p>
      <w:pPr>
        <w:numPr>
          <w:ilvl w:val="1"/>
          <w:numId w:val="219"/>
        </w:numPr>
        <w:ind w:left="0" w:right="24" w:firstLine="0"/>
        <w:jc w:val="both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проведение исследований,  мониторинга  рисков  безопасности и ресурсов повышения безопасности, выделение и психолого-педагогическое  сопровождение  групп   риска   обучающихся по разным направлениям (агрессивное поведение, зависимости и др.);</w:t>
      </w:r>
      <w:r/>
    </w:p>
    <w:p>
      <w:pPr>
        <w:numPr>
          <w:ilvl w:val="1"/>
          <w:numId w:val="219"/>
        </w:numPr>
        <w:ind w:left="0" w:right="24" w:firstLine="0"/>
        <w:jc w:val="both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проведение коррекционно-воспитательной работы с обучающимся групп риска силами педагогического коллектива и с при- влечением сторонних специалистов (психологов, конфликтологов, коррекционных педагогов, работников социальных служб, правоохранительных </w:t>
      </w:r>
      <w:r>
        <w:rPr>
          <w:sz w:val="24"/>
          <w:szCs w:val="24"/>
          <w:lang w:val="ru-RU"/>
        </w:rPr>
        <w:t xml:space="preserve">органов, опеки и т. д.);</w:t>
      </w:r>
      <w:r/>
    </w:p>
    <w:p>
      <w:pPr>
        <w:numPr>
          <w:ilvl w:val="1"/>
          <w:numId w:val="219"/>
        </w:numPr>
        <w:ind w:left="0" w:right="24" w:firstLine="0"/>
        <w:jc w:val="both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разработку и реализацию профилактических программ, направленных на работу как с девиантными обучающимися, так и с их окружением, организацию межведомственного взаимодействия;</w:t>
      </w:r>
      <w:r/>
    </w:p>
    <w:p>
      <w:pPr>
        <w:numPr>
          <w:ilvl w:val="1"/>
          <w:numId w:val="219"/>
        </w:numPr>
        <w:ind w:left="0" w:right="24" w:firstLine="0"/>
        <w:jc w:val="both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вовлечение обучающихся в воспитательную деятельность, проекты, программы профилактической направленности социальных и природных рисков, реализуемые в общеобразовате</w:t>
      </w:r>
      <w:r>
        <w:rPr>
          <w:sz w:val="24"/>
          <w:szCs w:val="24"/>
          <w:lang w:val="ru-RU"/>
        </w:rPr>
        <w:t xml:space="preserve">льной организации и в социокультурном окружении с обучающимися, педагогами, родителями (антинаркотические, антиалкогольные, против курения; безопасность в цифровой  среде;  профилактика вовлечения в деструктивные группы в социальных сетях, деструктивные мо</w:t>
      </w:r>
      <w:r>
        <w:rPr>
          <w:sz w:val="24"/>
          <w:szCs w:val="24"/>
          <w:lang w:val="ru-RU"/>
        </w:rPr>
        <w:t xml:space="preserve">лодёжные, религиозные объединения, культы, субкультуры; безопасность дорожного движения;  безопасность на воде, безопасность на транспорте; противопожарная безопасность; гражданская оборона; антитеррористическая, анти- экстремистская безопасность и т. д.);</w:t>
      </w:r>
      <w:r/>
    </w:p>
    <w:p>
      <w:pPr>
        <w:numPr>
          <w:ilvl w:val="1"/>
          <w:numId w:val="219"/>
        </w:numPr>
        <w:ind w:left="0" w:right="24" w:firstLine="0"/>
        <w:jc w:val="both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организацию превентивной работы с обучающимися по сценариям социально одобряемого поведения, по развитию навыков саморефлексии, самоконтроля, устойчивости к негативному воздействию, групповому давлению;</w:t>
      </w:r>
      <w:r/>
    </w:p>
    <w:p>
      <w:pPr>
        <w:numPr>
          <w:ilvl w:val="1"/>
          <w:numId w:val="219"/>
        </w:numPr>
        <w:ind w:left="0" w:right="24" w:firstLine="0"/>
        <w:jc w:val="both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профилактику правонарушений, девиаций посредс</w:t>
      </w:r>
      <w:r>
        <w:rPr>
          <w:sz w:val="24"/>
          <w:szCs w:val="24"/>
          <w:lang w:val="ru-RU"/>
        </w:rPr>
        <w:t xml:space="preserve">твом организации деятельности, альтернативной девиантному поведению-познания (путешествия), испытания себя (походы, спорт), значимого общения, творчества, деятельности (в том числе профессиональной, религиозно-духовной, благотворительной, искусства и др.);</w:t>
      </w:r>
      <w:r/>
    </w:p>
    <w:p>
      <w:pPr>
        <w:numPr>
          <w:ilvl w:val="1"/>
          <w:numId w:val="219"/>
        </w:numPr>
        <w:ind w:left="0" w:right="24" w:firstLine="0"/>
        <w:jc w:val="both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предупреждение, профилактику и целенаправленную деятельность в случаях появления, расширения, влияния в общеобразовательной организации маргинальных групп обучающихся (оставивших обучение, криминальной направленности, агрессивного поведения и др.);</w:t>
      </w:r>
      <w:r/>
    </w:p>
    <w:p>
      <w:pPr>
        <w:numPr>
          <w:ilvl w:val="1"/>
          <w:numId w:val="219"/>
        </w:numPr>
        <w:ind w:left="0" w:right="24" w:firstLine="0"/>
        <w:jc w:val="both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профилактику расширения групп, семей обучающихся, требующих специальной психолого-</w:t>
      </w:r>
      <w:r>
        <w:rPr>
          <w:sz w:val="24"/>
          <w:szCs w:val="24"/>
          <w:lang w:val="ru-RU"/>
        </w:rPr>
        <w:t xml:space="preserve">педагогической поддержки и сопровождения (слабоуспевающие, социально запущенные, социально неадаптированные дети-мигранты, обучающиеся с ОВЗ и т. д.).</w:t>
      </w:r>
      <w:r/>
    </w:p>
    <w:p>
      <w:pPr>
        <w:ind w:right="24"/>
        <w:jc w:val="both"/>
        <w:tabs>
          <w:tab w:val="left" w:pos="0" w:leader="none"/>
          <w:tab w:val="left" w:pos="8434" w:leader="none"/>
        </w:tabs>
        <w:rPr>
          <w:sz w:val="24"/>
          <w:szCs w:val="24"/>
          <w:lang w:val="ru-RU"/>
        </w:rPr>
      </w:pPr>
      <w:r>
        <w:rPr>
          <w:spacing w:val="1"/>
          <w:sz w:val="24"/>
          <w:szCs w:val="24"/>
          <w:lang w:val="ru-RU"/>
        </w:rPr>
        <w:t xml:space="preserve">           </w:t>
      </w:r>
      <w:r>
        <w:rPr>
          <w:sz w:val="24"/>
          <w:szCs w:val="24"/>
          <w:lang w:val="ru-RU"/>
        </w:rPr>
        <w:t xml:space="preserve">В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рамках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модуля    </w:t>
      </w:r>
      <w:r>
        <w:rPr>
          <w:spacing w:val="3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особое    </w:t>
      </w:r>
      <w:r>
        <w:rPr>
          <w:spacing w:val="3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внимание    </w:t>
      </w:r>
      <w:r>
        <w:rPr>
          <w:spacing w:val="3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уделяется    </w:t>
      </w:r>
      <w:r>
        <w:rPr>
          <w:spacing w:val="3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правовому    </w:t>
      </w:r>
      <w:r>
        <w:rPr>
          <w:spacing w:val="3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воспитанию, </w:t>
      </w:r>
      <w:r>
        <w:rPr>
          <w:spacing w:val="-1"/>
          <w:sz w:val="24"/>
          <w:szCs w:val="24"/>
          <w:lang w:val="ru-RU"/>
        </w:rPr>
        <w:t xml:space="preserve">формированию</w:t>
      </w:r>
      <w:r>
        <w:rPr>
          <w:spacing w:val="-57"/>
          <w:sz w:val="24"/>
          <w:szCs w:val="24"/>
          <w:lang w:val="ru-RU"/>
        </w:rPr>
        <w:t xml:space="preserve">                     </w:t>
      </w:r>
      <w:r>
        <w:rPr>
          <w:sz w:val="24"/>
          <w:szCs w:val="24"/>
          <w:lang w:val="ru-RU"/>
        </w:rPr>
        <w:t xml:space="preserve">антикоррупционного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мировоззрения,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формированию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активной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жизненной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позиции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негативному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отношению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противоправным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проявлениям.</w:t>
      </w:r>
      <w:r/>
    </w:p>
    <w:p>
      <w:pPr>
        <w:ind w:right="24"/>
        <w:jc w:val="both"/>
        <w:tabs>
          <w:tab w:val="left" w:pos="0" w:leader="none"/>
          <w:tab w:val="left" w:pos="843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numPr>
          <w:ilvl w:val="0"/>
          <w:numId w:val="218"/>
        </w:numPr>
        <w:ind w:left="0" w:right="24" w:firstLine="0"/>
        <w:jc w:val="both"/>
        <w:spacing w:line="274" w:lineRule="exact"/>
        <w:tabs>
          <w:tab w:val="left" w:pos="0" w:leader="none"/>
          <w:tab w:val="left" w:pos="961" w:leader="none"/>
        </w:tabs>
        <w:rPr>
          <w:b/>
          <w:bCs/>
          <w:sz w:val="24"/>
          <w:szCs w:val="24"/>
        </w:rPr>
        <w:outlineLvl w:val="1"/>
      </w:pPr>
      <w:r>
        <w:rPr>
          <w:b/>
          <w:bCs/>
          <w:sz w:val="24"/>
          <w:szCs w:val="24"/>
        </w:rPr>
        <w:t xml:space="preserve">Профилактика</w:t>
      </w:r>
      <w:r>
        <w:rPr>
          <w:b/>
          <w:bCs/>
          <w:spacing w:val="-8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 xml:space="preserve">детской</w:t>
      </w:r>
      <w:r>
        <w:rPr>
          <w:b/>
          <w:bCs/>
          <w:spacing w:val="-5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 xml:space="preserve">дорожной</w:t>
      </w:r>
      <w:r>
        <w:rPr>
          <w:b/>
          <w:bCs/>
          <w:spacing w:val="-4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 xml:space="preserve">безопасности.</w:t>
      </w:r>
      <w:r/>
    </w:p>
    <w:p>
      <w:pPr>
        <w:ind w:right="24"/>
        <w:jc w:val="both"/>
        <w:tabs>
          <w:tab w:val="left" w:pos="0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Профилактика</w:t>
      </w:r>
      <w:r>
        <w:rPr>
          <w:spacing w:val="-1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детского</w:t>
      </w:r>
      <w:r>
        <w:rPr>
          <w:spacing w:val="-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дорожно-транспортного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травматизма</w:t>
      </w:r>
      <w:r>
        <w:rPr>
          <w:spacing w:val="-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(ДДТТ)</w:t>
      </w:r>
      <w:r>
        <w:rPr>
          <w:spacing w:val="-1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-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целенаправленная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деятельность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своевременному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выявлению,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предупреждению 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устранению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причин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условий,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способствующих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дорожно-транспортным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происшествиям,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которых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погибают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получают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травмы</w:t>
      </w:r>
      <w:r>
        <w:rPr>
          <w:spacing w:val="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учащиеся.</w:t>
      </w:r>
      <w:r/>
    </w:p>
    <w:p>
      <w:pPr>
        <w:ind w:right="24"/>
        <w:jc w:val="both"/>
        <w:tabs>
          <w:tab w:val="left" w:pos="0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Основные</w:t>
      </w:r>
      <w:r>
        <w:rPr>
          <w:spacing w:val="-8"/>
          <w:sz w:val="24"/>
          <w:szCs w:val="24"/>
        </w:rPr>
        <w:t xml:space="preserve"> </w:t>
      </w:r>
      <w:r>
        <w:rPr>
          <w:sz w:val="24"/>
          <w:szCs w:val="24"/>
        </w:rPr>
        <w:t xml:space="preserve">задачи:</w:t>
      </w:r>
      <w:r/>
    </w:p>
    <w:p>
      <w:pPr>
        <w:numPr>
          <w:ilvl w:val="1"/>
          <w:numId w:val="219"/>
        </w:numPr>
        <w:ind w:left="0" w:right="24" w:firstLine="0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увеличение</w:t>
      </w:r>
      <w:r>
        <w:rPr>
          <w:spacing w:val="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количества</w:t>
      </w:r>
      <w:r>
        <w:rPr>
          <w:spacing w:val="1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учащихся,</w:t>
      </w:r>
      <w:r>
        <w:rPr>
          <w:spacing w:val="1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участвующих</w:t>
      </w:r>
      <w:r>
        <w:rPr>
          <w:spacing w:val="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мероприятиях</w:t>
      </w:r>
      <w:r>
        <w:rPr>
          <w:spacing w:val="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профилактике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детского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дорожно-транспортного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травматизма;</w:t>
      </w:r>
      <w:r/>
    </w:p>
    <w:p>
      <w:pPr>
        <w:numPr>
          <w:ilvl w:val="1"/>
          <w:numId w:val="219"/>
        </w:numPr>
        <w:ind w:left="0" w:right="24" w:firstLine="0"/>
        <w:jc w:val="both"/>
        <w:spacing w:before="4" w:line="237" w:lineRule="auto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привлечение</w:t>
      </w:r>
      <w:r>
        <w:rPr>
          <w:spacing w:val="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педагогических</w:t>
      </w:r>
      <w:r>
        <w:rPr>
          <w:spacing w:val="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кадров</w:t>
      </w:r>
      <w:r>
        <w:rPr>
          <w:spacing w:val="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</w:t>
      </w:r>
      <w:r>
        <w:rPr>
          <w:spacing w:val="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работе</w:t>
      </w:r>
      <w:r>
        <w:rPr>
          <w:spacing w:val="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профилактике</w:t>
      </w:r>
      <w:r>
        <w:rPr>
          <w:spacing w:val="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детского</w:t>
      </w:r>
      <w:r>
        <w:rPr>
          <w:spacing w:val="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дорожно-</w:t>
      </w:r>
      <w:r>
        <w:rPr>
          <w:spacing w:val="-57"/>
          <w:sz w:val="24"/>
          <w:szCs w:val="24"/>
          <w:lang w:val="ru-RU"/>
        </w:rPr>
        <w:t xml:space="preserve"> т</w:t>
      </w:r>
      <w:r>
        <w:rPr>
          <w:sz w:val="24"/>
          <w:szCs w:val="24"/>
          <w:lang w:val="ru-RU"/>
        </w:rPr>
        <w:t xml:space="preserve">ранспортного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травматизма;</w:t>
      </w:r>
      <w:r/>
    </w:p>
    <w:p>
      <w:pPr>
        <w:numPr>
          <w:ilvl w:val="1"/>
          <w:numId w:val="219"/>
        </w:numPr>
        <w:ind w:left="0" w:right="24" w:firstLine="0"/>
        <w:jc w:val="both"/>
        <w:spacing w:before="5" w:line="237" w:lineRule="auto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учет,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анализ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профилактика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случаев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нарушения</w:t>
      </w:r>
      <w:r>
        <w:rPr>
          <w:spacing w:val="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учащимися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воспитанниками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Правил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дорожного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движения;</w:t>
      </w:r>
      <w:r/>
    </w:p>
    <w:p>
      <w:pPr>
        <w:numPr>
          <w:ilvl w:val="1"/>
          <w:numId w:val="219"/>
        </w:numPr>
        <w:ind w:left="0" w:right="24" w:firstLine="0"/>
        <w:spacing w:before="2" w:line="293" w:lineRule="exact"/>
        <w:tabs>
          <w:tab w:val="left" w:pos="0" w:leader="none"/>
          <w:tab w:val="left" w:pos="284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организация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 xml:space="preserve">деятельности отряда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 xml:space="preserve">ЮИД;</w:t>
      </w:r>
      <w:r/>
    </w:p>
    <w:p>
      <w:pPr>
        <w:numPr>
          <w:ilvl w:val="1"/>
          <w:numId w:val="219"/>
        </w:numPr>
        <w:ind w:left="0" w:right="24" w:firstLine="0"/>
        <w:spacing w:before="1" w:line="237" w:lineRule="auto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организация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работы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пропаганде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безопасности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дорожного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движения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родителями.</w:t>
      </w:r>
      <w:r>
        <w:rPr>
          <w:spacing w:val="-57"/>
          <w:sz w:val="24"/>
          <w:szCs w:val="24"/>
          <w:lang w:val="ru-RU"/>
        </w:rPr>
        <w:t xml:space="preserve"> </w:t>
      </w:r>
      <w:r/>
    </w:p>
    <w:p>
      <w:pPr>
        <w:ind w:right="24"/>
        <w:spacing w:before="1" w:line="237" w:lineRule="auto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Для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этого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используются следующие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формы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работы:</w:t>
      </w:r>
      <w:r/>
    </w:p>
    <w:p>
      <w:pPr>
        <w:ind w:right="24"/>
        <w:spacing w:before="5"/>
        <w:tabs>
          <w:tab w:val="left" w:pos="0" w:leader="none"/>
        </w:tabs>
        <w:rPr>
          <w:b/>
          <w:bCs/>
          <w:i/>
          <w:iCs/>
          <w:sz w:val="24"/>
          <w:szCs w:val="24"/>
        </w:rPr>
        <w:outlineLvl w:val="2"/>
      </w:pPr>
      <w:r>
        <w:rPr>
          <w:b/>
          <w:bCs/>
          <w:i/>
          <w:iCs/>
          <w:sz w:val="24"/>
          <w:szCs w:val="24"/>
        </w:rPr>
        <w:t xml:space="preserve">На</w:t>
      </w:r>
      <w:r>
        <w:rPr>
          <w:b/>
          <w:bCs/>
          <w:i/>
          <w:iCs/>
          <w:spacing w:val="-4"/>
          <w:sz w:val="24"/>
          <w:szCs w:val="24"/>
        </w:rPr>
        <w:t xml:space="preserve"> </w:t>
      </w:r>
      <w:r>
        <w:rPr>
          <w:b/>
          <w:bCs/>
          <w:i/>
          <w:iCs/>
          <w:sz w:val="24"/>
          <w:szCs w:val="24"/>
        </w:rPr>
        <w:t xml:space="preserve">уровне</w:t>
      </w:r>
      <w:r>
        <w:rPr>
          <w:b/>
          <w:bCs/>
          <w:i/>
          <w:iCs/>
          <w:spacing w:val="-4"/>
          <w:sz w:val="24"/>
          <w:szCs w:val="24"/>
        </w:rPr>
        <w:t xml:space="preserve"> </w:t>
      </w:r>
      <w:r>
        <w:rPr>
          <w:b/>
          <w:bCs/>
          <w:i/>
          <w:iCs/>
          <w:sz w:val="24"/>
          <w:szCs w:val="24"/>
        </w:rPr>
        <w:t xml:space="preserve">начального</w:t>
      </w:r>
      <w:r>
        <w:rPr>
          <w:b/>
          <w:bCs/>
          <w:i/>
          <w:iCs/>
          <w:spacing w:val="-6"/>
          <w:sz w:val="24"/>
          <w:szCs w:val="24"/>
        </w:rPr>
        <w:t xml:space="preserve"> </w:t>
      </w:r>
      <w:r>
        <w:rPr>
          <w:b/>
          <w:bCs/>
          <w:i/>
          <w:iCs/>
          <w:sz w:val="24"/>
          <w:szCs w:val="24"/>
        </w:rPr>
        <w:t xml:space="preserve">общего</w:t>
      </w:r>
      <w:r>
        <w:rPr>
          <w:b/>
          <w:bCs/>
          <w:i/>
          <w:iCs/>
          <w:spacing w:val="-4"/>
          <w:sz w:val="24"/>
          <w:szCs w:val="24"/>
        </w:rPr>
        <w:t xml:space="preserve"> </w:t>
      </w:r>
      <w:r>
        <w:rPr>
          <w:b/>
          <w:bCs/>
          <w:i/>
          <w:iCs/>
          <w:sz w:val="24"/>
          <w:szCs w:val="24"/>
        </w:rPr>
        <w:t xml:space="preserve">образования</w:t>
      </w:r>
      <w:r/>
    </w:p>
    <w:p>
      <w:pPr>
        <w:numPr>
          <w:ilvl w:val="1"/>
          <w:numId w:val="219"/>
        </w:numPr>
        <w:ind w:left="0" w:right="24" w:firstLine="0"/>
        <w:tabs>
          <w:tab w:val="left" w:pos="0" w:leader="none"/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разработка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безопасного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маршрута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школу,</w:t>
      </w:r>
      <w:r/>
    </w:p>
    <w:p>
      <w:pPr>
        <w:numPr>
          <w:ilvl w:val="1"/>
          <w:numId w:val="219"/>
        </w:numPr>
        <w:ind w:left="0" w:right="24" w:firstLine="0"/>
        <w:spacing w:line="293" w:lineRule="exact"/>
        <w:tabs>
          <w:tab w:val="left" w:pos="0" w:leader="none"/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праздники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(посвящение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пешеходы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учащихся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1-х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классов),</w:t>
      </w:r>
      <w:r/>
    </w:p>
    <w:p>
      <w:pPr>
        <w:numPr>
          <w:ilvl w:val="1"/>
          <w:numId w:val="219"/>
        </w:numPr>
        <w:ind w:left="0" w:right="24" w:firstLine="0"/>
        <w:spacing w:line="293" w:lineRule="exact"/>
        <w:tabs>
          <w:tab w:val="left" w:pos="0" w:leader="none"/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тематические</w:t>
      </w:r>
      <w:r>
        <w:rPr>
          <w:spacing w:val="-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вечера,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игры,</w:t>
      </w:r>
      <w:r>
        <w:rPr>
          <w:spacing w:val="-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соревнования,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конкурсы,</w:t>
      </w:r>
      <w:r>
        <w:rPr>
          <w:spacing w:val="-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беседы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классные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часы,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инструктажи,</w:t>
      </w:r>
      <w:r/>
    </w:p>
    <w:p>
      <w:pPr>
        <w:numPr>
          <w:ilvl w:val="1"/>
          <w:numId w:val="219"/>
        </w:numPr>
        <w:ind w:left="0" w:right="24" w:firstLine="0"/>
        <w:spacing w:line="293" w:lineRule="exact"/>
        <w:tabs>
          <w:tab w:val="left" w:pos="0" w:leader="none"/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практические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занятия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правилам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дорожного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движения,</w:t>
      </w:r>
      <w:r/>
    </w:p>
    <w:p>
      <w:pPr>
        <w:numPr>
          <w:ilvl w:val="1"/>
          <w:numId w:val="219"/>
        </w:numPr>
        <w:ind w:left="0" w:right="24" w:firstLine="0"/>
        <w:spacing w:line="293" w:lineRule="exact"/>
        <w:tabs>
          <w:tab w:val="left" w:pos="0" w:leader="none"/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экскурсии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прилегающие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школе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перекрестки,</w:t>
      </w:r>
      <w:r/>
    </w:p>
    <w:p>
      <w:pPr>
        <w:numPr>
          <w:ilvl w:val="1"/>
          <w:numId w:val="219"/>
        </w:numPr>
        <w:ind w:left="0" w:right="24" w:firstLine="0"/>
        <w:spacing w:before="1" w:line="293" w:lineRule="exact"/>
        <w:tabs>
          <w:tab w:val="left" w:pos="0" w:leader="none"/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участие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олимпиадах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конкурсах,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т.ч.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дистанционно,</w:t>
      </w:r>
      <w:r/>
    </w:p>
    <w:p>
      <w:pPr>
        <w:numPr>
          <w:ilvl w:val="1"/>
          <w:numId w:val="219"/>
        </w:numPr>
        <w:ind w:left="0" w:right="24" w:firstLine="0"/>
        <w:spacing w:before="2" w:line="237" w:lineRule="auto"/>
        <w:tabs>
          <w:tab w:val="left" w:pos="0" w:leader="none"/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внеклассные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мероприятия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учащимися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основам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безопасного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поведения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улицах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дорогах,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соблюдению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правил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дорожного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движения,</w:t>
      </w:r>
      <w:r/>
    </w:p>
    <w:p>
      <w:pPr>
        <w:numPr>
          <w:ilvl w:val="1"/>
          <w:numId w:val="219"/>
        </w:numPr>
        <w:ind w:left="0" w:right="24" w:firstLine="0"/>
        <w:spacing w:before="5" w:line="237" w:lineRule="auto"/>
        <w:tabs>
          <w:tab w:val="left" w:pos="0" w:leader="none"/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изготовление</w:t>
      </w:r>
      <w:r>
        <w:rPr>
          <w:spacing w:val="2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памяток</w:t>
      </w:r>
      <w:r>
        <w:rPr>
          <w:spacing w:val="2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родителям</w:t>
      </w:r>
      <w:r>
        <w:rPr>
          <w:spacing w:val="2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2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обучению</w:t>
      </w:r>
      <w:r>
        <w:rPr>
          <w:spacing w:val="2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детей</w:t>
      </w:r>
      <w:r>
        <w:rPr>
          <w:spacing w:val="2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безопасному</w:t>
      </w:r>
      <w:r>
        <w:rPr>
          <w:spacing w:val="2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поведению</w:t>
      </w:r>
      <w:r>
        <w:rPr>
          <w:spacing w:val="2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дорогах,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правилам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перевозки пассажиров.</w:t>
      </w:r>
      <w:r/>
    </w:p>
    <w:p>
      <w:pPr>
        <w:ind w:right="24"/>
        <w:spacing w:before="5" w:line="275" w:lineRule="exact"/>
        <w:tabs>
          <w:tab w:val="left" w:pos="0" w:leader="none"/>
          <w:tab w:val="left" w:pos="567" w:leader="none"/>
        </w:tabs>
        <w:rPr>
          <w:b/>
          <w:bCs/>
          <w:i/>
          <w:iCs/>
          <w:sz w:val="24"/>
          <w:szCs w:val="24"/>
          <w:lang w:val="ru-RU"/>
        </w:rPr>
        <w:outlineLvl w:val="2"/>
      </w:pPr>
      <w:r>
        <w:rPr>
          <w:b/>
          <w:bCs/>
          <w:i/>
          <w:iCs/>
          <w:sz w:val="24"/>
          <w:szCs w:val="24"/>
          <w:lang w:val="ru-RU"/>
        </w:rPr>
        <w:t xml:space="preserve">На</w:t>
      </w:r>
      <w:r>
        <w:rPr>
          <w:b/>
          <w:bCs/>
          <w:i/>
          <w:iCs/>
          <w:spacing w:val="-3"/>
          <w:sz w:val="24"/>
          <w:szCs w:val="24"/>
          <w:lang w:val="ru-RU"/>
        </w:rPr>
        <w:t xml:space="preserve"> </w:t>
      </w:r>
      <w:r>
        <w:rPr>
          <w:b/>
          <w:bCs/>
          <w:i/>
          <w:iCs/>
          <w:sz w:val="24"/>
          <w:szCs w:val="24"/>
          <w:lang w:val="ru-RU"/>
        </w:rPr>
        <w:t xml:space="preserve">уровне</w:t>
      </w:r>
      <w:r>
        <w:rPr>
          <w:b/>
          <w:bCs/>
          <w:i/>
          <w:iCs/>
          <w:spacing w:val="-4"/>
          <w:sz w:val="24"/>
          <w:szCs w:val="24"/>
          <w:lang w:val="ru-RU"/>
        </w:rPr>
        <w:t xml:space="preserve"> </w:t>
      </w:r>
      <w:r>
        <w:rPr>
          <w:b/>
          <w:bCs/>
          <w:i/>
          <w:iCs/>
          <w:sz w:val="24"/>
          <w:szCs w:val="24"/>
          <w:lang w:val="ru-RU"/>
        </w:rPr>
        <w:t xml:space="preserve">основного</w:t>
      </w:r>
      <w:r>
        <w:rPr>
          <w:b/>
          <w:bCs/>
          <w:i/>
          <w:iCs/>
          <w:spacing w:val="-6"/>
          <w:sz w:val="24"/>
          <w:szCs w:val="24"/>
          <w:lang w:val="ru-RU"/>
        </w:rPr>
        <w:t xml:space="preserve"> </w:t>
      </w:r>
      <w:r>
        <w:rPr>
          <w:b/>
          <w:bCs/>
          <w:i/>
          <w:iCs/>
          <w:sz w:val="24"/>
          <w:szCs w:val="24"/>
          <w:lang w:val="ru-RU"/>
        </w:rPr>
        <w:t xml:space="preserve">и</w:t>
      </w:r>
      <w:r>
        <w:rPr>
          <w:b/>
          <w:bCs/>
          <w:i/>
          <w:iCs/>
          <w:spacing w:val="-4"/>
          <w:sz w:val="24"/>
          <w:szCs w:val="24"/>
          <w:lang w:val="ru-RU"/>
        </w:rPr>
        <w:t xml:space="preserve"> </w:t>
      </w:r>
      <w:r>
        <w:rPr>
          <w:b/>
          <w:bCs/>
          <w:i/>
          <w:iCs/>
          <w:sz w:val="24"/>
          <w:szCs w:val="24"/>
          <w:lang w:val="ru-RU"/>
        </w:rPr>
        <w:t xml:space="preserve">среднего</w:t>
      </w:r>
      <w:r>
        <w:rPr>
          <w:b/>
          <w:bCs/>
          <w:i/>
          <w:iCs/>
          <w:spacing w:val="-4"/>
          <w:sz w:val="24"/>
          <w:szCs w:val="24"/>
          <w:lang w:val="ru-RU"/>
        </w:rPr>
        <w:t xml:space="preserve"> </w:t>
      </w:r>
      <w:r>
        <w:rPr>
          <w:b/>
          <w:bCs/>
          <w:i/>
          <w:iCs/>
          <w:sz w:val="24"/>
          <w:szCs w:val="24"/>
          <w:lang w:val="ru-RU"/>
        </w:rPr>
        <w:t xml:space="preserve">общего</w:t>
      </w:r>
      <w:r>
        <w:rPr>
          <w:b/>
          <w:bCs/>
          <w:i/>
          <w:iCs/>
          <w:spacing w:val="-4"/>
          <w:sz w:val="24"/>
          <w:szCs w:val="24"/>
          <w:lang w:val="ru-RU"/>
        </w:rPr>
        <w:t xml:space="preserve"> </w:t>
      </w:r>
      <w:r>
        <w:rPr>
          <w:b/>
          <w:bCs/>
          <w:i/>
          <w:iCs/>
          <w:sz w:val="24"/>
          <w:szCs w:val="24"/>
          <w:lang w:val="ru-RU"/>
        </w:rPr>
        <w:t xml:space="preserve">образования</w:t>
      </w:r>
      <w:r/>
    </w:p>
    <w:p>
      <w:pPr>
        <w:numPr>
          <w:ilvl w:val="1"/>
          <w:numId w:val="219"/>
        </w:numPr>
        <w:ind w:left="0" w:right="24" w:firstLine="0"/>
        <w:spacing w:line="292" w:lineRule="exact"/>
        <w:tabs>
          <w:tab w:val="left" w:pos="0" w:leader="none"/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тематические</w:t>
      </w:r>
      <w:r>
        <w:rPr>
          <w:spacing w:val="-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вечера,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игры,</w:t>
      </w:r>
      <w:r>
        <w:rPr>
          <w:spacing w:val="-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соревнования,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конкурсы,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викторины,</w:t>
      </w:r>
      <w:r/>
    </w:p>
    <w:p>
      <w:pPr>
        <w:numPr>
          <w:ilvl w:val="1"/>
          <w:numId w:val="219"/>
        </w:numPr>
        <w:ind w:left="0" w:right="24" w:firstLine="0"/>
        <w:spacing w:line="293" w:lineRule="exact"/>
        <w:tabs>
          <w:tab w:val="left" w:pos="0" w:leader="none"/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практические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занятия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правилам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дорожного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движения,</w:t>
      </w:r>
      <w:r/>
    </w:p>
    <w:p>
      <w:pPr>
        <w:numPr>
          <w:ilvl w:val="1"/>
          <w:numId w:val="219"/>
        </w:numPr>
        <w:ind w:left="0" w:right="24" w:firstLine="0"/>
        <w:spacing w:line="293" w:lineRule="exact"/>
        <w:tabs>
          <w:tab w:val="left" w:pos="0" w:leader="none"/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участие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дистанционных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олимпиадах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конкурсах,</w:t>
      </w:r>
      <w:r/>
    </w:p>
    <w:p>
      <w:pPr>
        <w:numPr>
          <w:ilvl w:val="1"/>
          <w:numId w:val="219"/>
        </w:numPr>
        <w:ind w:left="0" w:right="24" w:firstLine="0"/>
        <w:spacing w:before="1" w:line="293" w:lineRule="exact"/>
        <w:tabs>
          <w:tab w:val="left" w:pos="0" w:leader="none"/>
          <w:tab w:val="left" w:pos="567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инструктажи,</w:t>
      </w:r>
      <w:r>
        <w:rPr>
          <w:spacing w:val="-4"/>
          <w:sz w:val="24"/>
          <w:szCs w:val="24"/>
        </w:rPr>
        <w:t xml:space="preserve"> </w:t>
      </w:r>
      <w:r>
        <w:rPr>
          <w:sz w:val="24"/>
          <w:szCs w:val="24"/>
        </w:rPr>
        <w:t xml:space="preserve">беседы,</w:t>
      </w:r>
      <w:r>
        <w:rPr>
          <w:spacing w:val="-3"/>
          <w:sz w:val="24"/>
          <w:szCs w:val="24"/>
        </w:rPr>
        <w:t xml:space="preserve"> </w:t>
      </w:r>
      <w:r>
        <w:rPr>
          <w:sz w:val="24"/>
          <w:szCs w:val="24"/>
        </w:rPr>
        <w:t xml:space="preserve">классные</w:t>
      </w:r>
      <w:r>
        <w:rPr>
          <w:spacing w:val="-4"/>
          <w:sz w:val="24"/>
          <w:szCs w:val="24"/>
        </w:rPr>
        <w:t xml:space="preserve"> </w:t>
      </w:r>
      <w:r>
        <w:rPr>
          <w:sz w:val="24"/>
          <w:szCs w:val="24"/>
        </w:rPr>
        <w:t xml:space="preserve">часы,</w:t>
      </w:r>
      <w:r/>
    </w:p>
    <w:p>
      <w:pPr>
        <w:numPr>
          <w:ilvl w:val="1"/>
          <w:numId w:val="219"/>
        </w:numPr>
        <w:ind w:left="0" w:right="24" w:firstLine="0"/>
        <w:jc w:val="both"/>
        <w:spacing w:before="2" w:line="237" w:lineRule="auto"/>
        <w:tabs>
          <w:tab w:val="left" w:pos="0" w:leader="none"/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внеклассные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мероприятия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учащимися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основам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безопасного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поведения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улицах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-5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дорогах,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соблюдению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правил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дорожного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движения,</w:t>
      </w:r>
      <w:r/>
    </w:p>
    <w:p>
      <w:pPr>
        <w:numPr>
          <w:ilvl w:val="1"/>
          <w:numId w:val="219"/>
        </w:numPr>
        <w:ind w:left="0" w:right="24" w:firstLine="0"/>
        <w:jc w:val="both"/>
        <w:spacing w:before="2" w:line="293" w:lineRule="exact"/>
        <w:tabs>
          <w:tab w:val="left" w:pos="0" w:leader="none"/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проведение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занятий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младших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классах,</w:t>
      </w:r>
      <w:r/>
    </w:p>
    <w:p>
      <w:pPr>
        <w:numPr>
          <w:ilvl w:val="1"/>
          <w:numId w:val="219"/>
        </w:numPr>
        <w:ind w:left="0" w:right="24" w:firstLine="0"/>
        <w:jc w:val="both"/>
        <w:spacing w:before="2" w:line="237" w:lineRule="auto"/>
        <w:tabs>
          <w:tab w:val="left" w:pos="0" w:leader="none"/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изготовление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памяток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родителям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обучению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детей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безопасному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поведению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дорогах,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правилам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перевозки пассажиров,</w:t>
      </w:r>
      <w:r/>
    </w:p>
    <w:p>
      <w:pPr>
        <w:numPr>
          <w:ilvl w:val="1"/>
          <w:numId w:val="219"/>
        </w:numPr>
        <w:ind w:left="0" w:right="24" w:firstLine="0"/>
        <w:jc w:val="both"/>
        <w:spacing w:before="2"/>
        <w:tabs>
          <w:tab w:val="left" w:pos="0" w:leader="none"/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внеклассные мероприятия на тему с использованием метода проектирования, который.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позволяет организовать общение с учащимися на новом уровне, создать атмосферу делового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сотрудничества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приобщить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учащихся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решению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существующих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проблем,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позволяет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учащимся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самоутвердиться,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получать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новые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знания.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процессе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реализации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проекта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они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изготавливают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плакаты,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листовки,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памятки,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инструкции,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рекомендации,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компьютерные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презентации.</w:t>
      </w:r>
      <w:r/>
    </w:p>
    <w:p>
      <w:pPr>
        <w:numPr>
          <w:ilvl w:val="0"/>
          <w:numId w:val="218"/>
        </w:numPr>
        <w:ind w:left="0" w:right="24" w:firstLine="0"/>
        <w:jc w:val="both"/>
        <w:spacing w:before="2" w:line="274" w:lineRule="exact"/>
        <w:tabs>
          <w:tab w:val="left" w:pos="0" w:leader="none"/>
          <w:tab w:val="left" w:pos="961" w:leader="none"/>
        </w:tabs>
        <w:rPr>
          <w:b/>
          <w:bCs/>
          <w:sz w:val="24"/>
          <w:szCs w:val="24"/>
        </w:rPr>
        <w:outlineLvl w:val="1"/>
      </w:pPr>
      <w:r>
        <w:rPr>
          <w:b/>
          <w:bCs/>
          <w:sz w:val="24"/>
          <w:szCs w:val="24"/>
        </w:rPr>
        <w:t xml:space="preserve">Профилактика</w:t>
      </w:r>
      <w:r>
        <w:rPr>
          <w:b/>
          <w:bCs/>
          <w:spacing w:val="-10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 xml:space="preserve">пожарной</w:t>
      </w:r>
      <w:r>
        <w:rPr>
          <w:b/>
          <w:bCs/>
          <w:spacing w:val="-6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 xml:space="preserve">безопасности.</w:t>
      </w:r>
      <w:r/>
    </w:p>
    <w:p>
      <w:pPr>
        <w:ind w:right="24"/>
        <w:jc w:val="both"/>
        <w:spacing w:before="2"/>
        <w:tabs>
          <w:tab w:val="left" w:pos="0" w:leader="none"/>
          <w:tab w:val="left" w:pos="567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Профилактика пожарной безопасности (ПБ) – комплекс мер, направленный на то, чтобы минимизировать вероятность возникновения пожара, уметь действовать при пожаре, а также исключить факторы, которые его вызывают.</w:t>
      </w:r>
      <w:r/>
    </w:p>
    <w:p>
      <w:pPr>
        <w:ind w:right="24"/>
        <w:jc w:val="both"/>
        <w:spacing w:before="3" w:line="275" w:lineRule="exact"/>
        <w:tabs>
          <w:tab w:val="left" w:pos="0" w:leader="none"/>
        </w:tabs>
        <w:rPr>
          <w:b/>
          <w:bCs/>
          <w:sz w:val="24"/>
          <w:szCs w:val="24"/>
        </w:rPr>
        <w:outlineLvl w:val="1"/>
      </w:pPr>
      <w:r>
        <w:rPr>
          <w:b/>
          <w:bCs/>
          <w:sz w:val="24"/>
          <w:szCs w:val="24"/>
        </w:rPr>
        <w:t xml:space="preserve">Мероприятия</w:t>
      </w:r>
      <w:r/>
    </w:p>
    <w:p>
      <w:pPr>
        <w:numPr>
          <w:ilvl w:val="1"/>
          <w:numId w:val="219"/>
        </w:numPr>
        <w:ind w:left="0" w:right="24" w:firstLine="0"/>
        <w:spacing w:line="292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тематические</w:t>
      </w:r>
      <w:r>
        <w:rPr>
          <w:spacing w:val="-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вечера,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игры,</w:t>
      </w:r>
      <w:r>
        <w:rPr>
          <w:spacing w:val="-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соревнования,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конкурсы,</w:t>
      </w:r>
      <w:r>
        <w:rPr>
          <w:spacing w:val="-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викторины,</w:t>
      </w:r>
      <w:r/>
    </w:p>
    <w:p>
      <w:pPr>
        <w:numPr>
          <w:ilvl w:val="1"/>
          <w:numId w:val="219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практические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занятия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пожарной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безопасности, электробезоасности,</w:t>
      </w:r>
      <w:r/>
    </w:p>
    <w:p>
      <w:pPr>
        <w:numPr>
          <w:ilvl w:val="1"/>
          <w:numId w:val="219"/>
        </w:numPr>
        <w:ind w:left="0" w:right="24" w:firstLine="0"/>
        <w:spacing w:before="1"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профилактические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беседы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классные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часы,</w:t>
      </w:r>
      <w:r/>
    </w:p>
    <w:p>
      <w:pPr>
        <w:numPr>
          <w:ilvl w:val="1"/>
          <w:numId w:val="219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участие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конкурсах,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т.ч.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дистанционно,</w:t>
      </w:r>
      <w:r/>
    </w:p>
    <w:p>
      <w:pPr>
        <w:numPr>
          <w:ilvl w:val="1"/>
          <w:numId w:val="219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практикум</w:t>
      </w:r>
      <w:r>
        <w:rPr>
          <w:spacing w:val="-12"/>
          <w:sz w:val="24"/>
          <w:szCs w:val="24"/>
        </w:rPr>
        <w:t xml:space="preserve"> </w:t>
      </w:r>
      <w:r>
        <w:rPr>
          <w:sz w:val="24"/>
          <w:szCs w:val="24"/>
        </w:rPr>
        <w:t xml:space="preserve">«Пожарная</w:t>
      </w:r>
      <w:r>
        <w:rPr>
          <w:spacing w:val="-13"/>
          <w:sz w:val="24"/>
          <w:szCs w:val="24"/>
        </w:rPr>
        <w:t xml:space="preserve"> </w:t>
      </w:r>
      <w:r>
        <w:rPr>
          <w:sz w:val="24"/>
          <w:szCs w:val="24"/>
        </w:rPr>
        <w:t xml:space="preserve">эвакуация»,</w:t>
      </w:r>
      <w:r/>
    </w:p>
    <w:p>
      <w:pPr>
        <w:numPr>
          <w:ilvl w:val="1"/>
          <w:numId w:val="219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практические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занятия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пожарной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безопасности,</w:t>
      </w:r>
      <w:r/>
    </w:p>
    <w:p>
      <w:pPr>
        <w:numPr>
          <w:ilvl w:val="1"/>
          <w:numId w:val="219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встречи</w:t>
      </w:r>
      <w:r>
        <w:rPr>
          <w:spacing w:val="-1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</w:t>
      </w:r>
      <w:r>
        <w:rPr>
          <w:spacing w:val="-1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сотрудниками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 МЧС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«Осторожно,</w:t>
      </w:r>
      <w:r>
        <w:rPr>
          <w:spacing w:val="-1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огонь!»,</w:t>
      </w:r>
      <w:r/>
    </w:p>
    <w:p>
      <w:pPr>
        <w:numPr>
          <w:ilvl w:val="1"/>
          <w:numId w:val="219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участие</w:t>
      </w:r>
      <w:r>
        <w:rPr>
          <w:spacing w:val="-1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-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городском</w:t>
      </w:r>
      <w:r>
        <w:rPr>
          <w:spacing w:val="-1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конкурсе</w:t>
      </w:r>
      <w:r>
        <w:rPr>
          <w:spacing w:val="-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детского</w:t>
      </w:r>
      <w:r>
        <w:rPr>
          <w:spacing w:val="-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творчества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«Внимание-огонь!»</w:t>
      </w:r>
      <w:r/>
    </w:p>
    <w:p>
      <w:pPr>
        <w:numPr>
          <w:ilvl w:val="1"/>
          <w:numId w:val="219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тематические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беседы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классные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часы,</w:t>
      </w:r>
      <w:r/>
    </w:p>
    <w:p>
      <w:pPr>
        <w:numPr>
          <w:ilvl w:val="1"/>
          <w:numId w:val="219"/>
        </w:numPr>
        <w:ind w:left="0" w:right="24" w:firstLine="0"/>
        <w:spacing w:before="1" w:line="237" w:lineRule="auto"/>
        <w:tabs>
          <w:tab w:val="left" w:pos="0" w:leader="none"/>
          <w:tab w:val="left" w:pos="284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экскурсии</w:t>
      </w:r>
      <w:r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в</w:t>
      </w:r>
      <w:r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4</w:t>
      </w:r>
      <w:r>
        <w:rPr>
          <w:sz w:val="24"/>
          <w:szCs w:val="24"/>
        </w:rPr>
        <w:t xml:space="preserve">4</w:t>
      </w:r>
      <w:r>
        <w:rPr>
          <w:spacing w:val="38"/>
          <w:sz w:val="24"/>
          <w:szCs w:val="24"/>
        </w:rPr>
        <w:t xml:space="preserve"> </w:t>
      </w:r>
      <w:r>
        <w:rPr>
          <w:sz w:val="24"/>
          <w:szCs w:val="24"/>
        </w:rPr>
        <w:t xml:space="preserve">пожарную</w:t>
      </w:r>
      <w:r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часть.</w:t>
      </w:r>
      <w:r/>
    </w:p>
    <w:p>
      <w:pPr>
        <w:ind w:right="24"/>
        <w:spacing w:before="1" w:line="237" w:lineRule="auto"/>
        <w:tabs>
          <w:tab w:val="left" w:pos="0" w:leader="none"/>
          <w:tab w:val="left" w:pos="284" w:leader="none"/>
        </w:tabs>
        <w:rPr>
          <w:sz w:val="24"/>
          <w:szCs w:val="24"/>
        </w:rPr>
      </w:pPr>
      <w:r>
        <w:rPr>
          <w:sz w:val="24"/>
          <w:szCs w:val="24"/>
        </w:rPr>
      </w:r>
      <w:r/>
    </w:p>
    <w:p>
      <w:pPr>
        <w:numPr>
          <w:ilvl w:val="0"/>
          <w:numId w:val="218"/>
        </w:numPr>
        <w:ind w:left="0" w:right="24" w:firstLine="0"/>
        <w:jc w:val="both"/>
        <w:spacing w:line="274" w:lineRule="exact"/>
        <w:tabs>
          <w:tab w:val="left" w:pos="0" w:leader="none"/>
          <w:tab w:val="left" w:pos="1063" w:leader="none"/>
        </w:tabs>
        <w:rPr>
          <w:sz w:val="24"/>
          <w:szCs w:val="24"/>
        </w:rPr>
      </w:pPr>
      <w:r>
        <w:rPr>
          <w:b/>
          <w:sz w:val="24"/>
          <w:szCs w:val="24"/>
        </w:rPr>
        <w:t xml:space="preserve">Профилактика</w:t>
      </w:r>
      <w:r>
        <w:rPr>
          <w:b/>
          <w:spacing w:val="36"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экстремизма</w:t>
      </w:r>
      <w:r>
        <w:rPr>
          <w:b/>
          <w:spacing w:val="39"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и</w:t>
      </w:r>
      <w:r>
        <w:rPr>
          <w:b/>
          <w:spacing w:val="35"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терроризма</w:t>
      </w:r>
      <w:r>
        <w:rPr>
          <w:b/>
          <w:sz w:val="24"/>
          <w:szCs w:val="24"/>
        </w:rPr>
        <w:t xml:space="preserve">.</w:t>
      </w:r>
      <w:r/>
    </w:p>
    <w:p>
      <w:pPr>
        <w:ind w:right="24"/>
        <w:jc w:val="both"/>
        <w:spacing w:line="274" w:lineRule="exact"/>
        <w:tabs>
          <w:tab w:val="left" w:pos="0" w:leader="none"/>
          <w:tab w:val="left" w:pos="1063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Направлена</w:t>
      </w:r>
      <w:r>
        <w:rPr>
          <w:spacing w:val="3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</w:t>
      </w:r>
      <w:r>
        <w:rPr>
          <w:spacing w:val="3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воспитание</w:t>
      </w:r>
      <w:r>
        <w:rPr>
          <w:spacing w:val="3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</w:t>
      </w:r>
      <w:r>
        <w:rPr>
          <w:spacing w:val="3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учащихся уважительного отношения ко всем людям всего мира, вне зависимости от национальности,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религии, социального и имущественного положения; воспитание культуры межнационального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согласия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уважения;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создание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психологические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безопасной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поддерживающей,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доброжелательной среды в образовательной организации, исключающей проявления агрессии,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психологического и физического травмированы; формирование уважительного отношения к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ценностям,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историческому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культурному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наследию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России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как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многонационального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многоконфессионального государства; расширение возможностей для проявления социальной,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творческой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активности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детей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 молодежи,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занятий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спортом;</w:t>
      </w:r>
      <w:r/>
    </w:p>
    <w:p>
      <w:pPr>
        <w:ind w:right="24"/>
        <w:jc w:val="both"/>
        <w:spacing w:before="1" w:line="276" w:lineRule="exact"/>
        <w:tabs>
          <w:tab w:val="left" w:pos="0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Основные</w:t>
      </w:r>
      <w:r>
        <w:rPr>
          <w:spacing w:val="-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задачи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профилактики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экстремизма</w:t>
      </w:r>
      <w:r>
        <w:rPr>
          <w:spacing w:val="-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-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образовательной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среде:</w:t>
      </w:r>
      <w:r/>
    </w:p>
    <w:p>
      <w:pPr>
        <w:numPr>
          <w:ilvl w:val="1"/>
          <w:numId w:val="219"/>
        </w:numPr>
        <w:ind w:left="0" w:right="24" w:firstLine="0"/>
        <w:jc w:val="both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формирование у учащихся знаний о сущности экстремистской и террористической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деятельности;</w:t>
      </w:r>
      <w:r/>
    </w:p>
    <w:p>
      <w:pPr>
        <w:numPr>
          <w:ilvl w:val="1"/>
          <w:numId w:val="219"/>
        </w:numPr>
        <w:ind w:left="0" w:right="24" w:firstLine="0"/>
        <w:jc w:val="both"/>
        <w:spacing w:before="3" w:line="237" w:lineRule="auto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повышение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правовой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культуры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учащихся,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родителей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педагогов;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формирование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основ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знаний об ответственности за совершение преступлений экстремистского и террористического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характера;</w:t>
      </w:r>
      <w:r/>
    </w:p>
    <w:p>
      <w:pPr>
        <w:numPr>
          <w:ilvl w:val="1"/>
          <w:numId w:val="219"/>
        </w:numPr>
        <w:ind w:left="0" w:right="24" w:firstLine="0"/>
        <w:jc w:val="both"/>
        <w:spacing w:before="8" w:line="237" w:lineRule="auto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развитие у учащихся умений и навыков правильных действий при поступлении угрозы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террористических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актов;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формирование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навыков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противодействия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экстремизму</w:t>
      </w:r>
      <w:r>
        <w:rPr>
          <w:spacing w:val="-1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терроризму;</w:t>
      </w:r>
      <w:r/>
    </w:p>
    <w:p>
      <w:pPr>
        <w:numPr>
          <w:ilvl w:val="1"/>
          <w:numId w:val="219"/>
        </w:numPr>
        <w:ind w:left="0" w:right="24" w:firstLine="0"/>
        <w:jc w:val="both"/>
        <w:spacing w:before="5" w:line="237" w:lineRule="auto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формирование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ценностных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ориентиров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личности,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гражданского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сознания;</w:t>
      </w:r>
      <w:r>
        <w:rPr>
          <w:spacing w:val="-58"/>
          <w:sz w:val="24"/>
          <w:szCs w:val="24"/>
          <w:lang w:val="ru-RU"/>
        </w:rPr>
        <w:t xml:space="preserve">.</w:t>
      </w:r>
      <w:r/>
    </w:p>
    <w:p>
      <w:pPr>
        <w:ind w:right="24"/>
        <w:jc w:val="both"/>
        <w:spacing w:before="5" w:line="237" w:lineRule="auto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Исходя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из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задач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школе работа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организована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следующим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направлениям:</w:t>
      </w:r>
      <w:r/>
    </w:p>
    <w:p>
      <w:pPr>
        <w:numPr>
          <w:ilvl w:val="1"/>
          <w:numId w:val="219"/>
        </w:numPr>
        <w:ind w:left="0" w:right="24" w:firstLine="0"/>
        <w:jc w:val="both"/>
        <w:spacing w:before="4" w:line="237" w:lineRule="auto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информирование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учащихся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экстремизме,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опасности</w:t>
      </w:r>
      <w:r>
        <w:rPr>
          <w:spacing w:val="6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экстремистских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организаций;</w:t>
      </w:r>
      <w:r/>
    </w:p>
    <w:p>
      <w:pPr>
        <w:numPr>
          <w:ilvl w:val="1"/>
          <w:numId w:val="219"/>
        </w:numPr>
        <w:ind w:left="0" w:right="24" w:firstLine="0"/>
        <w:jc w:val="both"/>
        <w:spacing w:before="5" w:line="237" w:lineRule="auto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разъяснение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мер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ответственности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родителей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учащихся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за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правонарушения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экстремистской направленности;</w:t>
      </w:r>
      <w:r/>
    </w:p>
    <w:p>
      <w:pPr>
        <w:numPr>
          <w:ilvl w:val="1"/>
          <w:numId w:val="219"/>
        </w:numPr>
        <w:ind w:left="0" w:right="24" w:firstLine="0"/>
        <w:jc w:val="both"/>
        <w:spacing w:before="2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формирование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толерантности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подростков,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повышение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социальной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компетентности,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прежде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всего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способности к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слушанию,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сочувствию,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состраданию;</w:t>
      </w:r>
      <w:r/>
    </w:p>
    <w:p>
      <w:pPr>
        <w:numPr>
          <w:ilvl w:val="1"/>
          <w:numId w:val="219"/>
        </w:numPr>
        <w:ind w:left="0" w:right="24" w:firstLine="0"/>
        <w:jc w:val="both"/>
        <w:spacing w:before="1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снижение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учащихся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предубеждений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стереотипов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сфере</w:t>
      </w:r>
      <w:r>
        <w:rPr>
          <w:spacing w:val="6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межличностного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общения.</w:t>
      </w:r>
      <w:r>
        <w:rPr>
          <w:spacing w:val="-57"/>
          <w:sz w:val="24"/>
          <w:szCs w:val="24"/>
          <w:lang w:val="ru-RU"/>
        </w:rPr>
        <w:t xml:space="preserve">       </w:t>
      </w:r>
      <w:r/>
    </w:p>
    <w:p>
      <w:pPr>
        <w:ind w:right="24"/>
        <w:jc w:val="both"/>
        <w:spacing w:before="1"/>
        <w:tabs>
          <w:tab w:val="left" w:pos="0" w:leader="none"/>
          <w:tab w:val="left" w:pos="284" w:leader="none"/>
        </w:tabs>
        <w:rPr>
          <w:spacing w:val="-57"/>
          <w:sz w:val="24"/>
          <w:szCs w:val="24"/>
          <w:lang w:val="ru-RU"/>
        </w:rPr>
      </w:pPr>
      <w:r>
        <w:rPr>
          <w:spacing w:val="-57"/>
          <w:sz w:val="24"/>
          <w:szCs w:val="24"/>
          <w:lang w:val="ru-RU"/>
        </w:rPr>
      </w:r>
      <w:r/>
    </w:p>
    <w:p>
      <w:pPr>
        <w:ind w:right="24"/>
        <w:jc w:val="both"/>
        <w:spacing w:before="1"/>
        <w:tabs>
          <w:tab w:val="left" w:pos="0" w:leader="none"/>
          <w:tab w:val="left" w:pos="426" w:leader="none"/>
        </w:tabs>
        <w:rPr>
          <w:sz w:val="24"/>
          <w:szCs w:val="24"/>
        </w:rPr>
      </w:pPr>
      <w:r>
        <w:rPr>
          <w:spacing w:val="-57"/>
          <w:sz w:val="24"/>
          <w:szCs w:val="24"/>
          <w:lang w:val="ru-RU"/>
        </w:rPr>
        <w:t xml:space="preserve">      </w:t>
      </w:r>
      <w:r>
        <w:rPr>
          <w:sz w:val="24"/>
          <w:szCs w:val="24"/>
        </w:rPr>
        <w:t xml:space="preserve">Используются </w:t>
      </w:r>
      <w:r>
        <w:rPr>
          <w:sz w:val="24"/>
          <w:szCs w:val="24"/>
        </w:rPr>
        <w:t xml:space="preserve">следующие</w:t>
      </w:r>
      <w:r>
        <w:rPr>
          <w:spacing w:val="-4"/>
          <w:sz w:val="24"/>
          <w:szCs w:val="24"/>
        </w:rPr>
        <w:t xml:space="preserve"> </w:t>
      </w:r>
      <w:r>
        <w:rPr>
          <w:sz w:val="24"/>
          <w:szCs w:val="24"/>
        </w:rPr>
        <w:t xml:space="preserve">формы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 xml:space="preserve">работы:</w:t>
      </w:r>
      <w:r/>
    </w:p>
    <w:p>
      <w:pPr>
        <w:numPr>
          <w:ilvl w:val="0"/>
          <w:numId w:val="217"/>
        </w:numPr>
        <w:ind w:left="0" w:right="24" w:firstLine="0"/>
        <w:jc w:val="both"/>
        <w:spacing w:line="293" w:lineRule="exact"/>
        <w:tabs>
          <w:tab w:val="left" w:pos="0" w:leader="none"/>
          <w:tab w:val="left" w:pos="284" w:leader="none"/>
          <w:tab w:val="left" w:pos="93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книжная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выставка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«День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памяти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жертв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фашизма», «Мы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против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террора!»;</w:t>
      </w:r>
      <w:r/>
    </w:p>
    <w:p>
      <w:pPr>
        <w:numPr>
          <w:ilvl w:val="0"/>
          <w:numId w:val="217"/>
        </w:numPr>
        <w:ind w:left="0" w:right="24" w:firstLine="0"/>
        <w:jc w:val="both"/>
        <w:spacing w:line="274" w:lineRule="exact"/>
        <w:tabs>
          <w:tab w:val="left" w:pos="0" w:leader="none"/>
          <w:tab w:val="left" w:pos="284" w:leader="none"/>
          <w:tab w:val="left" w:pos="93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классные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часы, беседы</w:t>
      </w:r>
      <w:r>
        <w:rPr>
          <w:spacing w:val="2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«День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солидарности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борьбе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терроризмом»,</w:t>
      </w:r>
      <w:r>
        <w:rPr>
          <w:spacing w:val="2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«Ложное</w:t>
      </w:r>
      <w:r>
        <w:rPr>
          <w:spacing w:val="1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сообщение</w:t>
      </w:r>
      <w:r>
        <w:rPr>
          <w:spacing w:val="1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</w:t>
      </w:r>
      <w:r>
        <w:rPr>
          <w:spacing w:val="1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террористической</w:t>
      </w:r>
      <w:r>
        <w:rPr>
          <w:spacing w:val="2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угрозе-шутка,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смех</w:t>
      </w:r>
      <w:r>
        <w:rPr>
          <w:spacing w:val="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или слезы?», «День солидарности в борьбе с терроризмом,  «Административная</w:t>
      </w:r>
      <w:r>
        <w:rPr>
          <w:sz w:val="24"/>
          <w:szCs w:val="24"/>
          <w:lang w:val="ru-RU"/>
        </w:rPr>
        <w:tab/>
        <w:t xml:space="preserve">и</w:t>
      </w:r>
      <w:r>
        <w:rPr>
          <w:sz w:val="24"/>
          <w:szCs w:val="24"/>
          <w:lang w:val="ru-RU"/>
        </w:rPr>
        <w:tab/>
      </w:r>
      <w:r>
        <w:rPr>
          <w:spacing w:val="-1"/>
          <w:sz w:val="24"/>
          <w:szCs w:val="24"/>
          <w:lang w:val="ru-RU"/>
        </w:rPr>
        <w:t xml:space="preserve">уголовная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ответственность за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экстремизм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 терроризм»;</w:t>
      </w:r>
      <w:r/>
    </w:p>
    <w:p>
      <w:pPr>
        <w:numPr>
          <w:ilvl w:val="0"/>
          <w:numId w:val="217"/>
        </w:numPr>
        <w:ind w:left="0" w:right="24" w:firstLine="0"/>
        <w:spacing w:before="1" w:line="237" w:lineRule="auto"/>
        <w:tabs>
          <w:tab w:val="left" w:pos="0" w:leader="none"/>
          <w:tab w:val="left" w:pos="284" w:leader="none"/>
          <w:tab w:val="left" w:pos="933" w:leader="none"/>
          <w:tab w:val="left" w:pos="93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тематические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беседы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классные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часы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действиям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случае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угрозы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террористического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акта,</w:t>
      </w:r>
      <w:r/>
    </w:p>
    <w:p>
      <w:pPr>
        <w:numPr>
          <w:ilvl w:val="0"/>
          <w:numId w:val="217"/>
        </w:numPr>
        <w:ind w:left="0" w:right="24" w:firstLine="0"/>
        <w:spacing w:before="4" w:line="237" w:lineRule="auto"/>
        <w:tabs>
          <w:tab w:val="left" w:pos="0" w:leader="none"/>
          <w:tab w:val="left" w:pos="284" w:leader="none"/>
          <w:tab w:val="left" w:pos="933" w:leader="none"/>
          <w:tab w:val="left" w:pos="93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тематические</w:t>
      </w:r>
      <w:r>
        <w:rPr>
          <w:spacing w:val="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мероприятия, посвященные</w:t>
      </w:r>
      <w:r>
        <w:rPr>
          <w:spacing w:val="1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Международному</w:t>
      </w:r>
      <w:r>
        <w:rPr>
          <w:spacing w:val="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дню</w:t>
      </w:r>
      <w:r>
        <w:rPr>
          <w:spacing w:val="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детского</w:t>
      </w:r>
      <w:r>
        <w:rPr>
          <w:spacing w:val="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телефона 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доверия.</w:t>
      </w:r>
      <w:r/>
    </w:p>
    <w:p>
      <w:pPr>
        <w:numPr>
          <w:ilvl w:val="0"/>
          <w:numId w:val="217"/>
        </w:numPr>
        <w:ind w:left="0" w:right="24" w:firstLine="0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интерактивное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занятие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«Профилактика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социальных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рисков»</w:t>
      </w:r>
      <w:r/>
    </w:p>
    <w:p>
      <w:pPr>
        <w:numPr>
          <w:ilvl w:val="0"/>
          <w:numId w:val="217"/>
        </w:numPr>
        <w:ind w:left="0" w:right="24" w:firstLine="0"/>
        <w:jc w:val="both"/>
        <w:spacing w:before="1" w:line="293" w:lineRule="exact"/>
        <w:tabs>
          <w:tab w:val="left" w:pos="0" w:leader="none"/>
          <w:tab w:val="left" w:pos="284" w:leader="none"/>
          <w:tab w:val="left" w:pos="93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часы обществознания и истории по </w:t>
      </w:r>
      <w:r>
        <w:rPr>
          <w:spacing w:val="-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противодействию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идеологии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терроризма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экстремизма;</w:t>
      </w:r>
      <w:r/>
    </w:p>
    <w:p>
      <w:pPr>
        <w:numPr>
          <w:ilvl w:val="0"/>
          <w:numId w:val="217"/>
        </w:numPr>
        <w:ind w:left="0" w:right="24" w:firstLine="0"/>
        <w:spacing w:before="3" w:line="293" w:lineRule="exact"/>
        <w:tabs>
          <w:tab w:val="left" w:pos="0" w:leader="none"/>
          <w:tab w:val="left" w:pos="284" w:leader="none"/>
          <w:tab w:val="left" w:pos="933" w:leader="none"/>
          <w:tab w:val="left" w:pos="93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просмотр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обсуждение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тематических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видеороликов;</w:t>
      </w:r>
      <w:r/>
    </w:p>
    <w:p>
      <w:pPr>
        <w:numPr>
          <w:ilvl w:val="0"/>
          <w:numId w:val="217"/>
        </w:numPr>
        <w:ind w:left="0" w:right="24" w:firstLine="0"/>
        <w:jc w:val="both"/>
        <w:tabs>
          <w:tab w:val="left" w:pos="0" w:leader="none"/>
          <w:tab w:val="left" w:pos="284" w:leader="none"/>
          <w:tab w:val="left" w:pos="93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действия по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сигналу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населения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сигналу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«Внимание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всем»</w:t>
      </w:r>
      <w:r>
        <w:rPr>
          <w:spacing w:val="-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сигналу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срочной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эвакуации»</w:t>
      </w:r>
      <w:r/>
    </w:p>
    <w:p>
      <w:pPr>
        <w:numPr>
          <w:ilvl w:val="0"/>
          <w:numId w:val="217"/>
        </w:numPr>
        <w:ind w:left="0" w:right="24" w:firstLine="0"/>
        <w:jc w:val="both"/>
        <w:spacing w:line="293" w:lineRule="exact"/>
        <w:tabs>
          <w:tab w:val="left" w:pos="0" w:leader="none"/>
          <w:tab w:val="left" w:pos="284" w:leader="none"/>
          <w:tab w:val="left" w:pos="2040" w:leader="none"/>
          <w:tab w:val="left" w:pos="3275" w:leader="none"/>
          <w:tab w:val="left" w:pos="3685" w:leader="none"/>
          <w:tab w:val="left" w:pos="4882" w:leader="none"/>
          <w:tab w:val="left" w:pos="7489" w:leader="none"/>
          <w:tab w:val="left" w:pos="9923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конкурс рисунков и плакатов антитеррористической и </w:t>
      </w:r>
      <w:r>
        <w:rPr>
          <w:spacing w:val="-1"/>
          <w:sz w:val="24"/>
          <w:szCs w:val="24"/>
          <w:lang w:val="ru-RU"/>
        </w:rPr>
        <w:t xml:space="preserve">антиэкстремистской </w:t>
      </w:r>
      <w:r>
        <w:rPr>
          <w:spacing w:val="-57"/>
          <w:sz w:val="24"/>
          <w:szCs w:val="24"/>
          <w:lang w:val="ru-RU"/>
        </w:rPr>
        <w:t xml:space="preserve">   </w:t>
      </w:r>
      <w:r>
        <w:rPr>
          <w:sz w:val="24"/>
          <w:szCs w:val="24"/>
          <w:lang w:val="ru-RU"/>
        </w:rPr>
        <w:t xml:space="preserve">направленности «Скажем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«нет!»</w:t>
      </w:r>
      <w:r>
        <w:rPr>
          <w:spacing w:val="-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экстремизму»,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«Нет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терроризму», 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«Мы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за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безопасный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мир»;</w:t>
      </w:r>
      <w:r/>
    </w:p>
    <w:p>
      <w:pPr>
        <w:numPr>
          <w:ilvl w:val="0"/>
          <w:numId w:val="217"/>
        </w:numPr>
        <w:ind w:left="0" w:right="24" w:firstLine="0"/>
        <w:tabs>
          <w:tab w:val="left" w:pos="0" w:leader="none"/>
          <w:tab w:val="left" w:pos="284" w:leader="none"/>
        </w:tabs>
        <w:rPr>
          <w:b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тестирование</w:t>
      </w:r>
      <w:r>
        <w:rPr>
          <w:spacing w:val="4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учащихся</w:t>
      </w:r>
      <w:r>
        <w:rPr>
          <w:spacing w:val="4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9-11</w:t>
      </w:r>
      <w:r>
        <w:rPr>
          <w:spacing w:val="4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классов</w:t>
      </w:r>
      <w:r>
        <w:rPr>
          <w:spacing w:val="4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4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знанию</w:t>
      </w:r>
      <w:r>
        <w:rPr>
          <w:spacing w:val="4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законодательства</w:t>
      </w:r>
      <w:r>
        <w:rPr>
          <w:spacing w:val="4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</w:t>
      </w:r>
      <w:r>
        <w:rPr>
          <w:spacing w:val="4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экстремизме</w:t>
      </w:r>
      <w:r>
        <w:rPr>
          <w:spacing w:val="4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проведению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публичных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мероприятий</w:t>
      </w:r>
      <w:r>
        <w:rPr>
          <w:b/>
          <w:sz w:val="24"/>
          <w:szCs w:val="24"/>
          <w:lang w:val="ru-RU"/>
        </w:rPr>
        <w:t xml:space="preserve">,</w:t>
      </w:r>
      <w:r/>
    </w:p>
    <w:p>
      <w:pPr>
        <w:numPr>
          <w:ilvl w:val="0"/>
          <w:numId w:val="217"/>
        </w:numPr>
        <w:ind w:left="0" w:right="24" w:firstLine="0"/>
        <w:spacing w:before="2"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встречи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сотрудниками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правоохранительных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органов;</w:t>
      </w:r>
      <w:r/>
    </w:p>
    <w:p>
      <w:pPr>
        <w:numPr>
          <w:ilvl w:val="0"/>
          <w:numId w:val="217"/>
        </w:numPr>
        <w:ind w:left="0" w:right="24" w:firstLine="0"/>
        <w:spacing w:before="3" w:line="237" w:lineRule="auto"/>
        <w:tabs>
          <w:tab w:val="left" w:pos="0" w:leader="none"/>
          <w:tab w:val="left" w:pos="284" w:leader="none"/>
          <w:tab w:val="left" w:pos="2091" w:leader="none"/>
          <w:tab w:val="left" w:pos="3375" w:leader="none"/>
          <w:tab w:val="left" w:pos="4679" w:leader="none"/>
          <w:tab w:val="left" w:pos="7392" w:leader="none"/>
          <w:tab w:val="left" w:pos="7903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раздача памяток,</w:t>
      </w:r>
      <w:r>
        <w:rPr>
          <w:sz w:val="24"/>
          <w:szCs w:val="24"/>
          <w:lang w:val="ru-RU"/>
        </w:rPr>
        <w:tab/>
        <w:t xml:space="preserve">буклетов антитеррористической и  </w:t>
      </w:r>
      <w:r>
        <w:rPr>
          <w:spacing w:val="-1"/>
          <w:sz w:val="24"/>
          <w:szCs w:val="24"/>
          <w:lang w:val="ru-RU"/>
        </w:rPr>
        <w:t xml:space="preserve">антиэкстремистской 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направленности.</w:t>
      </w:r>
      <w:r/>
    </w:p>
    <w:p>
      <w:pPr>
        <w:ind w:right="24"/>
        <w:spacing w:before="3" w:line="237" w:lineRule="auto"/>
        <w:tabs>
          <w:tab w:val="left" w:pos="0" w:leader="none"/>
          <w:tab w:val="left" w:pos="284" w:leader="none"/>
          <w:tab w:val="left" w:pos="2091" w:leader="none"/>
          <w:tab w:val="left" w:pos="3375" w:leader="none"/>
          <w:tab w:val="left" w:pos="4679" w:leader="none"/>
          <w:tab w:val="left" w:pos="7392" w:leader="none"/>
          <w:tab w:val="left" w:pos="7903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numPr>
          <w:ilvl w:val="0"/>
          <w:numId w:val="218"/>
        </w:numPr>
        <w:ind w:left="0" w:right="24" w:firstLine="0"/>
        <w:jc w:val="both"/>
        <w:spacing w:line="274" w:lineRule="exact"/>
        <w:tabs>
          <w:tab w:val="left" w:pos="0" w:leader="none"/>
          <w:tab w:val="left" w:pos="1020" w:leader="none"/>
        </w:tabs>
        <w:rPr>
          <w:b/>
          <w:bCs/>
          <w:sz w:val="24"/>
          <w:szCs w:val="24"/>
          <w:lang w:val="ru-RU"/>
        </w:rPr>
        <w:outlineLvl w:val="1"/>
      </w:pPr>
      <w:r>
        <w:rPr>
          <w:b/>
          <w:bCs/>
          <w:sz w:val="24"/>
          <w:szCs w:val="24"/>
          <w:lang w:val="ru-RU"/>
        </w:rPr>
        <w:t xml:space="preserve">Профилактика </w:t>
      </w:r>
      <w:r>
        <w:rPr>
          <w:b/>
          <w:bCs/>
          <w:spacing w:val="-11"/>
          <w:sz w:val="24"/>
          <w:szCs w:val="24"/>
          <w:lang w:val="ru-RU"/>
        </w:rPr>
        <w:t xml:space="preserve"> </w:t>
      </w:r>
      <w:r>
        <w:rPr>
          <w:b/>
          <w:bCs/>
          <w:sz w:val="24"/>
          <w:szCs w:val="24"/>
          <w:lang w:val="ru-RU"/>
        </w:rPr>
        <w:t xml:space="preserve">правонарушений,</w:t>
      </w:r>
      <w:r>
        <w:rPr>
          <w:b/>
          <w:bCs/>
          <w:spacing w:val="-7"/>
          <w:sz w:val="24"/>
          <w:szCs w:val="24"/>
          <w:lang w:val="ru-RU"/>
        </w:rPr>
        <w:t xml:space="preserve"> </w:t>
      </w:r>
      <w:r>
        <w:rPr>
          <w:b/>
          <w:bCs/>
          <w:sz w:val="24"/>
          <w:szCs w:val="24"/>
          <w:lang w:val="ru-RU"/>
        </w:rPr>
        <w:t xml:space="preserve">правовое</w:t>
      </w:r>
      <w:r>
        <w:rPr>
          <w:b/>
          <w:bCs/>
          <w:spacing w:val="-5"/>
          <w:sz w:val="24"/>
          <w:szCs w:val="24"/>
          <w:lang w:val="ru-RU"/>
        </w:rPr>
        <w:t xml:space="preserve"> </w:t>
      </w:r>
      <w:r>
        <w:rPr>
          <w:b/>
          <w:bCs/>
          <w:sz w:val="24"/>
          <w:szCs w:val="24"/>
          <w:lang w:val="ru-RU"/>
        </w:rPr>
        <w:t xml:space="preserve">и</w:t>
      </w:r>
      <w:r>
        <w:rPr>
          <w:b/>
          <w:bCs/>
          <w:spacing w:val="-7"/>
          <w:sz w:val="24"/>
          <w:szCs w:val="24"/>
          <w:lang w:val="ru-RU"/>
        </w:rPr>
        <w:t xml:space="preserve"> </w:t>
      </w:r>
      <w:r>
        <w:rPr>
          <w:b/>
          <w:bCs/>
          <w:sz w:val="24"/>
          <w:szCs w:val="24"/>
          <w:lang w:val="ru-RU"/>
        </w:rPr>
        <w:t xml:space="preserve">антикоррупционное</w:t>
      </w:r>
      <w:r>
        <w:rPr>
          <w:b/>
          <w:bCs/>
          <w:spacing w:val="-9"/>
          <w:sz w:val="24"/>
          <w:szCs w:val="24"/>
          <w:lang w:val="ru-RU"/>
        </w:rPr>
        <w:t xml:space="preserve"> </w:t>
      </w:r>
      <w:r>
        <w:rPr>
          <w:b/>
          <w:bCs/>
          <w:sz w:val="24"/>
          <w:szCs w:val="24"/>
          <w:lang w:val="ru-RU"/>
        </w:rPr>
        <w:t xml:space="preserve">воспитание.</w:t>
      </w:r>
      <w:r/>
    </w:p>
    <w:p>
      <w:pPr>
        <w:ind w:right="24"/>
        <w:jc w:val="both"/>
        <w:tabs>
          <w:tab w:val="left" w:pos="0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Правовое воспитание - воспитательная деятельность школы, семьи, правоохранительных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органов,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направленная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формирование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правового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сознания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навыков,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привычек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правомерного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поведения</w:t>
      </w:r>
      <w:r>
        <w:rPr>
          <w:spacing w:val="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учащихся.</w:t>
      </w:r>
      <w:r/>
    </w:p>
    <w:p>
      <w:pPr>
        <w:ind w:right="24"/>
        <w:jc w:val="both"/>
        <w:tabs>
          <w:tab w:val="left" w:pos="0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Необходимость организации правового воспитания учащихся обусловлена развитием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правового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государства,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существование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которой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немыслимо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без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соответствующего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уровня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правовой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культуры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ее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граждан,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трансформацией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правовой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системы,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необходимостью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преодоления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правового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нигилизма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правовой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неграмотности.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Важно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сформировать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учащихся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личностных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качеств,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необходимых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для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конструктивного,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успешного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ответственного поведения в обществе с учетом правовых норм, установленных российским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законодательством; помочь учащимся приобрести знания о нормах и правилах поведения в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обществе,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социальных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ролях</w:t>
      </w:r>
      <w:r>
        <w:rPr>
          <w:spacing w:val="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человека.</w:t>
      </w:r>
      <w:r/>
    </w:p>
    <w:p>
      <w:pPr>
        <w:ind w:right="24"/>
        <w:jc w:val="both"/>
        <w:spacing w:before="3" w:line="275" w:lineRule="exact"/>
        <w:tabs>
          <w:tab w:val="left" w:pos="0" w:leader="none"/>
        </w:tabs>
        <w:rPr>
          <w:b/>
          <w:bCs/>
          <w:iCs/>
          <w:sz w:val="24"/>
          <w:szCs w:val="24"/>
        </w:rPr>
        <w:outlineLvl w:val="2"/>
      </w:pPr>
      <w:r>
        <w:rPr>
          <w:b/>
          <w:bCs/>
          <w:iCs/>
          <w:sz w:val="24"/>
          <w:szCs w:val="24"/>
        </w:rPr>
        <w:t xml:space="preserve">На</w:t>
      </w:r>
      <w:r>
        <w:rPr>
          <w:b/>
          <w:bCs/>
          <w:iCs/>
          <w:spacing w:val="-4"/>
          <w:sz w:val="24"/>
          <w:szCs w:val="24"/>
        </w:rPr>
        <w:t xml:space="preserve"> </w:t>
      </w:r>
      <w:r>
        <w:rPr>
          <w:b/>
          <w:bCs/>
          <w:iCs/>
          <w:sz w:val="24"/>
          <w:szCs w:val="24"/>
        </w:rPr>
        <w:t xml:space="preserve">уровне</w:t>
      </w:r>
      <w:r>
        <w:rPr>
          <w:b/>
          <w:bCs/>
          <w:iCs/>
          <w:spacing w:val="-4"/>
          <w:sz w:val="24"/>
          <w:szCs w:val="24"/>
        </w:rPr>
        <w:t xml:space="preserve"> </w:t>
      </w:r>
      <w:r>
        <w:rPr>
          <w:b/>
          <w:bCs/>
          <w:iCs/>
          <w:sz w:val="24"/>
          <w:szCs w:val="24"/>
        </w:rPr>
        <w:t xml:space="preserve">начального</w:t>
      </w:r>
      <w:r>
        <w:rPr>
          <w:b/>
          <w:bCs/>
          <w:iCs/>
          <w:spacing w:val="-5"/>
          <w:sz w:val="24"/>
          <w:szCs w:val="24"/>
        </w:rPr>
        <w:t xml:space="preserve"> </w:t>
      </w:r>
      <w:r>
        <w:rPr>
          <w:b/>
          <w:bCs/>
          <w:iCs/>
          <w:sz w:val="24"/>
          <w:szCs w:val="24"/>
        </w:rPr>
        <w:t xml:space="preserve">общего</w:t>
      </w:r>
      <w:r>
        <w:rPr>
          <w:b/>
          <w:bCs/>
          <w:iCs/>
          <w:spacing w:val="-4"/>
          <w:sz w:val="24"/>
          <w:szCs w:val="24"/>
        </w:rPr>
        <w:t xml:space="preserve"> </w:t>
      </w:r>
      <w:r>
        <w:rPr>
          <w:b/>
          <w:bCs/>
          <w:iCs/>
          <w:sz w:val="24"/>
          <w:szCs w:val="24"/>
        </w:rPr>
        <w:t xml:space="preserve">образования</w:t>
      </w:r>
      <w:r/>
    </w:p>
    <w:p>
      <w:pPr>
        <w:numPr>
          <w:ilvl w:val="0"/>
          <w:numId w:val="217"/>
        </w:numPr>
        <w:ind w:left="0" w:right="24" w:firstLine="0"/>
        <w:spacing w:line="292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Тематические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классные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часы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правовому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воспитанию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профилактике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коррупции;</w:t>
      </w:r>
      <w:r/>
    </w:p>
    <w:p>
      <w:pPr>
        <w:numPr>
          <w:ilvl w:val="0"/>
          <w:numId w:val="217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Тематические уроки, беседы, классные часы:</w:t>
      </w:r>
      <w:r/>
    </w:p>
    <w:p>
      <w:pPr>
        <w:pStyle w:val="1835"/>
        <w:spacing w:before="0" w:beforeAutospacing="0" w:after="0" w:afterAutospacing="0"/>
        <w:rPr>
          <w:szCs w:val="22"/>
        </w:rPr>
      </w:pPr>
      <w:r>
        <w:rPr>
          <w:szCs w:val="22"/>
        </w:rPr>
        <w:t xml:space="preserve">-</w:t>
      </w:r>
      <w:r>
        <w:rPr>
          <w:szCs w:val="22"/>
        </w:rPr>
        <w:t xml:space="preserve">«По законам справедливости</w:t>
      </w:r>
      <w:r>
        <w:rPr>
          <w:szCs w:val="22"/>
        </w:rPr>
        <w:t xml:space="preserve">»</w:t>
      </w:r>
      <w:r>
        <w:rPr>
          <w:szCs w:val="22"/>
        </w:rPr>
        <w:t xml:space="preserve">;</w:t>
      </w:r>
      <w:r/>
    </w:p>
    <w:p>
      <w:pPr>
        <w:pStyle w:val="1835"/>
        <w:spacing w:before="0" w:beforeAutospacing="0" w:after="0" w:afterAutospacing="0"/>
        <w:rPr>
          <w:szCs w:val="22"/>
        </w:rPr>
      </w:pPr>
      <w:r>
        <w:rPr>
          <w:szCs w:val="22"/>
        </w:rPr>
        <w:t xml:space="preserve">-«</w:t>
      </w:r>
      <w:r>
        <w:rPr>
          <w:szCs w:val="22"/>
        </w:rPr>
        <w:t xml:space="preserve">Закон и необходимость его соблюдения</w:t>
      </w:r>
      <w:r>
        <w:rPr>
          <w:szCs w:val="22"/>
        </w:rPr>
        <w:t xml:space="preserve">»</w:t>
      </w:r>
      <w:r>
        <w:rPr>
          <w:szCs w:val="22"/>
        </w:rPr>
        <w:t xml:space="preserve">;</w:t>
      </w:r>
      <w:r>
        <w:rPr>
          <w:szCs w:val="22"/>
        </w:rPr>
        <w:t xml:space="preserve"> </w:t>
      </w:r>
      <w:r/>
    </w:p>
    <w:p>
      <w:pPr>
        <w:pStyle w:val="1835"/>
        <w:spacing w:before="0" w:beforeAutospacing="0" w:after="0" w:afterAutospacing="0"/>
        <w:rPr>
          <w:szCs w:val="22"/>
        </w:rPr>
      </w:pPr>
      <w:r>
        <w:rPr>
          <w:szCs w:val="22"/>
        </w:rPr>
        <w:t xml:space="preserve">-«Как сказать спасибо?»</w:t>
      </w:r>
      <w:r>
        <w:rPr>
          <w:szCs w:val="22"/>
        </w:rPr>
        <w:t xml:space="preserve">;</w:t>
      </w:r>
      <w:r>
        <w:rPr>
          <w:szCs w:val="22"/>
        </w:rPr>
        <w:t xml:space="preserve"> </w:t>
      </w:r>
      <w:r/>
    </w:p>
    <w:p>
      <w:pPr>
        <w:pStyle w:val="1835"/>
        <w:spacing w:before="0" w:beforeAutospacing="0" w:after="0" w:afterAutospacing="0"/>
        <w:rPr>
          <w:szCs w:val="22"/>
        </w:rPr>
      </w:pPr>
      <w:r>
        <w:rPr>
          <w:szCs w:val="22"/>
        </w:rPr>
        <w:t xml:space="preserve">-«Зачем человеку быть честным?»;</w:t>
      </w:r>
      <w:r/>
    </w:p>
    <w:p>
      <w:pPr>
        <w:pStyle w:val="1835"/>
        <w:spacing w:before="0" w:beforeAutospacing="0" w:after="0" w:afterAutospacing="0"/>
      </w:pPr>
      <w:r>
        <w:rPr>
          <w:szCs w:val="22"/>
        </w:rPr>
        <w:t xml:space="preserve">-Диспут «</w:t>
      </w:r>
      <w:r>
        <w:t xml:space="preserve">Способна ли борьба с коррупцией изменить мир в лучшую сторону»</w:t>
      </w:r>
      <w:r>
        <w:rPr>
          <w:szCs w:val="22"/>
        </w:rPr>
        <w:t xml:space="preserve">;</w:t>
      </w:r>
      <w:r/>
    </w:p>
    <w:p>
      <w:pPr>
        <w:numPr>
          <w:ilvl w:val="0"/>
          <w:numId w:val="217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Всероссийский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урок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безопасности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школьников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сети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Интернет;</w:t>
      </w:r>
      <w:r/>
    </w:p>
    <w:p>
      <w:pPr>
        <w:numPr>
          <w:ilvl w:val="0"/>
          <w:numId w:val="217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Тематическая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беседа,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посвящённая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Дню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Конституции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РФ;</w:t>
      </w:r>
      <w:r/>
    </w:p>
    <w:p>
      <w:pPr>
        <w:numPr>
          <w:ilvl w:val="0"/>
          <w:numId w:val="217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Тематические классные часы,</w:t>
      </w:r>
      <w:r>
        <w:rPr>
          <w:sz w:val="24"/>
          <w:szCs w:val="24"/>
          <w:lang w:val="ru-RU"/>
        </w:rPr>
        <w:tab/>
        <w:t xml:space="preserve">посвящённый Международному</w:t>
      </w:r>
      <w:r>
        <w:rPr>
          <w:sz w:val="24"/>
          <w:szCs w:val="24"/>
          <w:lang w:val="ru-RU"/>
        </w:rPr>
        <w:tab/>
        <w:t xml:space="preserve">дню</w:t>
      </w:r>
      <w:r>
        <w:rPr>
          <w:sz w:val="24"/>
          <w:szCs w:val="24"/>
          <w:lang w:val="ru-RU"/>
        </w:rPr>
        <w:tab/>
        <w:t xml:space="preserve">борьбы</w:t>
      </w:r>
      <w:r>
        <w:rPr>
          <w:sz w:val="24"/>
          <w:szCs w:val="24"/>
          <w:lang w:val="ru-RU"/>
        </w:rPr>
        <w:tab/>
        <w:t xml:space="preserve">с коррупцией;</w:t>
      </w:r>
      <w:r/>
    </w:p>
    <w:p>
      <w:pPr>
        <w:numPr>
          <w:ilvl w:val="0"/>
          <w:numId w:val="217"/>
        </w:numPr>
        <w:ind w:left="0" w:right="24" w:firstLine="0"/>
        <w:spacing w:before="2"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Конкурс</w:t>
      </w:r>
      <w:r>
        <w:rPr>
          <w:spacing w:val="-1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рисунков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«Что</w:t>
      </w:r>
      <w:r>
        <w:rPr>
          <w:spacing w:val="-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такое</w:t>
      </w:r>
      <w:r>
        <w:rPr>
          <w:spacing w:val="-1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хорошо,</w:t>
      </w:r>
      <w:r>
        <w:rPr>
          <w:spacing w:val="-1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что</w:t>
      </w:r>
      <w:r>
        <w:rPr>
          <w:spacing w:val="-1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такое</w:t>
      </w:r>
      <w:r>
        <w:rPr>
          <w:spacing w:val="-1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плохо…»;</w:t>
      </w:r>
      <w:r/>
    </w:p>
    <w:p>
      <w:pPr>
        <w:numPr>
          <w:ilvl w:val="0"/>
          <w:numId w:val="217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Профилактические</w:t>
      </w:r>
      <w:r>
        <w:rPr>
          <w:spacing w:val="-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беседы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</w:t>
      </w:r>
      <w:r>
        <w:rPr>
          <w:spacing w:val="-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сотрудниками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полиции.</w:t>
      </w:r>
      <w:r/>
    </w:p>
    <w:p>
      <w:pPr>
        <w:ind w:right="24"/>
        <w:spacing w:before="4" w:line="275" w:lineRule="exact"/>
        <w:tabs>
          <w:tab w:val="left" w:pos="0" w:leader="none"/>
          <w:tab w:val="left" w:pos="284" w:leader="none"/>
        </w:tabs>
        <w:rPr>
          <w:b/>
          <w:bCs/>
          <w:iCs/>
          <w:sz w:val="24"/>
          <w:szCs w:val="24"/>
          <w:lang w:val="ru-RU"/>
        </w:rPr>
        <w:outlineLvl w:val="2"/>
      </w:pPr>
      <w:r>
        <w:rPr>
          <w:b/>
          <w:bCs/>
          <w:iCs/>
          <w:sz w:val="24"/>
          <w:szCs w:val="24"/>
          <w:lang w:val="ru-RU"/>
        </w:rPr>
        <w:t xml:space="preserve">На</w:t>
      </w:r>
      <w:r>
        <w:rPr>
          <w:b/>
          <w:bCs/>
          <w:iCs/>
          <w:spacing w:val="-3"/>
          <w:sz w:val="24"/>
          <w:szCs w:val="24"/>
          <w:lang w:val="ru-RU"/>
        </w:rPr>
        <w:t xml:space="preserve"> </w:t>
      </w:r>
      <w:r>
        <w:rPr>
          <w:b/>
          <w:bCs/>
          <w:iCs/>
          <w:sz w:val="24"/>
          <w:szCs w:val="24"/>
          <w:lang w:val="ru-RU"/>
        </w:rPr>
        <w:t xml:space="preserve">уровне</w:t>
      </w:r>
      <w:r>
        <w:rPr>
          <w:b/>
          <w:bCs/>
          <w:iCs/>
          <w:spacing w:val="-3"/>
          <w:sz w:val="24"/>
          <w:szCs w:val="24"/>
          <w:lang w:val="ru-RU"/>
        </w:rPr>
        <w:t xml:space="preserve"> </w:t>
      </w:r>
      <w:r>
        <w:rPr>
          <w:b/>
          <w:bCs/>
          <w:iCs/>
          <w:sz w:val="24"/>
          <w:szCs w:val="24"/>
          <w:lang w:val="ru-RU"/>
        </w:rPr>
        <w:t xml:space="preserve">основного</w:t>
      </w:r>
      <w:r>
        <w:rPr>
          <w:b/>
          <w:bCs/>
          <w:iCs/>
          <w:spacing w:val="-5"/>
          <w:sz w:val="24"/>
          <w:szCs w:val="24"/>
          <w:lang w:val="ru-RU"/>
        </w:rPr>
        <w:t xml:space="preserve"> </w:t>
      </w:r>
      <w:r>
        <w:rPr>
          <w:b/>
          <w:bCs/>
          <w:iCs/>
          <w:sz w:val="24"/>
          <w:szCs w:val="24"/>
          <w:lang w:val="ru-RU"/>
        </w:rPr>
        <w:t xml:space="preserve">и</w:t>
      </w:r>
      <w:r>
        <w:rPr>
          <w:b/>
          <w:bCs/>
          <w:iCs/>
          <w:spacing w:val="-5"/>
          <w:sz w:val="24"/>
          <w:szCs w:val="24"/>
          <w:lang w:val="ru-RU"/>
        </w:rPr>
        <w:t xml:space="preserve"> </w:t>
      </w:r>
      <w:r>
        <w:rPr>
          <w:b/>
          <w:bCs/>
          <w:iCs/>
          <w:sz w:val="24"/>
          <w:szCs w:val="24"/>
          <w:lang w:val="ru-RU"/>
        </w:rPr>
        <w:t xml:space="preserve">среднего</w:t>
      </w:r>
      <w:r>
        <w:rPr>
          <w:b/>
          <w:bCs/>
          <w:iCs/>
          <w:spacing w:val="-3"/>
          <w:sz w:val="24"/>
          <w:szCs w:val="24"/>
          <w:lang w:val="ru-RU"/>
        </w:rPr>
        <w:t xml:space="preserve"> </w:t>
      </w:r>
      <w:r>
        <w:rPr>
          <w:b/>
          <w:bCs/>
          <w:iCs/>
          <w:sz w:val="24"/>
          <w:szCs w:val="24"/>
          <w:lang w:val="ru-RU"/>
        </w:rPr>
        <w:t xml:space="preserve">общего</w:t>
      </w:r>
      <w:r>
        <w:rPr>
          <w:b/>
          <w:bCs/>
          <w:iCs/>
          <w:spacing w:val="-3"/>
          <w:sz w:val="24"/>
          <w:szCs w:val="24"/>
          <w:lang w:val="ru-RU"/>
        </w:rPr>
        <w:t xml:space="preserve"> </w:t>
      </w:r>
      <w:r>
        <w:rPr>
          <w:b/>
          <w:bCs/>
          <w:iCs/>
          <w:sz w:val="24"/>
          <w:szCs w:val="24"/>
          <w:lang w:val="ru-RU"/>
        </w:rPr>
        <w:t xml:space="preserve">образования</w:t>
      </w:r>
      <w:r/>
    </w:p>
    <w:p>
      <w:pPr>
        <w:numPr>
          <w:ilvl w:val="0"/>
          <w:numId w:val="217"/>
        </w:numPr>
        <w:ind w:left="0" w:right="24" w:firstLine="0"/>
        <w:spacing w:line="292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Классные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часы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правовому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воспитанию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антикоррупционному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просвещению;</w:t>
      </w:r>
      <w:r/>
    </w:p>
    <w:p>
      <w:pPr>
        <w:numPr>
          <w:ilvl w:val="0"/>
          <w:numId w:val="217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Тематические уроки, беседы, классные часы:</w:t>
      </w:r>
      <w:r/>
    </w:p>
    <w:p>
      <w:pPr>
        <w:pStyle w:val="1835"/>
        <w:spacing w:before="0" w:beforeAutospacing="0" w:after="0" w:afterAutospacing="0"/>
        <w:rPr>
          <w:szCs w:val="22"/>
        </w:rPr>
      </w:pPr>
      <w:r>
        <w:rPr>
          <w:szCs w:val="22"/>
        </w:rPr>
        <w:t xml:space="preserve">-</w:t>
      </w:r>
      <w:r>
        <w:rPr>
          <w:szCs w:val="22"/>
        </w:rPr>
        <w:t xml:space="preserve">«По законам справедливости</w:t>
      </w:r>
      <w:r>
        <w:rPr>
          <w:szCs w:val="22"/>
        </w:rPr>
        <w:t xml:space="preserve">»</w:t>
      </w:r>
      <w:r>
        <w:rPr>
          <w:szCs w:val="22"/>
        </w:rPr>
        <w:t xml:space="preserve">;</w:t>
      </w:r>
      <w:r/>
    </w:p>
    <w:p>
      <w:pPr>
        <w:pStyle w:val="1835"/>
        <w:spacing w:before="0" w:beforeAutospacing="0" w:after="0" w:afterAutospacing="0"/>
        <w:rPr>
          <w:szCs w:val="22"/>
        </w:rPr>
      </w:pPr>
      <w:r>
        <w:rPr>
          <w:szCs w:val="22"/>
        </w:rPr>
        <w:t xml:space="preserve">-«</w:t>
      </w:r>
      <w:r>
        <w:rPr>
          <w:szCs w:val="22"/>
        </w:rPr>
        <w:t xml:space="preserve">Закон и необходимость его соблюдения</w:t>
      </w:r>
      <w:r>
        <w:rPr>
          <w:szCs w:val="22"/>
        </w:rPr>
        <w:t xml:space="preserve">»</w:t>
      </w:r>
      <w:r>
        <w:rPr>
          <w:szCs w:val="22"/>
        </w:rPr>
        <w:t xml:space="preserve">;</w:t>
      </w:r>
      <w:r>
        <w:rPr>
          <w:szCs w:val="22"/>
        </w:rPr>
        <w:t xml:space="preserve"> </w:t>
      </w:r>
      <w:r/>
    </w:p>
    <w:p>
      <w:pPr>
        <w:pStyle w:val="1835"/>
        <w:spacing w:before="0" w:beforeAutospacing="0" w:after="0" w:afterAutospacing="0"/>
        <w:rPr>
          <w:szCs w:val="22"/>
        </w:rPr>
      </w:pPr>
      <w:r>
        <w:rPr>
          <w:szCs w:val="22"/>
        </w:rPr>
        <w:t xml:space="preserve">-«Коррупция как противоправное действие»;</w:t>
      </w:r>
      <w:r/>
    </w:p>
    <w:p>
      <w:pPr>
        <w:pStyle w:val="1835"/>
        <w:spacing w:before="0" w:beforeAutospacing="0" w:after="0" w:afterAutospacing="0"/>
      </w:pPr>
      <w:r>
        <w:rPr>
          <w:szCs w:val="22"/>
        </w:rPr>
        <w:t xml:space="preserve">- Урок обществознания «</w:t>
      </w:r>
      <w:r>
        <w:t xml:space="preserve">Способна ли борьба с коррупцией изменить мир в лучшую сторону»</w:t>
      </w:r>
      <w:r>
        <w:rPr>
          <w:szCs w:val="22"/>
        </w:rPr>
        <w:t xml:space="preserve">;</w:t>
      </w:r>
      <w:r/>
    </w:p>
    <w:p>
      <w:pPr>
        <w:numPr>
          <w:ilvl w:val="0"/>
          <w:numId w:val="217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Всероссийский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урок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безопасности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школьников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сети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Интернет;</w:t>
      </w:r>
      <w:r/>
    </w:p>
    <w:p>
      <w:pPr>
        <w:numPr>
          <w:ilvl w:val="0"/>
          <w:numId w:val="217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Тематическая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беседа,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посвящённая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Дню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Конституции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РФ;</w:t>
      </w:r>
      <w:r/>
    </w:p>
    <w:p>
      <w:pPr>
        <w:numPr>
          <w:ilvl w:val="0"/>
          <w:numId w:val="217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Тематические классные часы,</w:t>
      </w:r>
      <w:r>
        <w:rPr>
          <w:sz w:val="24"/>
          <w:szCs w:val="24"/>
          <w:lang w:val="ru-RU"/>
        </w:rPr>
        <w:tab/>
        <w:t xml:space="preserve">посвящённый Международному</w:t>
      </w:r>
      <w:r>
        <w:rPr>
          <w:sz w:val="24"/>
          <w:szCs w:val="24"/>
          <w:lang w:val="ru-RU"/>
        </w:rPr>
        <w:tab/>
        <w:t xml:space="preserve">дню</w:t>
      </w:r>
      <w:r>
        <w:rPr>
          <w:sz w:val="24"/>
          <w:szCs w:val="24"/>
          <w:lang w:val="ru-RU"/>
        </w:rPr>
        <w:tab/>
        <w:t xml:space="preserve">борьбы</w:t>
      </w:r>
      <w:r>
        <w:rPr>
          <w:sz w:val="24"/>
          <w:szCs w:val="24"/>
          <w:lang w:val="ru-RU"/>
        </w:rPr>
        <w:tab/>
        <w:t xml:space="preserve">с </w:t>
      </w:r>
      <w:r/>
    </w:p>
    <w:p>
      <w:pPr>
        <w:numPr>
          <w:ilvl w:val="0"/>
          <w:numId w:val="217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Профилактическая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беседа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«Как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не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стать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жертвой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преступления»;</w:t>
      </w:r>
      <w:r/>
    </w:p>
    <w:p>
      <w:pPr>
        <w:numPr>
          <w:ilvl w:val="0"/>
          <w:numId w:val="217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Интерактивное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занятие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«Права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обязанности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подростков»;</w:t>
      </w:r>
      <w:r/>
    </w:p>
    <w:p>
      <w:pPr>
        <w:numPr>
          <w:ilvl w:val="0"/>
          <w:numId w:val="217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Интерактивное занятие «Безопасность в интернете»;</w:t>
      </w:r>
      <w:r/>
    </w:p>
    <w:p>
      <w:pPr>
        <w:numPr>
          <w:ilvl w:val="0"/>
          <w:numId w:val="217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Беседы об ответственности за нарушение статей КоАП РФ;</w:t>
      </w:r>
      <w:r/>
    </w:p>
    <w:p>
      <w:pPr>
        <w:numPr>
          <w:ilvl w:val="0"/>
          <w:numId w:val="217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Профилактические беседы с сотрудниками полиции.</w:t>
      </w:r>
      <w:r/>
    </w:p>
    <w:p>
      <w:pPr>
        <w:numPr>
          <w:ilvl w:val="0"/>
          <w:numId w:val="217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Городская олимпиада по налоговой  грамотности;</w:t>
      </w:r>
      <w:r/>
    </w:p>
    <w:p>
      <w:pPr>
        <w:numPr>
          <w:ilvl w:val="0"/>
          <w:numId w:val="217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Городской конкурс «С законом на Ты»;</w:t>
      </w:r>
      <w:r/>
    </w:p>
    <w:p>
      <w:pPr>
        <w:numPr>
          <w:ilvl w:val="0"/>
          <w:numId w:val="217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Он-лайн олимпиада по финансовой  грамотности;</w:t>
      </w:r>
      <w:r/>
    </w:p>
    <w:p>
      <w:pPr>
        <w:numPr>
          <w:ilvl w:val="0"/>
          <w:numId w:val="217"/>
        </w:numPr>
        <w:ind w:left="0" w:right="24" w:firstLine="0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Международный конкурс «Творчество против коррупции».</w:t>
      </w:r>
      <w:r/>
    </w:p>
    <w:p>
      <w:pPr>
        <w:pStyle w:val="1784"/>
        <w:ind w:left="0" w:firstLine="0"/>
        <w:jc w:val="left"/>
        <w:spacing w:before="10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numPr>
          <w:ilvl w:val="3"/>
          <w:numId w:val="238"/>
        </w:numPr>
        <w:jc w:val="center"/>
        <w:rPr>
          <w:sz w:val="24"/>
          <w:szCs w:val="24"/>
          <w:lang w:eastAsia="ko-KR"/>
        </w:rPr>
      </w:pPr>
      <w:r>
        <w:rPr>
          <w:b/>
          <w:bCs/>
          <w:color w:val="000000"/>
          <w:sz w:val="24"/>
          <w:szCs w:val="24"/>
          <w:lang w:val="ru-RU" w:eastAsia="ko-KR"/>
        </w:rPr>
        <w:t xml:space="preserve"> </w:t>
      </w:r>
      <w:r>
        <w:rPr>
          <w:b/>
          <w:bCs/>
          <w:color w:val="000000"/>
          <w:sz w:val="24"/>
          <w:szCs w:val="24"/>
          <w:lang w:eastAsia="ko-KR"/>
        </w:rPr>
        <w:t xml:space="preserve">Модуль «Социальное партнёрство»</w:t>
      </w:r>
      <w:r/>
    </w:p>
    <w:p>
      <w:pPr>
        <w:ind w:firstLine="709"/>
        <w:jc w:val="both"/>
        <w:tabs>
          <w:tab w:val="left" w:pos="851" w:leader="none"/>
        </w:tabs>
        <w:rPr>
          <w:color w:val="000000"/>
          <w:sz w:val="24"/>
          <w:szCs w:val="24"/>
          <w:lang w:val="ru-RU" w:eastAsia="ko-KR"/>
        </w:rPr>
      </w:pPr>
      <w:r>
        <w:rPr>
          <w:color w:val="000000"/>
          <w:sz w:val="24"/>
          <w:szCs w:val="24"/>
          <w:lang w:val="ru-RU" w:eastAsia="ko-KR"/>
        </w:rPr>
        <w:t xml:space="preserve">Реализация воспитательного потенциала социального партнёрства школы предусматривает:</w:t>
      </w:r>
      <w:r/>
    </w:p>
    <w:p>
      <w:pPr>
        <w:numPr>
          <w:ilvl w:val="0"/>
          <w:numId w:val="217"/>
        </w:numPr>
        <w:ind w:left="0" w:right="24" w:firstLine="0"/>
        <w:jc w:val="both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участие представи</w:t>
      </w:r>
      <w:r>
        <w:rPr>
          <w:sz w:val="24"/>
          <w:szCs w:val="24"/>
          <w:lang w:val="ru-RU"/>
        </w:rPr>
        <w:t xml:space="preserve">телей организаций-партнёров, в том числе в соответствии с договорами о сотрудничестве, в проведении отдельных мероприятий в рамках рабочей программы воспитания и календарного плана воспитательной работы (дни открытых дверей, государственные, региональные, </w:t>
      </w:r>
      <w:r>
        <w:rPr>
          <w:sz w:val="24"/>
          <w:szCs w:val="24"/>
          <w:lang w:val="ru-RU"/>
        </w:rPr>
        <w:t xml:space="preserve">школьные праздники, торжественные мероприятия и т. п.);</w:t>
      </w:r>
      <w:r/>
    </w:p>
    <w:p>
      <w:pPr>
        <w:numPr>
          <w:ilvl w:val="0"/>
          <w:numId w:val="217"/>
        </w:numPr>
        <w:ind w:left="0" w:right="24" w:firstLine="0"/>
        <w:jc w:val="both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участие представителей организаций-партнёров в проведении отдельных уроков, внеурочных занятий, внешкольных мероприятий соответствующей тематической направленности;</w:t>
      </w:r>
      <w:r/>
    </w:p>
    <w:p>
      <w:pPr>
        <w:numPr>
          <w:ilvl w:val="0"/>
          <w:numId w:val="217"/>
        </w:numPr>
        <w:ind w:left="0" w:right="24" w:firstLine="0"/>
        <w:jc w:val="both"/>
        <w:spacing w:line="292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проведение на базе организаций-партнёров отдельных уроков, занятий, внешкольных мероприятий, акций воспитательной направленности;</w:t>
      </w:r>
      <w:r/>
    </w:p>
    <w:p>
      <w:pPr>
        <w:numPr>
          <w:ilvl w:val="0"/>
          <w:numId w:val="217"/>
        </w:numPr>
        <w:ind w:left="0" w:right="24" w:firstLine="0"/>
        <w:jc w:val="both"/>
        <w:spacing w:line="292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открытые дискуссионные площадки (детские, педагогические, родительские, совместные), куда приглашаются представители организаций-партнёров, на которых обсуждаются актуальные проблемы, касающиеся жизни школы, муниципального образования, региона, страны; </w:t>
      </w:r>
      <w:r/>
    </w:p>
    <w:p>
      <w:pPr>
        <w:numPr>
          <w:ilvl w:val="0"/>
          <w:numId w:val="217"/>
        </w:numPr>
        <w:ind w:left="0" w:right="24" w:firstLine="0"/>
        <w:jc w:val="both"/>
        <w:spacing w:line="292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социальные проекты, совместно разрабатываемые и реализуемые обучающимися, педагогами с организациями-партнёрами благотворительной, экологической, патриотической, трудовой и т.</w:t>
      </w:r>
      <w:r>
        <w:rPr>
          <w:sz w:val="24"/>
          <w:szCs w:val="24"/>
        </w:rPr>
        <w:t xml:space="preserve"> </w:t>
      </w:r>
      <w:r>
        <w:rPr>
          <w:sz w:val="24"/>
          <w:szCs w:val="24"/>
          <w:lang w:val="ru-RU"/>
        </w:rPr>
        <w:t xml:space="preserve">д. направленности, ориентированные на воспитание обучающихся, преобразование окружающего социума, позитивное воздействие на социальное окружение.</w:t>
      </w:r>
      <w:r/>
    </w:p>
    <w:p>
      <w:pPr>
        <w:ind w:right="24"/>
        <w:jc w:val="both"/>
        <w:spacing w:line="292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 Во внешкольной деятельности школой реализуется сотрудничество с социальными, культурными, правоохранительными органами, учреждениями здравоохранения и учреждениями дополнительного образования. Объединенные усили</w:t>
      </w:r>
      <w:r>
        <w:rPr>
          <w:sz w:val="24"/>
          <w:szCs w:val="24"/>
          <w:lang w:val="ru-RU"/>
        </w:rPr>
        <w:t xml:space="preserve">я этих учреждений и школы могут противостоять нередко негативным стихийным воздействиям на учащегося, роль которых значительно возросла. Взаимодействие выступает способом управления, с помощью которого возможно плодотворное развитие воспитательной системы.</w:t>
      </w:r>
      <w:r/>
    </w:p>
    <w:p>
      <w:pPr>
        <w:jc w:val="center"/>
        <w:spacing w:line="360" w:lineRule="auto"/>
        <w:tabs>
          <w:tab w:val="left" w:pos="851" w:leader="none"/>
          <w:tab w:val="left" w:pos="1134" w:leader="none"/>
        </w:tabs>
        <w:rPr>
          <w:b/>
          <w:bCs/>
          <w:i/>
          <w:iCs/>
          <w:color w:val="000000"/>
          <w:sz w:val="28"/>
          <w:szCs w:val="28"/>
          <w:lang w:eastAsia="ko-KR"/>
        </w:rPr>
      </w:pPr>
      <w:r>
        <w:rPr>
          <w:rFonts w:ascii="Cambria" w:hAnsi="Cambria"/>
          <w:b/>
          <w:sz w:val="24"/>
          <w:szCs w:val="24"/>
          <w:lang w:val="ru-RU"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572000" cy="4114800"/>
                <wp:effectExtent l="0" t="0" r="0" b="0"/>
                <wp:docPr id="66" name="Схема 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Схема 1"/>
                        <pic:cNvPicPr>
                          <a:picLocks noChangeArrowheads="1"/>
                        </pic:cNvPicPr>
                        <pic:nvPr/>
                      </pic:nvPicPr>
                      <pic:blipFill>
                        <a:blip r:embed="rId37"/>
                        <a:srcRect l="-1881" t="0" r="-1805" b="0"/>
                        <a:stretch/>
                      </pic:blipFill>
                      <pic:spPr bwMode="auto">
                        <a:xfrm>
                          <a:off x="0" y="0"/>
                          <a:ext cx="4572000" cy="411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6" o:spid="_x0000_s66" type="#_x0000_t75" style="width:360.0pt;height:324.0pt;mso-wrap-distance-left:0.0pt;mso-wrap-distance-top:0.0pt;mso-wrap-distance-right:0.0pt;mso-wrap-distance-bottom:0.0pt;" stroked="f" strokeweight="0.75pt">
                <v:path textboxrect="0,0,0,0"/>
                <v:imagedata r:id="rId37" o:title=""/>
              </v:shape>
            </w:pict>
          </mc:Fallback>
        </mc:AlternateContent>
      </w:r>
      <w:r/>
    </w:p>
    <w:tbl>
      <w:tblPr>
        <w:tblW w:w="1045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2988"/>
        <w:gridCol w:w="3129"/>
        <w:gridCol w:w="4339"/>
      </w:tblGrid>
      <w:tr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988" w:type="dxa"/>
            <w:textDirection w:val="lrTb"/>
            <w:noWrap w:val="false"/>
          </w:tcPr>
          <w:p>
            <w:pPr>
              <w:jc w:val="center"/>
              <w:widowControl/>
              <w:rPr>
                <w:b/>
                <w:sz w:val="20"/>
                <w:szCs w:val="20"/>
                <w:lang w:val="ru-RU" w:eastAsia="ru-RU"/>
              </w:rPr>
            </w:pPr>
            <w:r>
              <w:rPr>
                <w:b/>
                <w:sz w:val="20"/>
                <w:szCs w:val="20"/>
                <w:lang w:val="ru-RU" w:eastAsia="ru-RU"/>
              </w:rPr>
              <w:t xml:space="preserve">Социальные партнеры МБОУ СШ №2 им.А.С.Пушкина</w:t>
            </w:r>
            <w:r/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3129" w:type="dxa"/>
            <w:textDirection w:val="lrTb"/>
            <w:noWrap w:val="false"/>
          </w:tcPr>
          <w:p>
            <w:pPr>
              <w:jc w:val="both"/>
              <w:widowControl/>
              <w:rPr>
                <w:b/>
                <w:sz w:val="20"/>
                <w:szCs w:val="20"/>
                <w:lang w:eastAsia="ru-RU"/>
              </w:rPr>
            </w:pPr>
            <w:r>
              <w:rPr>
                <w:b/>
                <w:sz w:val="20"/>
                <w:szCs w:val="20"/>
                <w:lang w:eastAsia="ru-RU"/>
              </w:rPr>
              <w:t xml:space="preserve">Общественно-значимая задача</w:t>
            </w:r>
            <w:r/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339" w:type="dxa"/>
            <w:textDirection w:val="lrTb"/>
            <w:noWrap w:val="false"/>
          </w:tcPr>
          <w:p>
            <w:pPr>
              <w:jc w:val="both"/>
              <w:widowControl/>
              <w:rPr>
                <w:b/>
                <w:sz w:val="20"/>
                <w:szCs w:val="20"/>
                <w:lang w:val="ru-RU" w:eastAsia="ru-RU"/>
              </w:rPr>
            </w:pPr>
            <w:r>
              <w:rPr>
                <w:b/>
                <w:sz w:val="20"/>
                <w:szCs w:val="20"/>
                <w:lang w:val="ru-RU" w:eastAsia="ru-RU"/>
              </w:rPr>
              <w:t xml:space="preserve">Формируемая социальная компетентность / опыт конструктивного гражданского поведения</w:t>
            </w:r>
            <w:r/>
          </w:p>
        </w:tc>
      </w:tr>
      <w:tr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988" w:type="dxa"/>
            <w:textDirection w:val="lrTb"/>
            <w:noWrap w:val="false"/>
          </w:tcPr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Учреждения  культуры (музеи, библиотеки, общественные фонды)</w:t>
            </w:r>
            <w:r/>
          </w:p>
          <w:p>
            <w:pPr>
              <w:numPr>
                <w:ilvl w:val="0"/>
                <w:numId w:val="234"/>
              </w:numPr>
              <w:ind w:left="0" w:firstLine="0"/>
              <w:widowControl/>
              <w:rPr>
                <w:rFonts w:eastAsia="Calibri"/>
                <w:sz w:val="20"/>
                <w:szCs w:val="20"/>
                <w:lang w:val="ru-RU" w:eastAsia="ru-RU"/>
              </w:rPr>
            </w:pPr>
            <w:r>
              <w:rPr>
                <w:rFonts w:eastAsia="Calibri"/>
                <w:sz w:val="20"/>
                <w:szCs w:val="20"/>
                <w:lang w:val="ru-RU" w:eastAsia="ru-RU"/>
              </w:rPr>
              <w:t xml:space="preserve"> Центральная городская библиотека им.А.М. Горького</w:t>
            </w:r>
            <w:r/>
          </w:p>
          <w:p>
            <w:pPr>
              <w:numPr>
                <w:ilvl w:val="0"/>
                <w:numId w:val="234"/>
              </w:numPr>
              <w:ind w:left="0" w:firstLine="0"/>
              <w:widowControl/>
              <w:rPr>
                <w:rFonts w:eastAsia="Calibri"/>
                <w:sz w:val="20"/>
                <w:szCs w:val="20"/>
                <w:lang w:eastAsia="ru-RU"/>
              </w:rPr>
            </w:pPr>
            <w:r>
              <w:rPr>
                <w:rFonts w:eastAsia="Calibri"/>
                <w:sz w:val="20"/>
                <w:szCs w:val="20"/>
                <w:lang w:eastAsia="ru-RU"/>
              </w:rPr>
              <w:t xml:space="preserve">ЦРТДиЮ им.А.П. Гайдара</w:t>
            </w:r>
            <w:r/>
          </w:p>
          <w:p>
            <w:pPr>
              <w:numPr>
                <w:ilvl w:val="0"/>
                <w:numId w:val="234"/>
              </w:numPr>
              <w:ind w:left="0" w:firstLine="0"/>
              <w:widowControl/>
              <w:rPr>
                <w:rFonts w:eastAsia="Calibri"/>
                <w:sz w:val="20"/>
                <w:szCs w:val="20"/>
                <w:lang w:eastAsia="ru-RU"/>
              </w:rPr>
            </w:pPr>
            <w:r>
              <w:rPr>
                <w:rFonts w:eastAsia="Calibri"/>
                <w:sz w:val="20"/>
                <w:szCs w:val="20"/>
                <w:lang w:eastAsia="ru-RU"/>
              </w:rPr>
              <w:t xml:space="preserve">ЦВР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 w:eastAsia="ru-RU"/>
              </w:rPr>
            </w:pPr>
            <w:r>
              <w:rPr>
                <w:rFonts w:eastAsia="Calibri"/>
                <w:sz w:val="20"/>
                <w:szCs w:val="20"/>
                <w:lang w:val="ru-RU" w:eastAsia="ru-RU"/>
              </w:rPr>
              <w:t xml:space="preserve">Детская библиотека им.А.П. Гайдара</w:t>
            </w:r>
            <w:r/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3129" w:type="dxa"/>
            <w:textDirection w:val="lrTb"/>
            <w:noWrap w:val="false"/>
          </w:tcPr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Содействие в формировании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социального опыта детей на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основе музейной педагогики,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социальной практики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общественных фондов,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информационного многообразия библиотечных фондов</w:t>
            </w:r>
            <w:r/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339" w:type="dxa"/>
            <w:textDirection w:val="lrTb"/>
            <w:noWrap w:val="false"/>
          </w:tcPr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Опыт работы с музейной экспозицией; 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читательский опыт, опыт работы с библиотечным фондом, опыт поиска необходимой информации; 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опыт связи с общественными фондами и взаимодействия с представителями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различных социальных групп.</w:t>
            </w:r>
            <w:r/>
          </w:p>
        </w:tc>
      </w:tr>
      <w:tr>
        <w:trPr>
          <w:trHeight w:val="2253"/>
        </w:trPr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988" w:type="dxa"/>
            <w:textDirection w:val="lrTb"/>
            <w:noWrap w:val="false"/>
          </w:tcPr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Зрелищные учреждения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(театры, концертные залы, кинотеатры, студии, школы) </w:t>
            </w:r>
            <w:r/>
          </w:p>
          <w:p>
            <w:pPr>
              <w:numPr>
                <w:ilvl w:val="0"/>
                <w:numId w:val="234"/>
              </w:numPr>
              <w:ind w:left="0" w:firstLine="0"/>
              <w:widowControl/>
              <w:rPr>
                <w:rFonts w:eastAsia="Calibri"/>
                <w:sz w:val="20"/>
                <w:szCs w:val="20"/>
                <w:lang w:eastAsia="ru-RU"/>
              </w:rPr>
            </w:pPr>
            <w:r>
              <w:rPr>
                <w:rFonts w:eastAsia="Calibri"/>
                <w:sz w:val="20"/>
                <w:szCs w:val="20"/>
                <w:lang w:eastAsia="ru-RU"/>
              </w:rPr>
              <w:t xml:space="preserve">ТЮЗ</w:t>
            </w:r>
            <w:r/>
          </w:p>
          <w:p>
            <w:pPr>
              <w:numPr>
                <w:ilvl w:val="0"/>
                <w:numId w:val="234"/>
              </w:numPr>
              <w:ind w:left="0" w:firstLine="0"/>
              <w:widowControl/>
              <w:rPr>
                <w:rFonts w:eastAsia="Calibri"/>
                <w:sz w:val="20"/>
                <w:szCs w:val="20"/>
                <w:lang w:eastAsia="ru-RU"/>
              </w:rPr>
            </w:pPr>
            <w:r>
              <w:rPr>
                <w:rFonts w:eastAsia="Calibri"/>
                <w:sz w:val="20"/>
                <w:szCs w:val="20"/>
                <w:lang w:eastAsia="ru-RU"/>
              </w:rPr>
              <w:t xml:space="preserve">Кинотеатры</w:t>
            </w:r>
            <w:r/>
          </w:p>
          <w:p>
            <w:pPr>
              <w:numPr>
                <w:ilvl w:val="0"/>
                <w:numId w:val="234"/>
              </w:numPr>
              <w:ind w:left="0" w:firstLine="0"/>
              <w:widowControl/>
              <w:rPr>
                <w:rFonts w:eastAsia="Calibri"/>
                <w:sz w:val="20"/>
                <w:szCs w:val="20"/>
                <w:lang w:eastAsia="ru-RU"/>
              </w:rPr>
            </w:pPr>
            <w:r>
              <w:rPr>
                <w:rFonts w:eastAsia="Calibri"/>
                <w:sz w:val="20"/>
                <w:szCs w:val="20"/>
                <w:lang w:eastAsia="ru-RU"/>
              </w:rPr>
              <w:t xml:space="preserve">ЦРТДиЮ</w:t>
            </w:r>
            <w:r/>
          </w:p>
          <w:p>
            <w:pPr>
              <w:numPr>
                <w:ilvl w:val="0"/>
                <w:numId w:val="234"/>
              </w:numPr>
              <w:ind w:left="0" w:firstLine="0"/>
              <w:widowControl/>
              <w:rPr>
                <w:rFonts w:eastAsia="Calibri"/>
                <w:sz w:val="20"/>
                <w:szCs w:val="20"/>
                <w:lang w:eastAsia="ru-RU"/>
              </w:rPr>
            </w:pPr>
            <w:r>
              <w:rPr>
                <w:rFonts w:eastAsia="Calibri"/>
                <w:sz w:val="20"/>
                <w:szCs w:val="20"/>
                <w:lang w:eastAsia="ru-RU"/>
              </w:rPr>
              <w:t xml:space="preserve">Спортивн</w:t>
            </w:r>
            <w:r>
              <w:rPr>
                <w:rFonts w:eastAsia="Calibri"/>
                <w:sz w:val="20"/>
                <w:szCs w:val="20"/>
                <w:lang w:eastAsia="ru-RU"/>
              </w:rPr>
              <w:t xml:space="preserve">ые, музыкальные и художественные</w:t>
            </w:r>
            <w:r>
              <w:rPr>
                <w:rFonts w:eastAsia="Calibri"/>
                <w:sz w:val="20"/>
                <w:szCs w:val="20"/>
                <w:lang w:eastAsia="ru-RU"/>
              </w:rPr>
              <w:t xml:space="preserve"> школа </w:t>
            </w:r>
            <w:r/>
          </w:p>
          <w:p>
            <w:pPr>
              <w:numPr>
                <w:ilvl w:val="0"/>
                <w:numId w:val="234"/>
              </w:numPr>
              <w:ind w:left="0" w:firstLine="0"/>
              <w:widowControl/>
              <w:rPr>
                <w:rFonts w:eastAsia="Calibri"/>
                <w:sz w:val="20"/>
                <w:szCs w:val="20"/>
                <w:lang w:eastAsia="ru-RU"/>
              </w:rPr>
            </w:pPr>
            <w:r>
              <w:rPr>
                <w:rFonts w:eastAsia="Calibri"/>
                <w:sz w:val="20"/>
                <w:szCs w:val="20"/>
                <w:lang w:eastAsia="ru-RU"/>
              </w:rPr>
              <w:t xml:space="preserve">ФОК «Звездный»</w:t>
            </w:r>
            <w:r/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3129" w:type="dxa"/>
            <w:textDirection w:val="lrTb"/>
            <w:noWrap w:val="false"/>
          </w:tcPr>
          <w:p>
            <w:pPr>
              <w:widowControl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Приобщение к богатству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классического и современного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искусства, воспитание уважения к творчеству исполнителей, развитие эстетического кругозора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с использованием средств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театральной педагогики (встреч с создателями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спектакля, обсуждений, дискуссий по зрительским впечатлениям)</w:t>
            </w:r>
            <w:r/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339" w:type="dxa"/>
            <w:textDirection w:val="lrTb"/>
            <w:noWrap w:val="false"/>
          </w:tcPr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Опыт восприятия спектакля, кинофильма, 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музыкального произведения;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формирование зрительской культуры; опыт восприятия спектакля (кинофильма)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как результата комплексного взаимодействия автора, режиссёра, художника, актёров и многообразных служб, обеспечивающих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рождение сценического произведения.</w:t>
            </w:r>
            <w:r/>
          </w:p>
        </w:tc>
      </w:tr>
      <w:tr>
        <w:trPr>
          <w:trHeight w:val="1269"/>
        </w:trPr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988" w:type="dxa"/>
            <w:textDirection w:val="lrTb"/>
            <w:noWrap w:val="false"/>
          </w:tcPr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Психологическая служба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(центры психологической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помощи, телефоны доверия)</w:t>
            </w:r>
            <w:r/>
          </w:p>
          <w:p>
            <w:pPr>
              <w:numPr>
                <w:ilvl w:val="0"/>
                <w:numId w:val="234"/>
              </w:numPr>
              <w:ind w:left="0" w:firstLine="0"/>
              <w:widowControl/>
              <w:rPr>
                <w:rFonts w:eastAsia="Calibri"/>
                <w:sz w:val="20"/>
                <w:szCs w:val="20"/>
                <w:lang w:eastAsia="ru-RU"/>
              </w:rPr>
            </w:pPr>
            <w:r>
              <w:rPr>
                <w:rFonts w:eastAsia="Calibri"/>
                <w:sz w:val="20"/>
                <w:szCs w:val="20"/>
                <w:lang w:eastAsia="ru-RU"/>
              </w:rPr>
              <w:t xml:space="preserve">ЦСПСиД</w:t>
            </w:r>
            <w:r/>
          </w:p>
          <w:p>
            <w:pPr>
              <w:numPr>
                <w:ilvl w:val="0"/>
                <w:numId w:val="234"/>
              </w:numPr>
              <w:ind w:left="0" w:firstLine="0"/>
              <w:widowControl/>
              <w:rPr>
                <w:rFonts w:eastAsia="Calibri"/>
                <w:sz w:val="20"/>
                <w:szCs w:val="20"/>
                <w:lang w:eastAsia="ru-RU"/>
              </w:rPr>
            </w:pPr>
            <w:r>
              <w:rPr>
                <w:rFonts w:eastAsia="Calibri"/>
                <w:sz w:val="20"/>
                <w:szCs w:val="20"/>
                <w:lang w:eastAsia="ru-RU"/>
              </w:rPr>
              <w:t xml:space="preserve">ЦГБ</w:t>
            </w:r>
            <w:r/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3129" w:type="dxa"/>
            <w:textDirection w:val="lrTb"/>
            <w:noWrap w:val="false"/>
          </w:tcPr>
          <w:p>
            <w:pPr>
              <w:widowControl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Консультативная,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психотерапевтическая помощь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детям, родителям, педагогам.</w:t>
            </w:r>
            <w:r/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339" w:type="dxa"/>
            <w:textDirection w:val="lrTb"/>
            <w:noWrap w:val="false"/>
          </w:tcPr>
          <w:p>
            <w:pPr>
              <w:widowControl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Опыт самореализации,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самоутверждения,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адекватного самовосприятия  в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кризисной ситуации;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гармонизация детско-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родительских отношений.</w:t>
            </w:r>
            <w:r/>
          </w:p>
        </w:tc>
      </w:tr>
      <w:tr>
        <w:trPr>
          <w:trHeight w:val="951"/>
        </w:trPr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988" w:type="dxa"/>
            <w:textDirection w:val="lrTb"/>
            <w:noWrap w:val="false"/>
          </w:tcPr>
          <w:p>
            <w:pPr>
              <w:widowControl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Совет ветеранов</w:t>
            </w:r>
            <w:r/>
          </w:p>
          <w:p>
            <w:pPr>
              <w:numPr>
                <w:ilvl w:val="0"/>
                <w:numId w:val="235"/>
              </w:numPr>
              <w:ind w:left="0" w:firstLine="0"/>
              <w:spacing w:after="200"/>
              <w:widowControl/>
              <w:rPr>
                <w:rFonts w:eastAsia="Calibri"/>
                <w:sz w:val="20"/>
                <w:szCs w:val="20"/>
                <w:lang w:eastAsia="ru-RU"/>
              </w:rPr>
            </w:pPr>
            <w:r>
              <w:rPr>
                <w:rFonts w:eastAsia="Calibri"/>
                <w:sz w:val="20"/>
                <w:szCs w:val="20"/>
                <w:lang w:eastAsia="ru-RU"/>
              </w:rPr>
              <w:t xml:space="preserve">Совет Ветеранов </w:t>
            </w:r>
            <w:r>
              <w:rPr>
                <w:rFonts w:eastAsia="Calibri"/>
                <w:sz w:val="20"/>
                <w:szCs w:val="20"/>
                <w:lang w:eastAsia="ru-RU"/>
              </w:rPr>
              <w:t xml:space="preserve">микрорайона и города</w:t>
            </w:r>
            <w:r/>
          </w:p>
          <w:p>
            <w:pPr>
              <w:numPr>
                <w:ilvl w:val="0"/>
                <w:numId w:val="235"/>
              </w:numPr>
              <w:ind w:left="0" w:firstLine="0"/>
              <w:spacing w:after="200"/>
              <w:widowControl/>
              <w:rPr>
                <w:rFonts w:eastAsia="Calibri"/>
                <w:sz w:val="20"/>
                <w:szCs w:val="20"/>
                <w:lang w:val="ru-RU" w:eastAsia="ru-RU"/>
              </w:rPr>
            </w:pPr>
            <w:r>
              <w:rPr>
                <w:rFonts w:eastAsia="Calibri"/>
                <w:sz w:val="20"/>
                <w:szCs w:val="20"/>
                <w:lang w:val="ru-RU" w:eastAsia="ru-RU"/>
              </w:rPr>
              <w:t xml:space="preserve">ЦГБ им.А.М. Горького</w:t>
            </w:r>
            <w:r/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3129" w:type="dxa"/>
            <w:textDirection w:val="lrTb"/>
            <w:noWrap w:val="false"/>
          </w:tcPr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Сохранение исторической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памяти; поддержка ветеранов;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содействие патриотическому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воспитанию населения</w:t>
            </w:r>
            <w:r/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339" w:type="dxa"/>
            <w:textDirection w:val="lrTb"/>
            <w:noWrap w:val="false"/>
          </w:tcPr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Опыт общения с людьми разных поколений; опыт проявления нравственно-ценного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отношения к героическому прошлому народа, заслугам ветеранов; опыт помощи, заботы о них; формирование позитивного отношения к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старшему поколению в своей семье.</w:t>
            </w:r>
            <w:r/>
          </w:p>
        </w:tc>
      </w:tr>
      <w:tr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988" w:type="dxa"/>
            <w:textDirection w:val="lrTb"/>
            <w:noWrap w:val="false"/>
          </w:tcPr>
          <w:p>
            <w:pPr>
              <w:numPr>
                <w:ilvl w:val="0"/>
                <w:numId w:val="234"/>
              </w:numPr>
              <w:ind w:left="0" w:firstLine="0"/>
              <w:widowControl/>
              <w:rPr>
                <w:rFonts w:eastAsia="Calibri"/>
                <w:sz w:val="20"/>
                <w:szCs w:val="20"/>
                <w:lang w:val="ru-RU" w:eastAsia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ОПДН ОМВД России по г.Арзамас, </w:t>
            </w:r>
            <w:r>
              <w:rPr>
                <w:rFonts w:eastAsia="Calibri"/>
                <w:sz w:val="20"/>
                <w:szCs w:val="20"/>
                <w:lang w:val="ru-RU" w:eastAsia="ru-RU"/>
              </w:rPr>
              <w:t xml:space="preserve">ЦСПСиД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</w:r>
            <w:r/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3129" w:type="dxa"/>
            <w:textDirection w:val="lrTb"/>
            <w:noWrap w:val="false"/>
          </w:tcPr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Социальная поддержка и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реабилитация детей,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оказавшихся в трудной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жизненной ситуации.</w:t>
            </w:r>
            <w:r/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339" w:type="dxa"/>
            <w:textDirection w:val="lrTb"/>
            <w:noWrap w:val="false"/>
          </w:tcPr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Восполнение пробелов в правовых вопросах; опыт общения с детьми из разных социальных групп; опыт моральной и практической поддержки детей, нуждающихся в помощи.</w:t>
            </w:r>
            <w:r/>
          </w:p>
        </w:tc>
      </w:tr>
      <w:tr>
        <w:trPr/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988" w:type="dxa"/>
            <w:textDirection w:val="lrTb"/>
            <w:noWrap w:val="false"/>
          </w:tcPr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ЦЗН  г.Арзамаса, 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 АО «Коммаш",  ООО «Арзамасское</w:t>
            </w:r>
            <w:r>
              <w:rPr>
                <w:rFonts w:eastAsia="Calibri"/>
                <w:sz w:val="20"/>
                <w:szCs w:val="20"/>
              </w:rPr>
              <w:t xml:space="preserve"> </w:t>
            </w:r>
            <w:r>
              <w:rPr>
                <w:rFonts w:eastAsia="Calibri"/>
                <w:sz w:val="20"/>
                <w:szCs w:val="20"/>
                <w:lang w:val="ru-RU"/>
              </w:rPr>
              <w:t xml:space="preserve">ПО «Автопровод»,  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Центр цифрового образования детей "</w:t>
            </w:r>
            <w:r>
              <w:rPr>
                <w:rFonts w:eastAsia="Calibri"/>
                <w:sz w:val="20"/>
                <w:szCs w:val="20"/>
              </w:rPr>
              <w:t xml:space="preserve">IT</w:t>
            </w:r>
            <w:r>
              <w:rPr>
                <w:rFonts w:eastAsia="Calibri"/>
                <w:sz w:val="20"/>
                <w:szCs w:val="20"/>
                <w:lang w:val="ru-RU"/>
              </w:rPr>
              <w:t xml:space="preserve">-Куб", 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АМК</w:t>
            </w:r>
            <w:r/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3129" w:type="dxa"/>
            <w:textDirection w:val="lrTb"/>
            <w:noWrap w:val="false"/>
          </w:tcPr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Социальная поддержка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воспитанников;  профильная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ориентация и наставничество учащихся.</w:t>
            </w:r>
            <w:r/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4339" w:type="dxa"/>
            <w:textDirection w:val="lrTb"/>
            <w:noWrap w:val="false"/>
          </w:tcPr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Опыт применения метапредметных знаний и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умений; развитие опыта</w:t>
            </w:r>
            <w:r/>
          </w:p>
          <w:p>
            <w:pPr>
              <w:widowControl/>
              <w:rPr>
                <w:rFonts w:eastAsia="Calibri"/>
                <w:sz w:val="20"/>
                <w:szCs w:val="20"/>
                <w:lang w:val="ru-RU"/>
              </w:rPr>
            </w:pPr>
            <w:r>
              <w:rPr>
                <w:rFonts w:eastAsia="Calibri"/>
                <w:sz w:val="20"/>
                <w:szCs w:val="20"/>
                <w:lang w:val="ru-RU"/>
              </w:rPr>
              <w:t xml:space="preserve">разноплановой деятельности; опыт  социальной активности, опыт профессиональной ориентации в изменяющимся мире</w:t>
            </w:r>
            <w:r/>
          </w:p>
        </w:tc>
      </w:tr>
    </w:tbl>
    <w:p>
      <w:pPr>
        <w:ind w:right="224"/>
        <w:spacing w:line="237" w:lineRule="auto"/>
        <w:tabs>
          <w:tab w:val="left" w:pos="0" w:leader="none"/>
          <w:tab w:val="left" w:pos="284" w:leader="none"/>
          <w:tab w:val="left" w:pos="213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ind w:right="24"/>
        <w:jc w:val="center"/>
        <w:spacing w:line="293" w:lineRule="exact"/>
        <w:tabs>
          <w:tab w:val="left" w:pos="0" w:leader="none"/>
          <w:tab w:val="left" w:pos="284" w:leader="none"/>
        </w:tabs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2.2.1.11.</w:t>
      </w:r>
      <w:r>
        <w:rPr>
          <w:b/>
          <w:sz w:val="24"/>
          <w:szCs w:val="24"/>
          <w:lang w:val="ru-RU"/>
        </w:rPr>
        <w:tab/>
        <w:t xml:space="preserve">Модуль «Профориентация»</w:t>
      </w:r>
      <w:r/>
    </w:p>
    <w:p>
      <w:pPr>
        <w:ind w:right="24"/>
        <w:jc w:val="both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Совместная деятельность педагогов и школьников по направлению «профориентация» включает </w:t>
      </w:r>
      <w:r>
        <w:rPr>
          <w:sz w:val="24"/>
          <w:szCs w:val="24"/>
          <w:lang w:val="ru-RU"/>
        </w:rPr>
        <w:t xml:space="preserve">в себя профессиональное просвещение ш</w:t>
      </w:r>
      <w:r>
        <w:rPr>
          <w:sz w:val="24"/>
          <w:szCs w:val="24"/>
          <w:lang w:val="ru-RU"/>
        </w:rPr>
        <w:t xml:space="preserve">кольников; диагностику и консультирование по проблемам профориентации, организацию профессиональных проб школьников. Задача совместной деятельности педагога и ребенка – подготовить школьника к осознанному выбору своей будущей профессиональной деятельности.</w:t>
      </w:r>
      <w:r/>
    </w:p>
    <w:p>
      <w:pPr>
        <w:ind w:right="24"/>
        <w:jc w:val="both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Создавая профориентационно значимые проблемные ситуации,</w:t>
      </w:r>
      <w:r>
        <w:rPr>
          <w:sz w:val="24"/>
          <w:szCs w:val="24"/>
          <w:lang w:val="ru-RU"/>
        </w:rPr>
        <w:t xml:space="preserve"> формирующие готовность школьника к выбору, педагог актуализирует его профессиональное самоопределение, позитивный взгляд на труд в постиндустриальном мире, охватывающий не только профессиональную, но и вне профессиональную составляющие такой деятельности.</w:t>
      </w:r>
      <w:r/>
    </w:p>
    <w:p>
      <w:pPr>
        <w:ind w:right="24"/>
        <w:jc w:val="both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Эта работа осуществляется через:</w:t>
      </w:r>
      <w:r/>
    </w:p>
    <w:p>
      <w:pPr>
        <w:ind w:right="24"/>
        <w:jc w:val="both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</w:r>
      <w:r>
        <w:rPr>
          <w:rFonts w:eastAsia="Microsoft Sans Serif"/>
          <w:sz w:val="24"/>
          <w:szCs w:val="24"/>
          <w:lang w:val="ru-RU"/>
        </w:rPr>
        <w:t xml:space="preserve">циклы</w:t>
      </w:r>
      <w:r>
        <w:rPr>
          <w:rFonts w:eastAsia="Microsoft Sans Serif"/>
          <w:spacing w:val="62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профориентационных</w:t>
      </w:r>
      <w:r>
        <w:rPr>
          <w:rFonts w:eastAsia="Microsoft Sans Serif"/>
          <w:spacing w:val="63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часов</w:t>
      </w:r>
      <w:r>
        <w:rPr>
          <w:sz w:val="24"/>
          <w:szCs w:val="24"/>
          <w:lang w:val="ru-RU"/>
        </w:rPr>
        <w:t xml:space="preserve">, направленных на подготовку школьника к осознанному планированию и реализации своего профессионального будущего;</w:t>
      </w:r>
      <w:r/>
    </w:p>
    <w:p>
      <w:pPr>
        <w:ind w:right="24"/>
        <w:jc w:val="both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профориентационные игры: симуляции, деловые игры, квесты, решение ке</w:t>
      </w:r>
      <w:r>
        <w:rPr>
          <w:sz w:val="24"/>
          <w:szCs w:val="24"/>
          <w:lang w:val="ru-RU"/>
        </w:rPr>
        <w:t xml:space="preserve">йсов (ситуаций, в которых необходимо принять решение, занять определенную позицию), расширяющие знания школьников о типах профессий, о способах выбора профессий, о достоинствах и недостатках той или иной интересной школьникам профессиональной деятельности;</w:t>
      </w:r>
      <w:r/>
    </w:p>
    <w:p>
      <w:pPr>
        <w:ind w:right="24"/>
        <w:jc w:val="both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экскурсии на предприятия города, дающие школьникам начальные представления о существующих профессиях и условиях работы людей, представляющих эти профессии;</w:t>
      </w:r>
      <w:r/>
    </w:p>
    <w:p>
      <w:pPr>
        <w:ind w:right="24"/>
        <w:jc w:val="both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посещение профориентационных выставок, ярмарок профессий, тематических профориентационных парков, дней открытых дверей в сузах и вузах;</w:t>
      </w:r>
      <w:r/>
    </w:p>
    <w:p>
      <w:pPr>
        <w:numPr>
          <w:ilvl w:val="0"/>
          <w:numId w:val="241"/>
        </w:numPr>
        <w:ind w:left="0" w:right="24" w:firstLine="0"/>
        <w:jc w:val="both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орг</w:t>
      </w:r>
      <w:r>
        <w:rPr>
          <w:sz w:val="24"/>
          <w:szCs w:val="24"/>
          <w:lang w:val="ru-RU"/>
        </w:rPr>
        <w:t xml:space="preserve">анизацию на базе детского лагеря при  общеобразовательной организации профориентационных смен с участием экспертов в области профориентации, где обучающиеся могут познакомиться с профессиями, получить представление об их специфике, попробовать свои силы в </w:t>
      </w:r>
      <w:r>
        <w:rPr>
          <w:sz w:val="24"/>
          <w:szCs w:val="24"/>
          <w:lang w:val="ru-RU"/>
        </w:rPr>
        <w:t xml:space="preserve">той или иной профессии, развить соответствующие навыки;</w:t>
      </w:r>
      <w:r/>
    </w:p>
    <w:p>
      <w:pPr>
        <w:ind w:right="24"/>
        <w:jc w:val="both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совместное с педагогами изучение интернет ресурсов, посвященных выбору профессий, прохождение профориентационного онлайн-тестирования, прохождение онлайн курсов по интересующим профессиям и направлениям образования;</w:t>
      </w:r>
      <w:r/>
    </w:p>
    <w:p>
      <w:pPr>
        <w:ind w:right="24"/>
        <w:jc w:val="both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участие в работе всероссийских профориентационных проектов, созданных в сети интернет: просмотр лекций, решение учебно-тренировочных задач, участие в мастер-классах, посещение открытых уроков («Проектория», «Уроки финансовой грамотности» и др.);</w:t>
      </w:r>
      <w:r/>
    </w:p>
    <w:p>
      <w:pPr>
        <w:ind w:right="24"/>
        <w:jc w:val="both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индивидуальные консультации психолога для школьников и их родителей по вопросам склонностей, способностей, дарований и иных индивидуальных особенностей детей, которые могут иметь значение в процессе выбора ими профессии;</w:t>
      </w:r>
      <w:r/>
    </w:p>
    <w:p>
      <w:pPr>
        <w:ind w:right="24"/>
        <w:jc w:val="both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освоение школьниками основ профессии в рамках различных курсов по выбору, включенных в основную образовательную программу школы, или в рамках курсов дополнительного образования.</w:t>
      </w:r>
      <w:r/>
    </w:p>
    <w:p>
      <w:pPr>
        <w:ind w:firstLine="709"/>
        <w:jc w:val="center"/>
        <w:shd w:val="clear" w:color="auto" w:fill="ffffff"/>
        <w:widowControl/>
        <w:rPr>
          <w:b/>
          <w:bCs/>
          <w:sz w:val="24"/>
          <w:szCs w:val="24"/>
          <w:lang w:val="ru-RU" w:bidi="en-US"/>
        </w:rPr>
      </w:pPr>
      <w:r>
        <w:rPr>
          <w:b/>
          <w:bCs/>
          <w:sz w:val="24"/>
          <w:szCs w:val="24"/>
          <w:lang w:val="ru-RU" w:bidi="en-US"/>
        </w:rPr>
        <w:t xml:space="preserve">Пути реализации модуля </w:t>
      </w:r>
      <w:r/>
    </w:p>
    <w:p>
      <w:pPr>
        <w:jc w:val="center"/>
        <w:spacing w:after="200" w:line="252" w:lineRule="auto"/>
        <w:shd w:val="clear" w:color="auto" w:fill="ffffff"/>
        <w:widowControl/>
        <w:rPr>
          <w:rFonts w:ascii="Cambria" w:hAnsi="Cambria"/>
          <w:b/>
          <w:bCs/>
          <w:lang w:val="ru-RU" w:bidi="en-US"/>
        </w:rPr>
      </w:pPr>
      <w:r>
        <w:rPr>
          <w:rFonts w:ascii="Cambria" w:hAnsi="Cambria"/>
          <w:b/>
          <w:bCs/>
          <w:lang w:val="ru-RU" w:bidi="en-US"/>
        </w:rPr>
      </w:r>
      <w:r/>
    </w:p>
    <w:p>
      <w:pPr>
        <w:jc w:val="both"/>
        <w:spacing w:after="200" w:line="252" w:lineRule="auto"/>
        <w:shd w:val="clear" w:color="auto" w:fill="ffffff"/>
        <w:widowControl/>
        <w:rPr>
          <w:rFonts w:ascii="Cambria" w:hAnsi="Cambria"/>
          <w:bCs/>
          <w:lang w:val="ru-RU" w:bidi="en-US"/>
        </w:rPr>
      </w:pPr>
      <w:r>
        <w:rPr>
          <w:rFonts w:ascii="Cambria" w:hAnsi="Cambria"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11008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45085</wp:posOffset>
                </wp:positionV>
                <wp:extent cx="1580515" cy="648970"/>
                <wp:effectExtent l="0" t="0" r="0" b="0"/>
                <wp:wrapNone/>
                <wp:docPr id="67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80515" cy="648970"/>
                        </a:xfrm>
                        <a:custGeom>
                          <a:avLst>
                            <a:gd name="adj0" fmla="val 1092"/>
                          </a:avLst>
                          <a:gdLst>
                            <a:gd name="gd0" fmla="val 65536"/>
                            <a:gd name="gd1" fmla="val adj0"/>
                            <a:gd name="gd2" fmla="+- 21600 0 adj0"/>
                            <a:gd name="gd3" fmla="val 0"/>
                            <a:gd name="gd4" fmla="val gd1"/>
                            <a:gd name="gd5" fmla="+- gd1 0 gd3"/>
                            <a:gd name="gd6" fmla="+- 0 0 gd4"/>
                            <a:gd name="gd7" fmla="?: gd5 1 -1"/>
                            <a:gd name="gd8" fmla="?: gd6 1 -1"/>
                            <a:gd name="gd9" fmla="*/ gd7 gd8 1"/>
                            <a:gd name="gd10" fmla="?: gd5 10800000 0"/>
                            <a:gd name="gd11" fmla="?: gd9 -5400000 5400000"/>
                            <a:gd name="gd12" fmla="*/ gd5 -1 1"/>
                            <a:gd name="gd13" fmla="*/ gd6 -1 1"/>
                            <a:gd name="gd14" fmla="?: gd5 gd5 gd12"/>
                            <a:gd name="gd15" fmla="?: gd6 gd6 gd13"/>
                            <a:gd name="gd16" fmla="val gd1"/>
                            <a:gd name="gd17" fmla="val 0"/>
                            <a:gd name="gd18" fmla="val gd2"/>
                            <a:gd name="gd19" fmla="val 0"/>
                            <a:gd name="gd20" fmla="+- 21600 0 gd18"/>
                            <a:gd name="gd21" fmla="+- gd1 0 gd19"/>
                            <a:gd name="gd22" fmla="?: gd20 1 -1"/>
                            <a:gd name="gd23" fmla="?: gd21 1 -1"/>
                            <a:gd name="gd24" fmla="*/ gd22 gd23 1"/>
                            <a:gd name="gd25" fmla="?: gd21 16200000 5400000"/>
                            <a:gd name="gd26" fmla="?: gd24 5400000 -5400000"/>
                            <a:gd name="gd27" fmla="*/ gd20 -1 1"/>
                            <a:gd name="gd28" fmla="*/ gd21 -1 1"/>
                            <a:gd name="gd29" fmla="?: gd20 gd20 gd27"/>
                            <a:gd name="gd30" fmla="?: gd21 gd21 gd28"/>
                            <a:gd name="gd31" fmla="val 21600"/>
                            <a:gd name="gd32" fmla="val gd1"/>
                            <a:gd name="gd33" fmla="val 21600"/>
                            <a:gd name="gd34" fmla="val gd2"/>
                            <a:gd name="gd35" fmla="+- gd2 0 gd33"/>
                            <a:gd name="gd36" fmla="+- 21600 0 gd34"/>
                            <a:gd name="gd37" fmla="?: gd35 1 -1"/>
                            <a:gd name="gd38" fmla="?: gd36 1 -1"/>
                            <a:gd name="gd39" fmla="*/ gd37 gd38 1"/>
                            <a:gd name="gd40" fmla="?: gd35 10800000 0"/>
                            <a:gd name="gd41" fmla="?: gd39 -5400000 5400000"/>
                            <a:gd name="gd42" fmla="*/ gd35 -1 1"/>
                            <a:gd name="gd43" fmla="*/ gd36 -1 1"/>
                            <a:gd name="gd44" fmla="?: gd35 gd35 gd42"/>
                            <a:gd name="gd45" fmla="?: gd36 gd36 gd43"/>
                            <a:gd name="gd46" fmla="val gd2"/>
                            <a:gd name="gd47" fmla="val 21600"/>
                            <a:gd name="gd48" fmla="val gd1"/>
                            <a:gd name="gd49" fmla="val 21600"/>
                            <a:gd name="gd50" fmla="+- 0 0 gd48"/>
                            <a:gd name="gd51" fmla="+- gd2 0 gd49"/>
                            <a:gd name="gd52" fmla="?: gd50 1 -1"/>
                            <a:gd name="gd53" fmla="?: gd51 1 -1"/>
                            <a:gd name="gd54" fmla="*/ gd52 gd53 1"/>
                            <a:gd name="gd55" fmla="?: gd51 16200000 5400000"/>
                            <a:gd name="gd56" fmla="?: gd54 5400000 -5400000"/>
                            <a:gd name="gd57" fmla="*/ gd50 -1 1"/>
                            <a:gd name="gd58" fmla="*/ gd51 -1 1"/>
                            <a:gd name="gd59" fmla="?: gd50 gd50 gd57"/>
                            <a:gd name="gd60" fmla="?: gd51 gd51 gd58"/>
                            <a:gd name="gd61" fmla="val 0"/>
                            <a:gd name="gd62" fmla="val gd2"/>
                            <a:gd name="gd63" fmla="*/ w 0 21600"/>
                            <a:gd name="gd64" fmla="*/ h 0 21600"/>
                            <a:gd name="gd65" fmla="*/ w 21600 21600"/>
                            <a:gd name="gd66" fmla="*/ h 21600 21600"/>
                            <a:gd name="gd67" fmla="*/ w adj0 21600"/>
                            <a:gd name="gd68" fmla="*/ h 0 1"/>
                          </a:gdLst>
                          <a:ahLst>
                            <a:ahXY gdRefX="adj0" minX="0" maxX="10800">
                              <a:pos x="gd67" y="gd68"/>
                            </a:ahXY>
                          </a:ahLst>
                          <a:cxnLst/>
                          <a:rect l="gd63" t="gd64" r="gd65" b="gd66"/>
                          <a:pathLst>
                            <a:path w="21600" h="21600" fill="norm" stroke="1" extrusionOk="0">
                              <a:moveTo>
                                <a:pt x="gd3" y="gd4"/>
                              </a:moveTo>
                              <a:arcTo wR="gd14" hR="gd15" stAng="gd10" swAng="gd11"/>
                              <a:lnTo>
                                <a:pt x="gd18" y="gd19"/>
                              </a:lnTo>
                              <a:arcTo wR="gd29" hR="gd30" stAng="gd25" swAng="gd26"/>
                              <a:lnTo>
                                <a:pt x="gd33" y="gd34"/>
                              </a:lnTo>
                              <a:arcTo wR="gd44" hR="gd45" stAng="gd40" swAng="gd41"/>
                              <a:lnTo>
                                <a:pt x="gd48" y="gd49"/>
                              </a:lnTo>
                              <a:arcTo wR="gd59" hR="gd60" stAng="gd55" swAng="gd56"/>
                              <a:close/>
                            </a:path>
                            <a:path w="21600" h="21600" fill="norm" stroke="1" extrusionOk="0"/>
                          </a:pathLst>
                        </a:custGeom>
                        <a:solidFill>
                          <a:srgbClr val="F2DBDB"/>
                        </a:solidFill>
                        <a:ln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Субботники по благоустройству территории</w:t>
                            </w:r>
                            <w:r/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shape 67" o:spid="_x0000_s67" style="position:absolute;z-index:488811008;o:allowoverlap:true;o:allowincell:true;mso-position-horizontal-relative:text;margin-left:248.2pt;mso-position-horizontal:absolute;mso-position-vertical-relative:text;margin-top:3.5pt;mso-position-vertical:absolute;width:124.4pt;height:51.1pt;mso-wrap-distance-left:9.0pt;mso-wrap-distance-top:0.0pt;mso-wrap-distance-right:9.0pt;mso-wrap-distance-bottom:0.0pt;visibility:visible;" path="m0,5056l0,5056c0,2282,2282,0,5056,0c5056,0,5056,0,5056,0l94944,0l94944,0c97718,0,100000,2282,100000,5056l100000,5056c100000,5056,100000,5056,100000,5056l100000,94944l100000,94944c100000,94944,100000,94944,100000,94944l100000,94944c100000,97718,97718,100000,94944,100000c94944,100000,94944,100000,94944,100000l5056,100000l5056,100000c2282,100000,0,97718,0,94944c0,94944,0,94944,0,94944xee" coordsize="100000,100000" fillcolor="#F2DBDB" strokecolor="#000000">
                <v:path textboxrect="0,0,100000,100000"/>
                <v:textbox inset="0,0,0,0">
                  <w:txbxContent>
                    <w:p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Субботники по благоустройству территории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07936" behindDoc="0" locked="0" layoutInCell="1" allowOverlap="1">
                <wp:simplePos x="0" y="0"/>
                <wp:positionH relativeFrom="column">
                  <wp:posOffset>1293495</wp:posOffset>
                </wp:positionH>
                <wp:positionV relativeFrom="paragraph">
                  <wp:posOffset>45085</wp:posOffset>
                </wp:positionV>
                <wp:extent cx="1580515" cy="852170"/>
                <wp:effectExtent l="0" t="0" r="0" b="0"/>
                <wp:wrapNone/>
                <wp:docPr id="68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80515" cy="852170"/>
                        </a:xfrm>
                        <a:custGeom>
                          <a:avLst>
                            <a:gd name="adj0" fmla="val 1092"/>
                          </a:avLst>
                          <a:gdLst>
                            <a:gd name="gd0" fmla="val 65536"/>
                            <a:gd name="gd1" fmla="val adj0"/>
                            <a:gd name="gd2" fmla="+- 21600 0 adj0"/>
                            <a:gd name="gd3" fmla="val 0"/>
                            <a:gd name="gd4" fmla="val gd1"/>
                            <a:gd name="gd5" fmla="+- gd1 0 gd3"/>
                            <a:gd name="gd6" fmla="+- 0 0 gd4"/>
                            <a:gd name="gd7" fmla="?: gd5 1 -1"/>
                            <a:gd name="gd8" fmla="?: gd6 1 -1"/>
                            <a:gd name="gd9" fmla="*/ gd7 gd8 1"/>
                            <a:gd name="gd10" fmla="?: gd5 10800000 0"/>
                            <a:gd name="gd11" fmla="?: gd9 -5400000 5400000"/>
                            <a:gd name="gd12" fmla="*/ gd5 -1 1"/>
                            <a:gd name="gd13" fmla="*/ gd6 -1 1"/>
                            <a:gd name="gd14" fmla="?: gd5 gd5 gd12"/>
                            <a:gd name="gd15" fmla="?: gd6 gd6 gd13"/>
                            <a:gd name="gd16" fmla="val gd1"/>
                            <a:gd name="gd17" fmla="val 0"/>
                            <a:gd name="gd18" fmla="val gd2"/>
                            <a:gd name="gd19" fmla="val 0"/>
                            <a:gd name="gd20" fmla="+- 21600 0 gd18"/>
                            <a:gd name="gd21" fmla="+- gd1 0 gd19"/>
                            <a:gd name="gd22" fmla="?: gd20 1 -1"/>
                            <a:gd name="gd23" fmla="?: gd21 1 -1"/>
                            <a:gd name="gd24" fmla="*/ gd22 gd23 1"/>
                            <a:gd name="gd25" fmla="?: gd21 16200000 5400000"/>
                            <a:gd name="gd26" fmla="?: gd24 5400000 -5400000"/>
                            <a:gd name="gd27" fmla="*/ gd20 -1 1"/>
                            <a:gd name="gd28" fmla="*/ gd21 -1 1"/>
                            <a:gd name="gd29" fmla="?: gd20 gd20 gd27"/>
                            <a:gd name="gd30" fmla="?: gd21 gd21 gd28"/>
                            <a:gd name="gd31" fmla="val 21600"/>
                            <a:gd name="gd32" fmla="val gd1"/>
                            <a:gd name="gd33" fmla="val 21600"/>
                            <a:gd name="gd34" fmla="val gd2"/>
                            <a:gd name="gd35" fmla="+- gd2 0 gd33"/>
                            <a:gd name="gd36" fmla="+- 21600 0 gd34"/>
                            <a:gd name="gd37" fmla="?: gd35 1 -1"/>
                            <a:gd name="gd38" fmla="?: gd36 1 -1"/>
                            <a:gd name="gd39" fmla="*/ gd37 gd38 1"/>
                            <a:gd name="gd40" fmla="?: gd35 10800000 0"/>
                            <a:gd name="gd41" fmla="?: gd39 -5400000 5400000"/>
                            <a:gd name="gd42" fmla="*/ gd35 -1 1"/>
                            <a:gd name="gd43" fmla="*/ gd36 -1 1"/>
                            <a:gd name="gd44" fmla="?: gd35 gd35 gd42"/>
                            <a:gd name="gd45" fmla="?: gd36 gd36 gd43"/>
                            <a:gd name="gd46" fmla="val gd2"/>
                            <a:gd name="gd47" fmla="val 21600"/>
                            <a:gd name="gd48" fmla="val gd1"/>
                            <a:gd name="gd49" fmla="val 21600"/>
                            <a:gd name="gd50" fmla="+- 0 0 gd48"/>
                            <a:gd name="gd51" fmla="+- gd2 0 gd49"/>
                            <a:gd name="gd52" fmla="?: gd50 1 -1"/>
                            <a:gd name="gd53" fmla="?: gd51 1 -1"/>
                            <a:gd name="gd54" fmla="*/ gd52 gd53 1"/>
                            <a:gd name="gd55" fmla="?: gd51 16200000 5400000"/>
                            <a:gd name="gd56" fmla="?: gd54 5400000 -5400000"/>
                            <a:gd name="gd57" fmla="*/ gd50 -1 1"/>
                            <a:gd name="gd58" fmla="*/ gd51 -1 1"/>
                            <a:gd name="gd59" fmla="?: gd50 gd50 gd57"/>
                            <a:gd name="gd60" fmla="?: gd51 gd51 gd58"/>
                            <a:gd name="gd61" fmla="val 0"/>
                            <a:gd name="gd62" fmla="val gd2"/>
                            <a:gd name="gd63" fmla="*/ w 0 21600"/>
                            <a:gd name="gd64" fmla="*/ h 0 21600"/>
                            <a:gd name="gd65" fmla="*/ w 21600 21600"/>
                            <a:gd name="gd66" fmla="*/ h 21600 21600"/>
                            <a:gd name="gd67" fmla="*/ w adj0 21600"/>
                            <a:gd name="gd68" fmla="*/ h 0 1"/>
                          </a:gdLst>
                          <a:ahLst>
                            <a:ahXY gdRefX="adj0" minX="0" maxX="10800">
                              <a:pos x="gd67" y="gd68"/>
                            </a:ahXY>
                          </a:ahLst>
                          <a:cxnLst/>
                          <a:rect l="gd63" t="gd64" r="gd65" b="gd66"/>
                          <a:pathLst>
                            <a:path w="21600" h="21600" fill="norm" stroke="1" extrusionOk="0">
                              <a:moveTo>
                                <a:pt x="gd3" y="gd4"/>
                              </a:moveTo>
                              <a:arcTo wR="gd14" hR="gd15" stAng="gd10" swAng="gd11"/>
                              <a:lnTo>
                                <a:pt x="gd18" y="gd19"/>
                              </a:lnTo>
                              <a:arcTo wR="gd29" hR="gd30" stAng="gd25" swAng="gd26"/>
                              <a:lnTo>
                                <a:pt x="gd33" y="gd34"/>
                              </a:lnTo>
                              <a:arcTo wR="gd44" hR="gd45" stAng="gd40" swAng="gd41"/>
                              <a:lnTo>
                                <a:pt x="gd48" y="gd49"/>
                              </a:lnTo>
                              <a:arcTo wR="gd59" hR="gd60" stAng="gd55" swAng="gd56"/>
                              <a:close/>
                            </a:path>
                            <a:path w="21600" h="21600" fill="norm" stroke="1" extrusionOk="0"/>
                          </a:pathLst>
                        </a:custGeom>
                        <a:solidFill>
                          <a:srgbClr val="DBE5F1"/>
                        </a:solidFill>
                        <a:ln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ru-RU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ru-RU"/>
                              </w:rPr>
                              <w:t xml:space="preserve">Включение воспитательных задач </w:t>
                            </w:r>
                            <w:r/>
                          </w:p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ru-RU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ru-RU"/>
                              </w:rPr>
                              <w:t xml:space="preserve">в урочную деятельность</w:t>
                            </w:r>
                            <w:r/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shape 68" o:spid="_x0000_s68" style="position:absolute;z-index:488807936;o:allowoverlap:true;o:allowincell:true;mso-position-horizontal-relative:text;margin-left:101.8pt;mso-position-horizontal:absolute;mso-position-vertical-relative:text;margin-top:3.5pt;mso-position-vertical:absolute;width:124.4pt;height:67.1pt;mso-wrap-distance-left:9.0pt;mso-wrap-distance-top:0.0pt;mso-wrap-distance-right:9.0pt;mso-wrap-distance-bottom:0.0pt;visibility:visible;" path="m0,5056l0,5056c0,2282,2282,0,5056,0c5056,0,5056,0,5056,0l94944,0l94944,0c97718,0,100000,2282,100000,5056l100000,5056c100000,5056,100000,5056,100000,5056l100000,94944l100000,94944c100000,94944,100000,94944,100000,94944l100000,94944c100000,97718,97718,100000,94944,100000c94944,100000,94944,100000,94944,100000l5056,100000l5056,100000c2282,100000,0,97718,0,94944c0,94944,0,94944,0,94944xee" coordsize="100000,100000" fillcolor="#DBE5F1" strokecolor="#000000">
                <v:path textboxrect="0,0,100000,100000"/>
                <v:textbox inset="0,0,0,0">
                  <w:txbxContent>
                    <w:p>
                      <w:pPr>
                        <w:jc w:val="center"/>
                        <w:rPr>
                          <w:sz w:val="20"/>
                          <w:szCs w:val="20"/>
                          <w:lang w:val="ru-RU"/>
                        </w:rPr>
                      </w:pPr>
                      <w:r>
                        <w:rPr>
                          <w:sz w:val="20"/>
                          <w:szCs w:val="20"/>
                          <w:lang w:val="ru-RU"/>
                        </w:rPr>
                        <w:t xml:space="preserve">Включение воспитательных задач </w:t>
                      </w:r>
                      <w:r/>
                    </w:p>
                    <w:p>
                      <w:pPr>
                        <w:jc w:val="center"/>
                        <w:rPr>
                          <w:sz w:val="20"/>
                          <w:szCs w:val="20"/>
                          <w:lang w:val="ru-RU"/>
                        </w:rPr>
                      </w:pPr>
                      <w:r>
                        <w:rPr>
                          <w:sz w:val="20"/>
                          <w:szCs w:val="20"/>
                          <w:lang w:val="ru-RU"/>
                        </w:rPr>
                        <w:t xml:space="preserve">в урочную деятельность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jc w:val="both"/>
        <w:spacing w:after="200" w:line="252" w:lineRule="auto"/>
        <w:shd w:val="clear" w:color="auto" w:fill="ffffff"/>
        <w:widowControl/>
        <w:rPr>
          <w:rFonts w:ascii="Cambria" w:hAnsi="Cambria"/>
          <w:bCs/>
          <w:lang w:val="ru-RU" w:bidi="en-US"/>
        </w:rPr>
      </w:pPr>
      <w:r>
        <w:rPr>
          <w:rFonts w:ascii="Cambria" w:hAnsi="Cambria"/>
          <w:bCs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18176" behindDoc="0" locked="0" layoutInCell="1" allowOverlap="1">
                <wp:simplePos x="0" y="0"/>
                <wp:positionH relativeFrom="column">
                  <wp:posOffset>741045</wp:posOffset>
                </wp:positionH>
                <wp:positionV relativeFrom="paragraph">
                  <wp:posOffset>139700</wp:posOffset>
                </wp:positionV>
                <wp:extent cx="552450" cy="650240"/>
                <wp:effectExtent l="0" t="0" r="0" b="0"/>
                <wp:wrapNone/>
                <wp:docPr id="69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flipH="1">
                          <a:off x="0" y="0"/>
                          <a:ext cx="552450" cy="65024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val 21600"/>
                            <a:gd name="gd4" fmla="val 21600"/>
                            <a:gd name="gd5" fmla="*/ w 0 21600"/>
                            <a:gd name="gd6" fmla="*/ h 0 21600"/>
                            <a:gd name="gd7" fmla="*/ w 21600 21600"/>
                            <a:gd name="gd8" fmla="*/ h 21600 21600"/>
                          </a:gdLst>
                          <a:ahLst/>
                          <a:cxnLst/>
                          <a:rect l="gd5" t="gd6" r="gd7" b="gd8"/>
                          <a:pathLst>
                            <a:path w="21600" h="21600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21600" h="21600" fill="norm" stroke="1" extrusionOk="0"/>
                          </a:pathLst>
                        </a:custGeom>
                        <a:noFill/>
                        <a:ln>
                          <a:solidFill>
                            <a:srgbClr val="00000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69" o:spid="_x0000_s69" style="position:absolute;z-index:488818176;o:allowoverlap:true;o:allowincell:true;mso-position-horizontal-relative:text;margin-left:58.3pt;mso-position-horizontal:absolute;mso-position-vertical-relative:text;margin-top:11.0pt;mso-position-vertical:absolute;width:43.5pt;height:51.2pt;mso-wrap-distance-left:9.0pt;mso-wrap-distance-top:0.0pt;mso-wrap-distance-right:9.0pt;mso-wrap-distance-bottom:0.0pt;flip:x;visibility:visible;" path="m0,0l100000,100000ee" coordsize="100000,100000" filled="f" strokecolor="#000000">
                <v:path textboxrect="0,0,100000,100000"/>
              </v:shape>
            </w:pict>
          </mc:Fallback>
        </mc:AlternateContent>
      </w:r>
      <w:r>
        <w:rPr>
          <w:rFonts w:ascii="Cambria" w:hAnsi="Cambria"/>
          <w:bCs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17152" behindDoc="0" locked="0" layoutInCell="1" allowOverlap="1">
                <wp:simplePos x="0" y="0"/>
                <wp:positionH relativeFrom="column">
                  <wp:posOffset>4732655</wp:posOffset>
                </wp:positionH>
                <wp:positionV relativeFrom="paragraph">
                  <wp:posOffset>139700</wp:posOffset>
                </wp:positionV>
                <wp:extent cx="646430" cy="650240"/>
                <wp:effectExtent l="0" t="0" r="0" b="0"/>
                <wp:wrapNone/>
                <wp:docPr id="70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46430" cy="65024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val 21600"/>
                            <a:gd name="gd4" fmla="val 21600"/>
                            <a:gd name="gd5" fmla="*/ w 0 21600"/>
                            <a:gd name="gd6" fmla="*/ h 0 21600"/>
                            <a:gd name="gd7" fmla="*/ w 21600 21600"/>
                            <a:gd name="gd8" fmla="*/ h 21600 21600"/>
                          </a:gdLst>
                          <a:ahLst/>
                          <a:cxnLst/>
                          <a:rect l="gd5" t="gd6" r="gd7" b="gd8"/>
                          <a:pathLst>
                            <a:path w="21600" h="21600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21600" h="21600" fill="norm" stroke="1" extrusionOk="0"/>
                          </a:pathLst>
                        </a:custGeom>
                        <a:noFill/>
                        <a:ln>
                          <a:solidFill>
                            <a:srgbClr val="00000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70" o:spid="_x0000_s70" style="position:absolute;z-index:488817152;o:allowoverlap:true;o:allowincell:true;mso-position-horizontal-relative:text;margin-left:372.6pt;mso-position-horizontal:absolute;mso-position-vertical-relative:text;margin-top:11.0pt;mso-position-vertical:absolute;width:50.9pt;height:51.2pt;mso-wrap-distance-left:9.0pt;mso-wrap-distance-top:0.0pt;mso-wrap-distance-right:9.0pt;mso-wrap-distance-bottom:0.0pt;visibility:visible;" path="m0,0l100000,100000ee" coordsize="100000,100000" filled="f" strokecolor="#000000">
                <v:path textboxrect="0,0,100000,100000"/>
              </v:shape>
            </w:pict>
          </mc:Fallback>
        </mc:AlternateContent>
      </w:r>
      <w:r>
        <w:rPr>
          <w:rFonts w:ascii="Cambria" w:hAnsi="Cambria"/>
          <w:bCs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16128" behindDoc="0" locked="0" layoutInCell="1" allowOverlap="1">
                <wp:simplePos x="0" y="0"/>
                <wp:positionH relativeFrom="column">
                  <wp:posOffset>2874010</wp:posOffset>
                </wp:positionH>
                <wp:positionV relativeFrom="paragraph">
                  <wp:posOffset>139700</wp:posOffset>
                </wp:positionV>
                <wp:extent cx="278130" cy="0"/>
                <wp:effectExtent l="0" t="0" r="0" b="0"/>
                <wp:wrapNone/>
                <wp:docPr id="71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78130" cy="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val 21600"/>
                            <a:gd name="gd4" fmla="val 21600"/>
                            <a:gd name="gd5" fmla="*/ w 0 21600"/>
                            <a:gd name="gd6" fmla="*/ h 0 21600"/>
                            <a:gd name="gd7" fmla="*/ w 21600 21600"/>
                            <a:gd name="gd8" fmla="*/ h 21600 21600"/>
                          </a:gdLst>
                          <a:ahLst/>
                          <a:cxnLst/>
                          <a:rect l="gd5" t="gd6" r="gd7" b="gd8"/>
                          <a:pathLst>
                            <a:path w="21600" h="21600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21600" h="21600" fill="norm" stroke="1" extrusionOk="0"/>
                          </a:pathLst>
                        </a:custGeom>
                        <a:noFill/>
                        <a:ln>
                          <a:solidFill>
                            <a:srgbClr val="00000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71" o:spid="_x0000_s71" style="position:absolute;z-index:488816128;o:allowoverlap:true;o:allowincell:true;mso-position-horizontal-relative:text;margin-left:226.3pt;mso-position-horizontal:absolute;mso-position-vertical-relative:text;margin-top:11.0pt;mso-position-vertical:absolute;width:21.9pt;height:0.0pt;mso-wrap-distance-left:9.0pt;mso-wrap-distance-top:0.0pt;mso-wrap-distance-right:9.0pt;mso-wrap-distance-bottom:0.0pt;visibility:visible;" path="m0,0l100000,100000ee" coordsize="100000,100000" filled="f" strokecolor="#000000">
                <v:path textboxrect="0,0,100000,100000"/>
              </v:shape>
            </w:pict>
          </mc:Fallback>
        </mc:AlternateContent>
      </w:r>
      <w:r/>
    </w:p>
    <w:p>
      <w:pPr>
        <w:jc w:val="both"/>
        <w:spacing w:after="200" w:line="252" w:lineRule="auto"/>
        <w:shd w:val="clear" w:color="auto" w:fill="ffffff"/>
        <w:widowControl/>
        <w:rPr>
          <w:rFonts w:ascii="Cambria" w:hAnsi="Cambria"/>
          <w:bCs/>
          <w:lang w:val="ru-RU" w:bidi="en-US"/>
        </w:rPr>
      </w:pPr>
      <w:r>
        <w:rPr>
          <w:rFonts w:ascii="Cambria" w:hAnsi="Cambria"/>
          <w:bCs/>
          <w:lang w:val="ru-RU" w:bidi="en-US"/>
        </w:rPr>
      </w:r>
      <w:r/>
    </w:p>
    <w:p>
      <w:pPr>
        <w:jc w:val="both"/>
        <w:spacing w:after="200" w:line="252" w:lineRule="auto"/>
        <w:shd w:val="clear" w:color="auto" w:fill="ffffff"/>
        <w:widowControl/>
        <w:rPr>
          <w:rFonts w:ascii="Cambria" w:hAnsi="Cambria"/>
          <w:bCs/>
          <w:lang w:val="ru-RU" w:bidi="en-US"/>
        </w:rPr>
      </w:pPr>
      <w:r>
        <w:rPr>
          <w:rFonts w:ascii="Cambria" w:hAnsi="Cambria"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09984" behindDoc="0" locked="0" layoutInCell="1" allowOverlap="1">
                <wp:simplePos x="0" y="0"/>
                <wp:positionH relativeFrom="column">
                  <wp:posOffset>74295</wp:posOffset>
                </wp:positionH>
                <wp:positionV relativeFrom="paragraph">
                  <wp:posOffset>191770</wp:posOffset>
                </wp:positionV>
                <wp:extent cx="1580515" cy="431800"/>
                <wp:effectExtent l="0" t="0" r="0" b="0"/>
                <wp:wrapNone/>
                <wp:docPr id="72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80515" cy="431799"/>
                        </a:xfrm>
                        <a:custGeom>
                          <a:avLst>
                            <a:gd name="adj0" fmla="val 1092"/>
                          </a:avLst>
                          <a:gdLst>
                            <a:gd name="gd0" fmla="val 65536"/>
                            <a:gd name="gd1" fmla="val adj0"/>
                            <a:gd name="gd2" fmla="+- 21600 0 adj0"/>
                            <a:gd name="gd3" fmla="val 0"/>
                            <a:gd name="gd4" fmla="val gd1"/>
                            <a:gd name="gd5" fmla="+- gd1 0 gd3"/>
                            <a:gd name="gd6" fmla="+- 0 0 gd4"/>
                            <a:gd name="gd7" fmla="?: gd5 1 -1"/>
                            <a:gd name="gd8" fmla="?: gd6 1 -1"/>
                            <a:gd name="gd9" fmla="*/ gd7 gd8 1"/>
                            <a:gd name="gd10" fmla="?: gd5 10800000 0"/>
                            <a:gd name="gd11" fmla="?: gd9 -5400000 5400000"/>
                            <a:gd name="gd12" fmla="*/ gd5 -1 1"/>
                            <a:gd name="gd13" fmla="*/ gd6 -1 1"/>
                            <a:gd name="gd14" fmla="?: gd5 gd5 gd12"/>
                            <a:gd name="gd15" fmla="?: gd6 gd6 gd13"/>
                            <a:gd name="gd16" fmla="val gd1"/>
                            <a:gd name="gd17" fmla="val 0"/>
                            <a:gd name="gd18" fmla="val gd2"/>
                            <a:gd name="gd19" fmla="val 0"/>
                            <a:gd name="gd20" fmla="+- 21600 0 gd18"/>
                            <a:gd name="gd21" fmla="+- gd1 0 gd19"/>
                            <a:gd name="gd22" fmla="?: gd20 1 -1"/>
                            <a:gd name="gd23" fmla="?: gd21 1 -1"/>
                            <a:gd name="gd24" fmla="*/ gd22 gd23 1"/>
                            <a:gd name="gd25" fmla="?: gd21 16200000 5400000"/>
                            <a:gd name="gd26" fmla="?: gd24 5400000 -5400000"/>
                            <a:gd name="gd27" fmla="*/ gd20 -1 1"/>
                            <a:gd name="gd28" fmla="*/ gd21 -1 1"/>
                            <a:gd name="gd29" fmla="?: gd20 gd20 gd27"/>
                            <a:gd name="gd30" fmla="?: gd21 gd21 gd28"/>
                            <a:gd name="gd31" fmla="val 21600"/>
                            <a:gd name="gd32" fmla="val gd1"/>
                            <a:gd name="gd33" fmla="val 21600"/>
                            <a:gd name="gd34" fmla="val gd2"/>
                            <a:gd name="gd35" fmla="+- gd2 0 gd33"/>
                            <a:gd name="gd36" fmla="+- 21600 0 gd34"/>
                            <a:gd name="gd37" fmla="?: gd35 1 -1"/>
                            <a:gd name="gd38" fmla="?: gd36 1 -1"/>
                            <a:gd name="gd39" fmla="*/ gd37 gd38 1"/>
                            <a:gd name="gd40" fmla="?: gd35 10800000 0"/>
                            <a:gd name="gd41" fmla="?: gd39 -5400000 5400000"/>
                            <a:gd name="gd42" fmla="*/ gd35 -1 1"/>
                            <a:gd name="gd43" fmla="*/ gd36 -1 1"/>
                            <a:gd name="gd44" fmla="?: gd35 gd35 gd42"/>
                            <a:gd name="gd45" fmla="?: gd36 gd36 gd43"/>
                            <a:gd name="gd46" fmla="val gd2"/>
                            <a:gd name="gd47" fmla="val 21600"/>
                            <a:gd name="gd48" fmla="val gd1"/>
                            <a:gd name="gd49" fmla="val 21600"/>
                            <a:gd name="gd50" fmla="+- 0 0 gd48"/>
                            <a:gd name="gd51" fmla="+- gd2 0 gd49"/>
                            <a:gd name="gd52" fmla="?: gd50 1 -1"/>
                            <a:gd name="gd53" fmla="?: gd51 1 -1"/>
                            <a:gd name="gd54" fmla="*/ gd52 gd53 1"/>
                            <a:gd name="gd55" fmla="?: gd51 16200000 5400000"/>
                            <a:gd name="gd56" fmla="?: gd54 5400000 -5400000"/>
                            <a:gd name="gd57" fmla="*/ gd50 -1 1"/>
                            <a:gd name="gd58" fmla="*/ gd51 -1 1"/>
                            <a:gd name="gd59" fmla="?: gd50 gd50 gd57"/>
                            <a:gd name="gd60" fmla="?: gd51 gd51 gd58"/>
                            <a:gd name="gd61" fmla="val 0"/>
                            <a:gd name="gd62" fmla="val gd2"/>
                            <a:gd name="gd63" fmla="*/ w 0 21600"/>
                            <a:gd name="gd64" fmla="*/ h 0 21600"/>
                            <a:gd name="gd65" fmla="*/ w 21600 21600"/>
                            <a:gd name="gd66" fmla="*/ h 21600 21600"/>
                            <a:gd name="gd67" fmla="*/ w adj0 21600"/>
                            <a:gd name="gd68" fmla="*/ h 0 1"/>
                          </a:gdLst>
                          <a:ahLst>
                            <a:ahXY gdRefX="adj0" minX="0" maxX="10800">
                              <a:pos x="gd67" y="gd68"/>
                            </a:ahXY>
                          </a:ahLst>
                          <a:cxnLst/>
                          <a:rect l="gd63" t="gd64" r="gd65" b="gd66"/>
                          <a:pathLst>
                            <a:path w="21600" h="21600" fill="norm" stroke="1" extrusionOk="0">
                              <a:moveTo>
                                <a:pt x="gd3" y="gd4"/>
                              </a:moveTo>
                              <a:arcTo wR="gd14" hR="gd15" stAng="gd10" swAng="gd11"/>
                              <a:lnTo>
                                <a:pt x="gd18" y="gd19"/>
                              </a:lnTo>
                              <a:arcTo wR="gd29" hR="gd30" stAng="gd25" swAng="gd26"/>
                              <a:lnTo>
                                <a:pt x="gd33" y="gd34"/>
                              </a:lnTo>
                              <a:arcTo wR="gd44" hR="gd45" stAng="gd40" swAng="gd41"/>
                              <a:lnTo>
                                <a:pt x="gd48" y="gd49"/>
                              </a:lnTo>
                              <a:arcTo wR="gd59" hR="gd60" stAng="gd55" swAng="gd56"/>
                              <a:close/>
                            </a:path>
                            <a:path w="21600" h="21600" fill="norm" stroke="1" extrusionOk="0"/>
                          </a:pathLst>
                        </a:custGeom>
                        <a:solidFill>
                          <a:srgbClr val="FABF8F"/>
                        </a:solidFill>
                        <a:ln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Организованная </w:t>
                            </w:r>
                            <w:r/>
                          </w:p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система КТД</w:t>
                            </w:r>
                            <w:r/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shape 72" o:spid="_x0000_s72" style="position:absolute;z-index:488809984;o:allowoverlap:true;o:allowincell:true;mso-position-horizontal-relative:text;margin-left:5.8pt;mso-position-horizontal:absolute;mso-position-vertical-relative:text;margin-top:15.1pt;mso-position-vertical:absolute;width:124.4pt;height:34.0pt;mso-wrap-distance-left:9.0pt;mso-wrap-distance-top:0.0pt;mso-wrap-distance-right:9.0pt;mso-wrap-distance-bottom:0.0pt;visibility:visible;" path="m0,5056l0,5056c0,2282,2282,0,5056,0c5056,0,5056,0,5056,0l94944,0l94944,0c97718,0,100000,2282,100000,5056l100000,5056c100000,5056,100000,5056,100000,5056l100000,94944l100000,94944c100000,94944,100000,94944,100000,94944l100000,94944c100000,97718,97718,100000,94944,100000c94944,100000,94944,100000,94944,100000l5056,100000l5056,100000c2282,100000,0,97718,0,94944c0,94944,0,94944,0,94944xee" coordsize="100000,100000" fillcolor="#FABF8F" strokecolor="#000000">
                <v:path textboxrect="0,0,100000,100000"/>
                <v:textbox inset="0,0,0,0">
                  <w:txbxContent>
                    <w:p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Организованная </w:t>
                      </w:r>
                      <w:r/>
                    </w:p>
                    <w:p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система КТД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12032" behindDoc="0" locked="0" layoutInCell="1" allowOverlap="1">
                <wp:simplePos x="0" y="0"/>
                <wp:positionH relativeFrom="column">
                  <wp:posOffset>4418330</wp:posOffset>
                </wp:positionH>
                <wp:positionV relativeFrom="paragraph">
                  <wp:posOffset>191770</wp:posOffset>
                </wp:positionV>
                <wp:extent cx="1580515" cy="494665"/>
                <wp:effectExtent l="0" t="0" r="0" b="0"/>
                <wp:wrapNone/>
                <wp:docPr id="73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80515" cy="494665"/>
                        </a:xfrm>
                        <a:custGeom>
                          <a:avLst>
                            <a:gd name="adj0" fmla="val 1092"/>
                          </a:avLst>
                          <a:gdLst>
                            <a:gd name="gd0" fmla="val 65536"/>
                            <a:gd name="gd1" fmla="val adj0"/>
                            <a:gd name="gd2" fmla="+- 21600 0 adj0"/>
                            <a:gd name="gd3" fmla="val 0"/>
                            <a:gd name="gd4" fmla="val gd1"/>
                            <a:gd name="gd5" fmla="+- gd1 0 gd3"/>
                            <a:gd name="gd6" fmla="+- 0 0 gd4"/>
                            <a:gd name="gd7" fmla="?: gd5 1 -1"/>
                            <a:gd name="gd8" fmla="?: gd6 1 -1"/>
                            <a:gd name="gd9" fmla="*/ gd7 gd8 1"/>
                            <a:gd name="gd10" fmla="?: gd5 10800000 0"/>
                            <a:gd name="gd11" fmla="?: gd9 -5400000 5400000"/>
                            <a:gd name="gd12" fmla="*/ gd5 -1 1"/>
                            <a:gd name="gd13" fmla="*/ gd6 -1 1"/>
                            <a:gd name="gd14" fmla="?: gd5 gd5 gd12"/>
                            <a:gd name="gd15" fmla="?: gd6 gd6 gd13"/>
                            <a:gd name="gd16" fmla="val gd1"/>
                            <a:gd name="gd17" fmla="val 0"/>
                            <a:gd name="gd18" fmla="val gd2"/>
                            <a:gd name="gd19" fmla="val 0"/>
                            <a:gd name="gd20" fmla="+- 21600 0 gd18"/>
                            <a:gd name="gd21" fmla="+- gd1 0 gd19"/>
                            <a:gd name="gd22" fmla="?: gd20 1 -1"/>
                            <a:gd name="gd23" fmla="?: gd21 1 -1"/>
                            <a:gd name="gd24" fmla="*/ gd22 gd23 1"/>
                            <a:gd name="gd25" fmla="?: gd21 16200000 5400000"/>
                            <a:gd name="gd26" fmla="?: gd24 5400000 -5400000"/>
                            <a:gd name="gd27" fmla="*/ gd20 -1 1"/>
                            <a:gd name="gd28" fmla="*/ gd21 -1 1"/>
                            <a:gd name="gd29" fmla="?: gd20 gd20 gd27"/>
                            <a:gd name="gd30" fmla="?: gd21 gd21 gd28"/>
                            <a:gd name="gd31" fmla="val 21600"/>
                            <a:gd name="gd32" fmla="val gd1"/>
                            <a:gd name="gd33" fmla="val 21600"/>
                            <a:gd name="gd34" fmla="val gd2"/>
                            <a:gd name="gd35" fmla="+- gd2 0 gd33"/>
                            <a:gd name="gd36" fmla="+- 21600 0 gd34"/>
                            <a:gd name="gd37" fmla="?: gd35 1 -1"/>
                            <a:gd name="gd38" fmla="?: gd36 1 -1"/>
                            <a:gd name="gd39" fmla="*/ gd37 gd38 1"/>
                            <a:gd name="gd40" fmla="?: gd35 10800000 0"/>
                            <a:gd name="gd41" fmla="?: gd39 -5400000 5400000"/>
                            <a:gd name="gd42" fmla="*/ gd35 -1 1"/>
                            <a:gd name="gd43" fmla="*/ gd36 -1 1"/>
                            <a:gd name="gd44" fmla="?: gd35 gd35 gd42"/>
                            <a:gd name="gd45" fmla="?: gd36 gd36 gd43"/>
                            <a:gd name="gd46" fmla="val gd2"/>
                            <a:gd name="gd47" fmla="val 21600"/>
                            <a:gd name="gd48" fmla="val gd1"/>
                            <a:gd name="gd49" fmla="val 21600"/>
                            <a:gd name="gd50" fmla="+- 0 0 gd48"/>
                            <a:gd name="gd51" fmla="+- gd2 0 gd49"/>
                            <a:gd name="gd52" fmla="?: gd50 1 -1"/>
                            <a:gd name="gd53" fmla="?: gd51 1 -1"/>
                            <a:gd name="gd54" fmla="*/ gd52 gd53 1"/>
                            <a:gd name="gd55" fmla="?: gd51 16200000 5400000"/>
                            <a:gd name="gd56" fmla="?: gd54 5400000 -5400000"/>
                            <a:gd name="gd57" fmla="*/ gd50 -1 1"/>
                            <a:gd name="gd58" fmla="*/ gd51 -1 1"/>
                            <a:gd name="gd59" fmla="?: gd50 gd50 gd57"/>
                            <a:gd name="gd60" fmla="?: gd51 gd51 gd58"/>
                            <a:gd name="gd61" fmla="val 0"/>
                            <a:gd name="gd62" fmla="val gd2"/>
                            <a:gd name="gd63" fmla="*/ w 0 21600"/>
                            <a:gd name="gd64" fmla="*/ h 0 21600"/>
                            <a:gd name="gd65" fmla="*/ w 21600 21600"/>
                            <a:gd name="gd66" fmla="*/ h 21600 21600"/>
                            <a:gd name="gd67" fmla="*/ w adj0 21600"/>
                            <a:gd name="gd68" fmla="*/ h 0 1"/>
                          </a:gdLst>
                          <a:ahLst>
                            <a:ahXY gdRefX="adj0" minX="0" maxX="10800">
                              <a:pos x="gd67" y="gd68"/>
                            </a:ahXY>
                          </a:ahLst>
                          <a:cxnLst/>
                          <a:rect l="gd63" t="gd64" r="gd65" b="gd66"/>
                          <a:pathLst>
                            <a:path w="21600" h="21600" fill="norm" stroke="1" extrusionOk="0">
                              <a:moveTo>
                                <a:pt x="gd3" y="gd4"/>
                              </a:moveTo>
                              <a:arcTo wR="gd14" hR="gd15" stAng="gd10" swAng="gd11"/>
                              <a:lnTo>
                                <a:pt x="gd18" y="gd19"/>
                              </a:lnTo>
                              <a:arcTo wR="gd29" hR="gd30" stAng="gd25" swAng="gd26"/>
                              <a:lnTo>
                                <a:pt x="gd33" y="gd34"/>
                              </a:lnTo>
                              <a:arcTo wR="gd44" hR="gd45" stAng="gd40" swAng="gd41"/>
                              <a:lnTo>
                                <a:pt x="gd48" y="gd49"/>
                              </a:lnTo>
                              <a:arcTo wR="gd59" hR="gd60" stAng="gd55" swAng="gd56"/>
                              <a:close/>
                            </a:path>
                            <a:path w="21600" h="21600" fill="norm" stroke="1" extrusionOk="0"/>
                          </a:pathLst>
                        </a:custGeom>
                        <a:solidFill>
                          <a:srgbClr val="EAF1DD"/>
                        </a:solidFill>
                        <a:ln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Сотрудничество </w:t>
                            </w:r>
                            <w:r/>
                          </w:p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с  «ЦЗН»</w:t>
                            </w:r>
                            <w:r/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shape 73" o:spid="_x0000_s73" style="position:absolute;z-index:488812032;o:allowoverlap:true;o:allowincell:true;mso-position-horizontal-relative:text;margin-left:347.9pt;mso-position-horizontal:absolute;mso-position-vertical-relative:text;margin-top:15.1pt;mso-position-vertical:absolute;width:124.4pt;height:38.9pt;mso-wrap-distance-left:9.0pt;mso-wrap-distance-top:0.0pt;mso-wrap-distance-right:9.0pt;mso-wrap-distance-bottom:0.0pt;visibility:visible;" path="m0,5056l0,5056c0,2282,2282,0,5056,0c5056,0,5056,0,5056,0l94944,0l94944,0c97718,0,100000,2282,100000,5056l100000,5056c100000,5056,100000,5056,100000,5056l100000,94944l100000,94944c100000,94944,100000,94944,100000,94944l100000,94944c100000,97718,97718,100000,94944,100000c94944,100000,94944,100000,94944,100000l5056,100000l5056,100000c2282,100000,0,97718,0,94944c0,94944,0,94944,0,94944xee" coordsize="100000,100000" fillcolor="#EAF1DD" strokecolor="#000000">
                <v:path textboxrect="0,0,100000,100000"/>
                <v:textbox inset="0,0,0,0">
                  <w:txbxContent>
                    <w:p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Сотрудничество </w:t>
                      </w:r>
                      <w:r/>
                    </w:p>
                    <w:p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с  «ЦЗН»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jc w:val="both"/>
        <w:spacing w:after="200" w:line="252" w:lineRule="auto"/>
        <w:shd w:val="clear" w:color="auto" w:fill="ffffff"/>
        <w:widowControl/>
        <w:rPr>
          <w:rFonts w:ascii="Cambria" w:hAnsi="Cambria"/>
          <w:bCs/>
          <w:lang w:val="ru-RU" w:bidi="en-US"/>
        </w:rPr>
      </w:pPr>
      <w:r>
        <w:rPr>
          <w:rFonts w:ascii="Cambria" w:hAnsi="Cambria"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06912" behindDoc="0" locked="0" layoutInCell="1" allowOverlap="1">
                <wp:simplePos x="0" y="0"/>
                <wp:positionH relativeFrom="column">
                  <wp:posOffset>2254885</wp:posOffset>
                </wp:positionH>
                <wp:positionV relativeFrom="paragraph">
                  <wp:posOffset>57150</wp:posOffset>
                </wp:positionV>
                <wp:extent cx="1748790" cy="824865"/>
                <wp:effectExtent l="10795" t="5080" r="28575" b="26670"/>
                <wp:wrapNone/>
                <wp:docPr id="74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748790" cy="824865"/>
                        </a:xfrm>
                        <a:custGeom>
                          <a:avLst>
                            <a:gd name="adj0" fmla="val 1092"/>
                          </a:avLst>
                          <a:gdLst>
                            <a:gd name="gd0" fmla="val 65536"/>
                            <a:gd name="gd1" fmla="val adj0"/>
                            <a:gd name="gd2" fmla="+- 21600 0 adj0"/>
                            <a:gd name="gd3" fmla="val 0"/>
                            <a:gd name="gd4" fmla="val gd1"/>
                            <a:gd name="gd5" fmla="+- gd1 0 gd3"/>
                            <a:gd name="gd6" fmla="+- 0 0 gd4"/>
                            <a:gd name="gd7" fmla="?: gd5 1 -1"/>
                            <a:gd name="gd8" fmla="?: gd6 1 -1"/>
                            <a:gd name="gd9" fmla="*/ gd7 gd8 1"/>
                            <a:gd name="gd10" fmla="?: gd5 10800000 0"/>
                            <a:gd name="gd11" fmla="?: gd9 -5400000 5400000"/>
                            <a:gd name="gd12" fmla="*/ gd5 -1 1"/>
                            <a:gd name="gd13" fmla="*/ gd6 -1 1"/>
                            <a:gd name="gd14" fmla="?: gd5 gd5 gd12"/>
                            <a:gd name="gd15" fmla="?: gd6 gd6 gd13"/>
                            <a:gd name="gd16" fmla="val gd1"/>
                            <a:gd name="gd17" fmla="val 0"/>
                            <a:gd name="gd18" fmla="val gd2"/>
                            <a:gd name="gd19" fmla="val 0"/>
                            <a:gd name="gd20" fmla="+- 21600 0 gd18"/>
                            <a:gd name="gd21" fmla="+- gd1 0 gd19"/>
                            <a:gd name="gd22" fmla="?: gd20 1 -1"/>
                            <a:gd name="gd23" fmla="?: gd21 1 -1"/>
                            <a:gd name="gd24" fmla="*/ gd22 gd23 1"/>
                            <a:gd name="gd25" fmla="?: gd21 16200000 5400000"/>
                            <a:gd name="gd26" fmla="?: gd24 5400000 -5400000"/>
                            <a:gd name="gd27" fmla="*/ gd20 -1 1"/>
                            <a:gd name="gd28" fmla="*/ gd21 -1 1"/>
                            <a:gd name="gd29" fmla="?: gd20 gd20 gd27"/>
                            <a:gd name="gd30" fmla="?: gd21 gd21 gd28"/>
                            <a:gd name="gd31" fmla="val 21600"/>
                            <a:gd name="gd32" fmla="val gd1"/>
                            <a:gd name="gd33" fmla="val 21600"/>
                            <a:gd name="gd34" fmla="val gd2"/>
                            <a:gd name="gd35" fmla="+- gd2 0 gd33"/>
                            <a:gd name="gd36" fmla="+- 21600 0 gd34"/>
                            <a:gd name="gd37" fmla="?: gd35 1 -1"/>
                            <a:gd name="gd38" fmla="?: gd36 1 -1"/>
                            <a:gd name="gd39" fmla="*/ gd37 gd38 1"/>
                            <a:gd name="gd40" fmla="?: gd35 10800000 0"/>
                            <a:gd name="gd41" fmla="?: gd39 -5400000 5400000"/>
                            <a:gd name="gd42" fmla="*/ gd35 -1 1"/>
                            <a:gd name="gd43" fmla="*/ gd36 -1 1"/>
                            <a:gd name="gd44" fmla="?: gd35 gd35 gd42"/>
                            <a:gd name="gd45" fmla="?: gd36 gd36 gd43"/>
                            <a:gd name="gd46" fmla="val gd2"/>
                            <a:gd name="gd47" fmla="val 21600"/>
                            <a:gd name="gd48" fmla="val gd1"/>
                            <a:gd name="gd49" fmla="val 21600"/>
                            <a:gd name="gd50" fmla="+- 0 0 gd48"/>
                            <a:gd name="gd51" fmla="+- gd2 0 gd49"/>
                            <a:gd name="gd52" fmla="?: gd50 1 -1"/>
                            <a:gd name="gd53" fmla="?: gd51 1 -1"/>
                            <a:gd name="gd54" fmla="*/ gd52 gd53 1"/>
                            <a:gd name="gd55" fmla="?: gd51 16200000 5400000"/>
                            <a:gd name="gd56" fmla="?: gd54 5400000 -5400000"/>
                            <a:gd name="gd57" fmla="*/ gd50 -1 1"/>
                            <a:gd name="gd58" fmla="*/ gd51 -1 1"/>
                            <a:gd name="gd59" fmla="?: gd50 gd50 gd57"/>
                            <a:gd name="gd60" fmla="?: gd51 gd51 gd58"/>
                            <a:gd name="gd61" fmla="val 0"/>
                            <a:gd name="gd62" fmla="val gd2"/>
                            <a:gd name="gd63" fmla="*/ w 0 21600"/>
                            <a:gd name="gd64" fmla="*/ h 0 21600"/>
                            <a:gd name="gd65" fmla="*/ w 21600 21600"/>
                            <a:gd name="gd66" fmla="*/ h 21600 21600"/>
                            <a:gd name="gd67" fmla="*/ w adj0 21600"/>
                            <a:gd name="gd68" fmla="*/ h 0 1"/>
                          </a:gdLst>
                          <a:ahLst>
                            <a:ahXY gdRefX="adj0" minX="0" maxX="10800">
                              <a:pos x="gd67" y="gd68"/>
                            </a:ahXY>
                          </a:ahLst>
                          <a:cxnLst/>
                          <a:rect l="gd63" t="gd64" r="gd65" b="gd66"/>
                          <a:pathLst>
                            <a:path w="21600" h="21600" fill="norm" stroke="1" extrusionOk="0">
                              <a:moveTo>
                                <a:pt x="gd3" y="gd4"/>
                              </a:moveTo>
                              <a:arcTo wR="gd14" hR="gd15" stAng="gd10" swAng="gd11"/>
                              <a:lnTo>
                                <a:pt x="gd18" y="gd19"/>
                              </a:lnTo>
                              <a:arcTo wR="gd29" hR="gd30" stAng="gd25" swAng="gd26"/>
                              <a:lnTo>
                                <a:pt x="gd33" y="gd34"/>
                              </a:lnTo>
                              <a:arcTo wR="gd44" hR="gd45" stAng="gd40" swAng="gd41"/>
                              <a:lnTo>
                                <a:pt x="gd48" y="gd49"/>
                              </a:lnTo>
                              <a:arcTo wR="gd59" hR="gd60" stAng="gd55" swAng="gd56"/>
                              <a:close/>
                            </a:path>
                            <a:path w="21600" h="21600" fill="norm" stroke="1" extrusionOk="0"/>
                          </a:pathLst>
                        </a:custGeom>
                        <a:solidFill>
                          <a:srgbClr val="FFFF00"/>
                        </a:solidFill>
                        <a:ln w="38100">
                          <a:solidFill>
                            <a:srgbClr val="F2F2F2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Модуль </w:t>
                            </w:r>
                            <w:r/>
                          </w:p>
                          <w:p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«</w:t>
                            </w:r>
                            <w:r>
                              <w:rPr>
                                <w:b/>
                              </w:rPr>
                              <w:t xml:space="preserve">Профориентация</w:t>
                            </w:r>
                            <w:r>
                              <w:rPr>
                                <w:b/>
                              </w:rPr>
                              <w:t xml:space="preserve">»</w:t>
                            </w:r>
                            <w:r/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shape 74" o:spid="_x0000_s74" style="position:absolute;z-index:488806912;o:allowoverlap:true;o:allowincell:true;mso-position-horizontal-relative:text;margin-left:177.5pt;mso-position-horizontal:absolute;mso-position-vertical-relative:text;margin-top:4.5pt;mso-position-vertical:absolute;width:137.7pt;height:65.0pt;mso-wrap-distance-left:9.0pt;mso-wrap-distance-top:0.0pt;mso-wrap-distance-right:9.0pt;mso-wrap-distance-bottom:0.0pt;visibility:visible;" path="m0,5056l0,5056c0,2282,2282,0,5056,0c5056,0,5056,0,5056,0l94944,0l94944,0c97718,0,100000,2282,100000,5056l100000,5056c100000,5056,100000,5056,100000,5056l100000,94944l100000,94944c100000,94944,100000,94944,100000,94944l100000,94944c100000,97718,97718,100000,94944,100000c94944,100000,94944,100000,94944,100000l5056,100000l5056,100000c2282,100000,0,97718,0,94944c0,94944,0,94944,0,94944xee" coordsize="100000,100000" fillcolor="#FFFF00" strokecolor="#F2F2F2" strokeweight="3.00pt">
                <v:path textboxrect="0,0,100000,100000"/>
                <v:textbox inset="0,0,0,0">
                  <w:txbxContent>
                    <w:p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Модуль </w:t>
                      </w:r>
                      <w:r/>
                    </w:p>
                    <w:p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«</w:t>
                      </w:r>
                      <w:r>
                        <w:rPr>
                          <w:b/>
                        </w:rPr>
                        <w:t xml:space="preserve">Профориентация</w:t>
                      </w:r>
                      <w:r>
                        <w:rPr>
                          <w:b/>
                        </w:rPr>
                        <w:t xml:space="preserve">»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jc w:val="both"/>
        <w:spacing w:after="200" w:line="252" w:lineRule="auto"/>
        <w:shd w:val="clear" w:color="auto" w:fill="ffffff"/>
        <w:widowControl/>
        <w:rPr>
          <w:rFonts w:ascii="Cambria" w:hAnsi="Cambria"/>
          <w:bCs/>
          <w:lang w:val="ru-RU" w:bidi="en-US"/>
        </w:rPr>
      </w:pPr>
      <w:r>
        <w:rPr>
          <w:rFonts w:ascii="Cambria" w:hAnsi="Cambria"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19200" behindDoc="0" locked="0" layoutInCell="1" allowOverlap="1">
                <wp:simplePos x="0" y="0"/>
                <wp:positionH relativeFrom="column">
                  <wp:posOffset>857250</wp:posOffset>
                </wp:positionH>
                <wp:positionV relativeFrom="paragraph">
                  <wp:posOffset>26035</wp:posOffset>
                </wp:positionV>
                <wp:extent cx="0" cy="403225"/>
                <wp:effectExtent l="0" t="0" r="0" b="0"/>
                <wp:wrapNone/>
                <wp:docPr id="75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0" cy="403225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val 21600"/>
                            <a:gd name="gd4" fmla="val 21600"/>
                            <a:gd name="gd5" fmla="*/ w 0 21600"/>
                            <a:gd name="gd6" fmla="*/ h 0 21600"/>
                            <a:gd name="gd7" fmla="*/ w 21600 21600"/>
                            <a:gd name="gd8" fmla="*/ h 21600 21600"/>
                          </a:gdLst>
                          <a:ahLst/>
                          <a:cxnLst/>
                          <a:rect l="gd5" t="gd6" r="gd7" b="gd8"/>
                          <a:pathLst>
                            <a:path w="21600" h="21600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21600" h="21600" fill="norm" stroke="1" extrusionOk="0"/>
                          </a:pathLst>
                        </a:custGeom>
                        <a:noFill/>
                        <a:ln>
                          <a:solidFill>
                            <a:srgbClr val="00000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75" o:spid="_x0000_s75" style="position:absolute;z-index:488819200;o:allowoverlap:true;o:allowincell:true;mso-position-horizontal-relative:text;margin-left:67.5pt;mso-position-horizontal:absolute;mso-position-vertical-relative:text;margin-top:2.0pt;mso-position-vertical:absolute;width:0.0pt;height:31.8pt;mso-wrap-distance-left:9.0pt;mso-wrap-distance-top:0.0pt;mso-wrap-distance-right:9.0pt;mso-wrap-distance-bottom:0.0pt;visibility:visible;" path="m0,0l100000,100000ee" coordsize="100000,100000" filled="f" strokecolor="#000000">
                <v:path textboxrect="0,0,100000,100000"/>
              </v:shape>
            </w:pict>
          </mc:Fallback>
        </mc:AlternateContent>
      </w:r>
      <w:r>
        <w:rPr>
          <w:rFonts w:ascii="Cambria" w:hAnsi="Cambria"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20224" behindDoc="0" locked="0" layoutInCell="1" allowOverlap="1">
                <wp:simplePos x="0" y="0"/>
                <wp:positionH relativeFrom="column">
                  <wp:posOffset>5226050</wp:posOffset>
                </wp:positionH>
                <wp:positionV relativeFrom="paragraph">
                  <wp:posOffset>117475</wp:posOffset>
                </wp:positionV>
                <wp:extent cx="22225" cy="403225"/>
                <wp:effectExtent l="0" t="0" r="0" b="0"/>
                <wp:wrapNone/>
                <wp:docPr id="76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2225" cy="403225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val 21600"/>
                            <a:gd name="gd4" fmla="val 21600"/>
                            <a:gd name="gd5" fmla="*/ w 0 21600"/>
                            <a:gd name="gd6" fmla="*/ h 0 21600"/>
                            <a:gd name="gd7" fmla="*/ w 21600 21600"/>
                            <a:gd name="gd8" fmla="*/ h 21600 21600"/>
                          </a:gdLst>
                          <a:ahLst/>
                          <a:cxnLst/>
                          <a:rect l="gd5" t="gd6" r="gd7" b="gd8"/>
                          <a:pathLst>
                            <a:path w="21600" h="21600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21600" h="21600" fill="norm" stroke="1" extrusionOk="0"/>
                          </a:pathLst>
                        </a:custGeom>
                        <a:noFill/>
                        <a:ln>
                          <a:solidFill>
                            <a:srgbClr val="00000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76" o:spid="_x0000_s76" style="position:absolute;z-index:488820224;o:allowoverlap:true;o:allowincell:true;mso-position-horizontal-relative:text;margin-left:411.5pt;mso-position-horizontal:absolute;mso-position-vertical-relative:text;margin-top:9.3pt;mso-position-vertical:absolute;width:1.8pt;height:31.8pt;mso-wrap-distance-left:9.0pt;mso-wrap-distance-top:0.0pt;mso-wrap-distance-right:9.0pt;mso-wrap-distance-bottom:0.0pt;visibility:visible;" path="m0,0l100000,100000ee" coordsize="100000,100000" filled="f" strokecolor="#000000">
                <v:path textboxrect="0,0,100000,100000"/>
              </v:shape>
            </w:pict>
          </mc:Fallback>
        </mc:AlternateContent>
      </w:r>
      <w:r/>
    </w:p>
    <w:p>
      <w:pPr>
        <w:jc w:val="both"/>
        <w:spacing w:after="200" w:line="252" w:lineRule="auto"/>
        <w:shd w:val="clear" w:color="auto" w:fill="ffffff"/>
        <w:widowControl/>
        <w:rPr>
          <w:rFonts w:ascii="Cambria" w:hAnsi="Cambria"/>
          <w:bCs/>
          <w:lang w:val="ru-RU" w:bidi="en-US"/>
        </w:rPr>
      </w:pPr>
      <w:r>
        <w:rPr>
          <w:rFonts w:ascii="Cambria" w:hAnsi="Cambria"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08960" behindDoc="0" locked="0" layoutInCell="1" allowOverlap="1">
                <wp:simplePos x="0" y="0"/>
                <wp:positionH relativeFrom="column">
                  <wp:posOffset>74295</wp:posOffset>
                </wp:positionH>
                <wp:positionV relativeFrom="paragraph">
                  <wp:posOffset>130175</wp:posOffset>
                </wp:positionV>
                <wp:extent cx="1580515" cy="431800"/>
                <wp:effectExtent l="0" t="0" r="0" b="0"/>
                <wp:wrapNone/>
                <wp:docPr id="77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80515" cy="431799"/>
                        </a:xfrm>
                        <a:custGeom>
                          <a:avLst>
                            <a:gd name="adj0" fmla="val 1092"/>
                          </a:avLst>
                          <a:gdLst>
                            <a:gd name="gd0" fmla="val 65536"/>
                            <a:gd name="gd1" fmla="val adj0"/>
                            <a:gd name="gd2" fmla="+- 21600 0 adj0"/>
                            <a:gd name="gd3" fmla="val 0"/>
                            <a:gd name="gd4" fmla="val gd1"/>
                            <a:gd name="gd5" fmla="+- gd1 0 gd3"/>
                            <a:gd name="gd6" fmla="+- 0 0 gd4"/>
                            <a:gd name="gd7" fmla="?: gd5 1 -1"/>
                            <a:gd name="gd8" fmla="?: gd6 1 -1"/>
                            <a:gd name="gd9" fmla="*/ gd7 gd8 1"/>
                            <a:gd name="gd10" fmla="?: gd5 10800000 0"/>
                            <a:gd name="gd11" fmla="?: gd9 -5400000 5400000"/>
                            <a:gd name="gd12" fmla="*/ gd5 -1 1"/>
                            <a:gd name="gd13" fmla="*/ gd6 -1 1"/>
                            <a:gd name="gd14" fmla="?: gd5 gd5 gd12"/>
                            <a:gd name="gd15" fmla="?: gd6 gd6 gd13"/>
                            <a:gd name="gd16" fmla="val gd1"/>
                            <a:gd name="gd17" fmla="val 0"/>
                            <a:gd name="gd18" fmla="val gd2"/>
                            <a:gd name="gd19" fmla="val 0"/>
                            <a:gd name="gd20" fmla="+- 21600 0 gd18"/>
                            <a:gd name="gd21" fmla="+- gd1 0 gd19"/>
                            <a:gd name="gd22" fmla="?: gd20 1 -1"/>
                            <a:gd name="gd23" fmla="?: gd21 1 -1"/>
                            <a:gd name="gd24" fmla="*/ gd22 gd23 1"/>
                            <a:gd name="gd25" fmla="?: gd21 16200000 5400000"/>
                            <a:gd name="gd26" fmla="?: gd24 5400000 -5400000"/>
                            <a:gd name="gd27" fmla="*/ gd20 -1 1"/>
                            <a:gd name="gd28" fmla="*/ gd21 -1 1"/>
                            <a:gd name="gd29" fmla="?: gd20 gd20 gd27"/>
                            <a:gd name="gd30" fmla="?: gd21 gd21 gd28"/>
                            <a:gd name="gd31" fmla="val 21600"/>
                            <a:gd name="gd32" fmla="val gd1"/>
                            <a:gd name="gd33" fmla="val 21600"/>
                            <a:gd name="gd34" fmla="val gd2"/>
                            <a:gd name="gd35" fmla="+- gd2 0 gd33"/>
                            <a:gd name="gd36" fmla="+- 21600 0 gd34"/>
                            <a:gd name="gd37" fmla="?: gd35 1 -1"/>
                            <a:gd name="gd38" fmla="?: gd36 1 -1"/>
                            <a:gd name="gd39" fmla="*/ gd37 gd38 1"/>
                            <a:gd name="gd40" fmla="?: gd35 10800000 0"/>
                            <a:gd name="gd41" fmla="?: gd39 -5400000 5400000"/>
                            <a:gd name="gd42" fmla="*/ gd35 -1 1"/>
                            <a:gd name="gd43" fmla="*/ gd36 -1 1"/>
                            <a:gd name="gd44" fmla="?: gd35 gd35 gd42"/>
                            <a:gd name="gd45" fmla="?: gd36 gd36 gd43"/>
                            <a:gd name="gd46" fmla="val gd2"/>
                            <a:gd name="gd47" fmla="val 21600"/>
                            <a:gd name="gd48" fmla="val gd1"/>
                            <a:gd name="gd49" fmla="val 21600"/>
                            <a:gd name="gd50" fmla="+- 0 0 gd48"/>
                            <a:gd name="gd51" fmla="+- gd2 0 gd49"/>
                            <a:gd name="gd52" fmla="?: gd50 1 -1"/>
                            <a:gd name="gd53" fmla="?: gd51 1 -1"/>
                            <a:gd name="gd54" fmla="*/ gd52 gd53 1"/>
                            <a:gd name="gd55" fmla="?: gd51 16200000 5400000"/>
                            <a:gd name="gd56" fmla="?: gd54 5400000 -5400000"/>
                            <a:gd name="gd57" fmla="*/ gd50 -1 1"/>
                            <a:gd name="gd58" fmla="*/ gd51 -1 1"/>
                            <a:gd name="gd59" fmla="?: gd50 gd50 gd57"/>
                            <a:gd name="gd60" fmla="?: gd51 gd51 gd58"/>
                            <a:gd name="gd61" fmla="val 0"/>
                            <a:gd name="gd62" fmla="val gd2"/>
                            <a:gd name="gd63" fmla="*/ w 0 21600"/>
                            <a:gd name="gd64" fmla="*/ h 0 21600"/>
                            <a:gd name="gd65" fmla="*/ w 21600 21600"/>
                            <a:gd name="gd66" fmla="*/ h 21600 21600"/>
                            <a:gd name="gd67" fmla="*/ w adj0 21600"/>
                            <a:gd name="gd68" fmla="*/ h 0 1"/>
                          </a:gdLst>
                          <a:ahLst>
                            <a:ahXY gdRefX="adj0" minX="0" maxX="10800">
                              <a:pos x="gd67" y="gd68"/>
                            </a:ahXY>
                          </a:ahLst>
                          <a:cxnLst/>
                          <a:rect l="gd63" t="gd64" r="gd65" b="gd66"/>
                          <a:pathLst>
                            <a:path w="21600" h="21600" fill="norm" stroke="1" extrusionOk="0">
                              <a:moveTo>
                                <a:pt x="gd3" y="gd4"/>
                              </a:moveTo>
                              <a:arcTo wR="gd14" hR="gd15" stAng="gd10" swAng="gd11"/>
                              <a:lnTo>
                                <a:pt x="gd18" y="gd19"/>
                              </a:lnTo>
                              <a:arcTo wR="gd29" hR="gd30" stAng="gd25" swAng="gd26"/>
                              <a:lnTo>
                                <a:pt x="gd33" y="gd34"/>
                              </a:lnTo>
                              <a:arcTo wR="gd44" hR="gd45" stAng="gd40" swAng="gd41"/>
                              <a:lnTo>
                                <a:pt x="gd48" y="gd49"/>
                              </a:lnTo>
                              <a:arcTo wR="gd59" hR="gd60" stAng="gd55" swAng="gd56"/>
                              <a:close/>
                            </a:path>
                            <a:path w="21600" h="21600" fill="norm" stroke="1" extrusionOk="0"/>
                          </a:pathLst>
                        </a:custGeom>
                        <a:solidFill>
                          <a:srgbClr val="E5DFEC"/>
                        </a:solidFill>
                        <a:ln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Работа детских объединений</w:t>
                            </w:r>
                            <w:r/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shape 77" o:spid="_x0000_s77" style="position:absolute;z-index:488808960;o:allowoverlap:true;o:allowincell:true;mso-position-horizontal-relative:text;margin-left:5.8pt;mso-position-horizontal:absolute;mso-position-vertical-relative:text;margin-top:10.3pt;mso-position-vertical:absolute;width:124.4pt;height:34.0pt;mso-wrap-distance-left:9.0pt;mso-wrap-distance-top:0.0pt;mso-wrap-distance-right:9.0pt;mso-wrap-distance-bottom:0.0pt;visibility:visible;" path="m0,5056l0,5056c0,2282,2282,0,5056,0c5056,0,5056,0,5056,0l94944,0l94944,0c97718,0,100000,2282,100000,5056l100000,5056c100000,5056,100000,5056,100000,5056l100000,94944l100000,94944c100000,94944,100000,94944,100000,94944l100000,94944c100000,97718,97718,100000,94944,100000c94944,100000,94944,100000,94944,100000l5056,100000l5056,100000c2282,100000,0,97718,0,94944c0,94944,0,94944,0,94944xee" coordsize="100000,100000" fillcolor="#E5DFEC" strokecolor="#000000">
                <v:path textboxrect="0,0,100000,100000"/>
                <v:textbox inset="0,0,0,0">
                  <w:txbxContent>
                    <w:p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Работа детских объединений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14080" behindDoc="0" locked="0" layoutInCell="1" allowOverlap="1">
                <wp:simplePos x="0" y="0"/>
                <wp:positionH relativeFrom="column">
                  <wp:posOffset>4545965</wp:posOffset>
                </wp:positionH>
                <wp:positionV relativeFrom="paragraph">
                  <wp:posOffset>221615</wp:posOffset>
                </wp:positionV>
                <wp:extent cx="1580515" cy="431800"/>
                <wp:effectExtent l="0" t="0" r="0" b="0"/>
                <wp:wrapNone/>
                <wp:docPr id="78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80515" cy="431799"/>
                        </a:xfrm>
                        <a:custGeom>
                          <a:avLst>
                            <a:gd name="adj0" fmla="val 1092"/>
                          </a:avLst>
                          <a:gdLst>
                            <a:gd name="gd0" fmla="val 65536"/>
                            <a:gd name="gd1" fmla="val adj0"/>
                            <a:gd name="gd2" fmla="+- 21600 0 adj0"/>
                            <a:gd name="gd3" fmla="val 0"/>
                            <a:gd name="gd4" fmla="val gd1"/>
                            <a:gd name="gd5" fmla="+- gd1 0 gd3"/>
                            <a:gd name="gd6" fmla="+- 0 0 gd4"/>
                            <a:gd name="gd7" fmla="?: gd5 1 -1"/>
                            <a:gd name="gd8" fmla="?: gd6 1 -1"/>
                            <a:gd name="gd9" fmla="*/ gd7 gd8 1"/>
                            <a:gd name="gd10" fmla="?: gd5 10800000 0"/>
                            <a:gd name="gd11" fmla="?: gd9 -5400000 5400000"/>
                            <a:gd name="gd12" fmla="*/ gd5 -1 1"/>
                            <a:gd name="gd13" fmla="*/ gd6 -1 1"/>
                            <a:gd name="gd14" fmla="?: gd5 gd5 gd12"/>
                            <a:gd name="gd15" fmla="?: gd6 gd6 gd13"/>
                            <a:gd name="gd16" fmla="val gd1"/>
                            <a:gd name="gd17" fmla="val 0"/>
                            <a:gd name="gd18" fmla="val gd2"/>
                            <a:gd name="gd19" fmla="val 0"/>
                            <a:gd name="gd20" fmla="+- 21600 0 gd18"/>
                            <a:gd name="gd21" fmla="+- gd1 0 gd19"/>
                            <a:gd name="gd22" fmla="?: gd20 1 -1"/>
                            <a:gd name="gd23" fmla="?: gd21 1 -1"/>
                            <a:gd name="gd24" fmla="*/ gd22 gd23 1"/>
                            <a:gd name="gd25" fmla="?: gd21 16200000 5400000"/>
                            <a:gd name="gd26" fmla="?: gd24 5400000 -5400000"/>
                            <a:gd name="gd27" fmla="*/ gd20 -1 1"/>
                            <a:gd name="gd28" fmla="*/ gd21 -1 1"/>
                            <a:gd name="gd29" fmla="?: gd20 gd20 gd27"/>
                            <a:gd name="gd30" fmla="?: gd21 gd21 gd28"/>
                            <a:gd name="gd31" fmla="val 21600"/>
                            <a:gd name="gd32" fmla="val gd1"/>
                            <a:gd name="gd33" fmla="val 21600"/>
                            <a:gd name="gd34" fmla="val gd2"/>
                            <a:gd name="gd35" fmla="+- gd2 0 gd33"/>
                            <a:gd name="gd36" fmla="+- 21600 0 gd34"/>
                            <a:gd name="gd37" fmla="?: gd35 1 -1"/>
                            <a:gd name="gd38" fmla="?: gd36 1 -1"/>
                            <a:gd name="gd39" fmla="*/ gd37 gd38 1"/>
                            <a:gd name="gd40" fmla="?: gd35 10800000 0"/>
                            <a:gd name="gd41" fmla="?: gd39 -5400000 5400000"/>
                            <a:gd name="gd42" fmla="*/ gd35 -1 1"/>
                            <a:gd name="gd43" fmla="*/ gd36 -1 1"/>
                            <a:gd name="gd44" fmla="?: gd35 gd35 gd42"/>
                            <a:gd name="gd45" fmla="?: gd36 gd36 gd43"/>
                            <a:gd name="gd46" fmla="val gd2"/>
                            <a:gd name="gd47" fmla="val 21600"/>
                            <a:gd name="gd48" fmla="val gd1"/>
                            <a:gd name="gd49" fmla="val 21600"/>
                            <a:gd name="gd50" fmla="+- 0 0 gd48"/>
                            <a:gd name="gd51" fmla="+- gd2 0 gd49"/>
                            <a:gd name="gd52" fmla="?: gd50 1 -1"/>
                            <a:gd name="gd53" fmla="?: gd51 1 -1"/>
                            <a:gd name="gd54" fmla="*/ gd52 gd53 1"/>
                            <a:gd name="gd55" fmla="?: gd51 16200000 5400000"/>
                            <a:gd name="gd56" fmla="?: gd54 5400000 -5400000"/>
                            <a:gd name="gd57" fmla="*/ gd50 -1 1"/>
                            <a:gd name="gd58" fmla="*/ gd51 -1 1"/>
                            <a:gd name="gd59" fmla="?: gd50 gd50 gd57"/>
                            <a:gd name="gd60" fmla="?: gd51 gd51 gd58"/>
                            <a:gd name="gd61" fmla="val 0"/>
                            <a:gd name="gd62" fmla="val gd2"/>
                            <a:gd name="gd63" fmla="*/ w 0 21600"/>
                            <a:gd name="gd64" fmla="*/ h 0 21600"/>
                            <a:gd name="gd65" fmla="*/ w 21600 21600"/>
                            <a:gd name="gd66" fmla="*/ h 21600 21600"/>
                            <a:gd name="gd67" fmla="*/ w adj0 21600"/>
                            <a:gd name="gd68" fmla="*/ h 0 1"/>
                          </a:gdLst>
                          <a:ahLst>
                            <a:ahXY gdRefX="adj0" minX="0" maxX="10800">
                              <a:pos x="gd67" y="gd68"/>
                            </a:ahXY>
                          </a:ahLst>
                          <a:cxnLst/>
                          <a:rect l="gd63" t="gd64" r="gd65" b="gd66"/>
                          <a:pathLst>
                            <a:path w="21600" h="21600" fill="norm" stroke="1" extrusionOk="0">
                              <a:moveTo>
                                <a:pt x="gd3" y="gd4"/>
                              </a:moveTo>
                              <a:arcTo wR="gd14" hR="gd15" stAng="gd10" swAng="gd11"/>
                              <a:lnTo>
                                <a:pt x="gd18" y="gd19"/>
                              </a:lnTo>
                              <a:arcTo wR="gd29" hR="gd30" stAng="gd25" swAng="gd26"/>
                              <a:lnTo>
                                <a:pt x="gd33" y="gd34"/>
                              </a:lnTo>
                              <a:arcTo wR="gd44" hR="gd45" stAng="gd40" swAng="gd41"/>
                              <a:lnTo>
                                <a:pt x="gd48" y="gd49"/>
                              </a:lnTo>
                              <a:arcTo wR="gd59" hR="gd60" stAng="gd55" swAng="gd56"/>
                              <a:close/>
                            </a:path>
                            <a:path w="21600" h="21600" fill="norm" stroke="1" extrusionOk="0"/>
                          </a:pathLst>
                        </a:custGeom>
                        <a:solidFill>
                          <a:srgbClr val="FFCCFF"/>
                        </a:solidFill>
                        <a:ln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ru-RU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ru-RU"/>
                              </w:rPr>
                              <w:t xml:space="preserve">Участие в проекте «Школьный двор»</w:t>
                            </w:r>
                            <w:r/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shape 78" o:spid="_x0000_s78" style="position:absolute;z-index:488814080;o:allowoverlap:true;o:allowincell:true;mso-position-horizontal-relative:text;margin-left:357.9pt;mso-position-horizontal:absolute;mso-position-vertical-relative:text;margin-top:17.4pt;mso-position-vertical:absolute;width:124.4pt;height:34.0pt;mso-wrap-distance-left:9.0pt;mso-wrap-distance-top:0.0pt;mso-wrap-distance-right:9.0pt;mso-wrap-distance-bottom:0.0pt;visibility:visible;" path="m0,5056l0,5056c0,2282,2282,0,5056,0c5056,0,5056,0,5056,0l94944,0l94944,0c97718,0,100000,2282,100000,5056l100000,5056c100000,5056,100000,5056,100000,5056l100000,94944l100000,94944c100000,94944,100000,94944,100000,94944l100000,94944c100000,97718,97718,100000,94944,100000c94944,100000,94944,100000,94944,100000l5056,100000l5056,100000c2282,100000,0,97718,0,94944c0,94944,0,94944,0,94944xee" coordsize="100000,100000" fillcolor="#FFCCFF" strokecolor="#000000">
                <v:path textboxrect="0,0,100000,100000"/>
                <v:textbox inset="0,0,0,0">
                  <w:txbxContent>
                    <w:p>
                      <w:pPr>
                        <w:jc w:val="center"/>
                        <w:rPr>
                          <w:sz w:val="20"/>
                          <w:szCs w:val="20"/>
                          <w:lang w:val="ru-RU"/>
                        </w:rPr>
                      </w:pPr>
                      <w:r>
                        <w:rPr>
                          <w:sz w:val="20"/>
                          <w:szCs w:val="20"/>
                          <w:lang w:val="ru-RU"/>
                        </w:rPr>
                        <w:t xml:space="preserve">Участие в проекте «Школьный двор»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jc w:val="both"/>
        <w:spacing w:after="200" w:line="252" w:lineRule="auto"/>
        <w:shd w:val="clear" w:color="auto" w:fill="ffffff"/>
        <w:widowControl/>
        <w:tabs>
          <w:tab w:val="left" w:pos="1935" w:leader="none"/>
        </w:tabs>
        <w:rPr>
          <w:rFonts w:ascii="Cambria" w:hAnsi="Cambria"/>
          <w:bCs/>
          <w:lang w:val="ru-RU" w:bidi="en-US"/>
        </w:rPr>
      </w:pPr>
      <w:r>
        <w:rPr>
          <w:rFonts w:ascii="Cambria" w:hAnsi="Cambria"/>
          <w:bCs/>
          <w:lang w:val="ru-RU" w:bidi="en-US"/>
        </w:rPr>
      </w:r>
      <w:r/>
    </w:p>
    <w:p>
      <w:pPr>
        <w:jc w:val="both"/>
        <w:spacing w:after="200" w:line="252" w:lineRule="auto"/>
        <w:shd w:val="clear" w:color="auto" w:fill="ffffff"/>
        <w:widowControl/>
        <w:rPr>
          <w:rFonts w:ascii="Cambria" w:hAnsi="Cambria"/>
          <w:bCs/>
          <w:lang w:val="ru-RU" w:bidi="en-US"/>
        </w:rPr>
      </w:pPr>
      <w:r>
        <w:rPr>
          <w:rFonts w:ascii="Cambria" w:hAnsi="Cambria"/>
          <w:bCs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22272" behindDoc="0" locked="0" layoutInCell="1" allowOverlap="1">
                <wp:simplePos x="0" y="0"/>
                <wp:positionH relativeFrom="column">
                  <wp:posOffset>741045</wp:posOffset>
                </wp:positionH>
                <wp:positionV relativeFrom="paragraph">
                  <wp:posOffset>-3174</wp:posOffset>
                </wp:positionV>
                <wp:extent cx="508000" cy="577215"/>
                <wp:effectExtent l="0" t="0" r="0" b="0"/>
                <wp:wrapNone/>
                <wp:docPr id="79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08000" cy="577215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val 21600"/>
                            <a:gd name="gd4" fmla="val 21600"/>
                            <a:gd name="gd5" fmla="*/ w 0 21600"/>
                            <a:gd name="gd6" fmla="*/ h 0 21600"/>
                            <a:gd name="gd7" fmla="*/ w 21600 21600"/>
                            <a:gd name="gd8" fmla="*/ h 21600 21600"/>
                          </a:gdLst>
                          <a:ahLst/>
                          <a:cxnLst/>
                          <a:rect l="gd5" t="gd6" r="gd7" b="gd8"/>
                          <a:pathLst>
                            <a:path w="21600" h="21600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21600" h="21600" fill="norm" stroke="1" extrusionOk="0"/>
                          </a:pathLst>
                        </a:custGeom>
                        <a:noFill/>
                        <a:ln>
                          <a:solidFill>
                            <a:srgbClr val="00000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79" o:spid="_x0000_s79" style="position:absolute;z-index:488822272;o:allowoverlap:true;o:allowincell:true;mso-position-horizontal-relative:text;margin-left:58.3pt;mso-position-horizontal:absolute;mso-position-vertical-relative:text;margin-top:-0.2pt;mso-position-vertical:absolute;width:40.0pt;height:45.4pt;mso-wrap-distance-left:9.0pt;mso-wrap-distance-top:0.0pt;mso-wrap-distance-right:9.0pt;mso-wrap-distance-bottom:0.0pt;visibility:visible;" path="m0,0l100000,100000ee" coordsize="100000,100000" filled="f" strokecolor="#000000">
                <v:path textboxrect="0,0,100000,100000"/>
              </v:shape>
            </w:pict>
          </mc:Fallback>
        </mc:AlternateContent>
      </w:r>
      <w:r>
        <w:rPr>
          <w:rFonts w:ascii="Cambria" w:hAnsi="Cambria"/>
          <w:bCs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21248" behindDoc="0" locked="0" layoutInCell="1" allowOverlap="1">
                <wp:simplePos x="0" y="0"/>
                <wp:positionH relativeFrom="column">
                  <wp:posOffset>5010150</wp:posOffset>
                </wp:positionH>
                <wp:positionV relativeFrom="paragraph">
                  <wp:posOffset>55245</wp:posOffset>
                </wp:positionV>
                <wp:extent cx="712470" cy="518795"/>
                <wp:effectExtent l="0" t="0" r="0" b="0"/>
                <wp:wrapNone/>
                <wp:docPr id="80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flipH="1">
                          <a:off x="0" y="0"/>
                          <a:ext cx="712470" cy="518795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val 21600"/>
                            <a:gd name="gd4" fmla="val 21600"/>
                            <a:gd name="gd5" fmla="*/ w 0 21600"/>
                            <a:gd name="gd6" fmla="*/ h 0 21600"/>
                            <a:gd name="gd7" fmla="*/ w 21600 21600"/>
                            <a:gd name="gd8" fmla="*/ h 21600 21600"/>
                          </a:gdLst>
                          <a:ahLst/>
                          <a:cxnLst/>
                          <a:rect l="gd5" t="gd6" r="gd7" b="gd8"/>
                          <a:pathLst>
                            <a:path w="21600" h="21600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21600" h="21600" fill="norm" stroke="1" extrusionOk="0"/>
                          </a:pathLst>
                        </a:custGeom>
                        <a:noFill/>
                        <a:ln>
                          <a:solidFill>
                            <a:srgbClr val="00000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80" o:spid="_x0000_s80" style="position:absolute;z-index:488821248;o:allowoverlap:true;o:allowincell:true;mso-position-horizontal-relative:text;margin-left:394.5pt;mso-position-horizontal:absolute;mso-position-vertical-relative:text;margin-top:4.3pt;mso-position-vertical:absolute;width:56.1pt;height:40.9pt;mso-wrap-distance-left:9.0pt;mso-wrap-distance-top:0.0pt;mso-wrap-distance-right:9.0pt;mso-wrap-distance-bottom:0.0pt;flip:x;visibility:visible;" path="m0,0l100000,100000ee" coordsize="100000,100000" filled="f" strokecolor="#000000">
                <v:path textboxrect="0,0,100000,100000"/>
              </v:shape>
            </w:pict>
          </mc:Fallback>
        </mc:AlternateContent>
      </w:r>
      <w:r/>
    </w:p>
    <w:p>
      <w:pPr>
        <w:jc w:val="both"/>
        <w:spacing w:after="200" w:line="252" w:lineRule="auto"/>
        <w:shd w:val="clear" w:color="auto" w:fill="ffffff"/>
        <w:widowControl/>
        <w:rPr>
          <w:rFonts w:ascii="Cambria" w:hAnsi="Cambria"/>
          <w:bCs/>
          <w:lang w:val="ru-RU" w:bidi="en-US"/>
        </w:rPr>
      </w:pPr>
      <w:r>
        <w:rPr>
          <w:rFonts w:ascii="Cambria" w:hAnsi="Cambria"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13056" behindDoc="0" locked="0" layoutInCell="1" allowOverlap="1">
                <wp:simplePos x="0" y="0"/>
                <wp:positionH relativeFrom="column">
                  <wp:posOffset>1005205</wp:posOffset>
                </wp:positionH>
                <wp:positionV relativeFrom="paragraph">
                  <wp:posOffset>275590</wp:posOffset>
                </wp:positionV>
                <wp:extent cx="1580515" cy="577850"/>
                <wp:effectExtent l="0" t="0" r="0" b="0"/>
                <wp:wrapNone/>
                <wp:docPr id="81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80515" cy="577849"/>
                        </a:xfrm>
                        <a:custGeom>
                          <a:avLst>
                            <a:gd name="adj0" fmla="val 1092"/>
                          </a:avLst>
                          <a:gdLst>
                            <a:gd name="gd0" fmla="val 65536"/>
                            <a:gd name="gd1" fmla="val adj0"/>
                            <a:gd name="gd2" fmla="+- 21600 0 adj0"/>
                            <a:gd name="gd3" fmla="val 0"/>
                            <a:gd name="gd4" fmla="val gd1"/>
                            <a:gd name="gd5" fmla="+- gd1 0 gd3"/>
                            <a:gd name="gd6" fmla="+- 0 0 gd4"/>
                            <a:gd name="gd7" fmla="?: gd5 1 -1"/>
                            <a:gd name="gd8" fmla="?: gd6 1 -1"/>
                            <a:gd name="gd9" fmla="*/ gd7 gd8 1"/>
                            <a:gd name="gd10" fmla="?: gd5 10800000 0"/>
                            <a:gd name="gd11" fmla="?: gd9 -5400000 5400000"/>
                            <a:gd name="gd12" fmla="*/ gd5 -1 1"/>
                            <a:gd name="gd13" fmla="*/ gd6 -1 1"/>
                            <a:gd name="gd14" fmla="?: gd5 gd5 gd12"/>
                            <a:gd name="gd15" fmla="?: gd6 gd6 gd13"/>
                            <a:gd name="gd16" fmla="val gd1"/>
                            <a:gd name="gd17" fmla="val 0"/>
                            <a:gd name="gd18" fmla="val gd2"/>
                            <a:gd name="gd19" fmla="val 0"/>
                            <a:gd name="gd20" fmla="+- 21600 0 gd18"/>
                            <a:gd name="gd21" fmla="+- gd1 0 gd19"/>
                            <a:gd name="gd22" fmla="?: gd20 1 -1"/>
                            <a:gd name="gd23" fmla="?: gd21 1 -1"/>
                            <a:gd name="gd24" fmla="*/ gd22 gd23 1"/>
                            <a:gd name="gd25" fmla="?: gd21 16200000 5400000"/>
                            <a:gd name="gd26" fmla="?: gd24 5400000 -5400000"/>
                            <a:gd name="gd27" fmla="*/ gd20 -1 1"/>
                            <a:gd name="gd28" fmla="*/ gd21 -1 1"/>
                            <a:gd name="gd29" fmla="?: gd20 gd20 gd27"/>
                            <a:gd name="gd30" fmla="?: gd21 gd21 gd28"/>
                            <a:gd name="gd31" fmla="val 21600"/>
                            <a:gd name="gd32" fmla="val gd1"/>
                            <a:gd name="gd33" fmla="val 21600"/>
                            <a:gd name="gd34" fmla="val gd2"/>
                            <a:gd name="gd35" fmla="+- gd2 0 gd33"/>
                            <a:gd name="gd36" fmla="+- 21600 0 gd34"/>
                            <a:gd name="gd37" fmla="?: gd35 1 -1"/>
                            <a:gd name="gd38" fmla="?: gd36 1 -1"/>
                            <a:gd name="gd39" fmla="*/ gd37 gd38 1"/>
                            <a:gd name="gd40" fmla="?: gd35 10800000 0"/>
                            <a:gd name="gd41" fmla="?: gd39 -5400000 5400000"/>
                            <a:gd name="gd42" fmla="*/ gd35 -1 1"/>
                            <a:gd name="gd43" fmla="*/ gd36 -1 1"/>
                            <a:gd name="gd44" fmla="?: gd35 gd35 gd42"/>
                            <a:gd name="gd45" fmla="?: gd36 gd36 gd43"/>
                            <a:gd name="gd46" fmla="val gd2"/>
                            <a:gd name="gd47" fmla="val 21600"/>
                            <a:gd name="gd48" fmla="val gd1"/>
                            <a:gd name="gd49" fmla="val 21600"/>
                            <a:gd name="gd50" fmla="+- 0 0 gd48"/>
                            <a:gd name="gd51" fmla="+- gd2 0 gd49"/>
                            <a:gd name="gd52" fmla="?: gd50 1 -1"/>
                            <a:gd name="gd53" fmla="?: gd51 1 -1"/>
                            <a:gd name="gd54" fmla="*/ gd52 gd53 1"/>
                            <a:gd name="gd55" fmla="?: gd51 16200000 5400000"/>
                            <a:gd name="gd56" fmla="?: gd54 5400000 -5400000"/>
                            <a:gd name="gd57" fmla="*/ gd50 -1 1"/>
                            <a:gd name="gd58" fmla="*/ gd51 -1 1"/>
                            <a:gd name="gd59" fmla="?: gd50 gd50 gd57"/>
                            <a:gd name="gd60" fmla="?: gd51 gd51 gd58"/>
                            <a:gd name="gd61" fmla="val 0"/>
                            <a:gd name="gd62" fmla="val gd2"/>
                            <a:gd name="gd63" fmla="*/ w 0 21600"/>
                            <a:gd name="gd64" fmla="*/ h 0 21600"/>
                            <a:gd name="gd65" fmla="*/ w 21600 21600"/>
                            <a:gd name="gd66" fmla="*/ h 21600 21600"/>
                            <a:gd name="gd67" fmla="*/ w adj0 21600"/>
                            <a:gd name="gd68" fmla="*/ h 0 1"/>
                          </a:gdLst>
                          <a:ahLst>
                            <a:ahXY gdRefX="adj0" minX="0" maxX="10800">
                              <a:pos x="gd67" y="gd68"/>
                            </a:ahXY>
                          </a:ahLst>
                          <a:cxnLst/>
                          <a:rect l="gd63" t="gd64" r="gd65" b="gd66"/>
                          <a:pathLst>
                            <a:path w="21600" h="21600" fill="norm" stroke="1" extrusionOk="0">
                              <a:moveTo>
                                <a:pt x="gd3" y="gd4"/>
                              </a:moveTo>
                              <a:arcTo wR="gd14" hR="gd15" stAng="gd10" swAng="gd11"/>
                              <a:lnTo>
                                <a:pt x="gd18" y="gd19"/>
                              </a:lnTo>
                              <a:arcTo wR="gd29" hR="gd30" stAng="gd25" swAng="gd26"/>
                              <a:lnTo>
                                <a:pt x="gd33" y="gd34"/>
                              </a:lnTo>
                              <a:arcTo wR="gd44" hR="gd45" stAng="gd40" swAng="gd41"/>
                              <a:lnTo>
                                <a:pt x="gd48" y="gd49"/>
                              </a:lnTo>
                              <a:arcTo wR="gd59" hR="gd60" stAng="gd55" swAng="gd56"/>
                              <a:close/>
                            </a:path>
                            <a:path w="21600" h="21600" fill="norm" stroke="1" extrusionOk="0"/>
                          </a:pathLst>
                        </a:custGeom>
                        <a:solidFill>
                          <a:srgbClr val="DDD8C2"/>
                        </a:solidFill>
                        <a:ln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Проектно-исследовательская работа</w:t>
                            </w:r>
                            <w:r/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shape 81" o:spid="_x0000_s81" style="position:absolute;z-index:488813056;o:allowoverlap:true;o:allowincell:true;mso-position-horizontal-relative:text;margin-left:79.1pt;mso-position-horizontal:absolute;mso-position-vertical-relative:text;margin-top:21.7pt;mso-position-vertical:absolute;width:124.4pt;height:45.5pt;mso-wrap-distance-left:9.0pt;mso-wrap-distance-top:0.0pt;mso-wrap-distance-right:9.0pt;mso-wrap-distance-bottom:0.0pt;visibility:visible;" path="m0,5056l0,5056c0,2282,2282,0,5056,0c5056,0,5056,0,5056,0l94944,0l94944,0c97718,0,100000,2282,100000,5056l100000,5056c100000,5056,100000,5056,100000,5056l100000,94944l100000,94944c100000,94944,100000,94944,100000,94944l100000,94944c100000,97718,97718,100000,94944,100000c94944,100000,94944,100000,94944,100000l5056,100000l5056,100000c2282,100000,0,97718,0,94944c0,94944,0,94944,0,94944xee" coordsize="100000,100000" fillcolor="#DDD8C2" strokecolor="#000000">
                <v:path textboxrect="0,0,100000,100000"/>
                <v:textbox inset="0,0,0,0">
                  <w:txbxContent>
                    <w:p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Проектно-исследовательская работа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15104" behindDoc="0" locked="0" layoutInCell="1" allowOverlap="1">
                <wp:simplePos x="0" y="0"/>
                <wp:positionH relativeFrom="column">
                  <wp:posOffset>3930650</wp:posOffset>
                </wp:positionH>
                <wp:positionV relativeFrom="paragraph">
                  <wp:posOffset>275590</wp:posOffset>
                </wp:positionV>
                <wp:extent cx="1580515" cy="574675"/>
                <wp:effectExtent l="0" t="0" r="0" b="0"/>
                <wp:wrapNone/>
                <wp:docPr id="82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80515" cy="574675"/>
                        </a:xfrm>
                        <a:custGeom>
                          <a:avLst>
                            <a:gd name="adj0" fmla="val 1092"/>
                          </a:avLst>
                          <a:gdLst>
                            <a:gd name="gd0" fmla="val 65536"/>
                            <a:gd name="gd1" fmla="val adj0"/>
                            <a:gd name="gd2" fmla="+- 21600 0 adj0"/>
                            <a:gd name="gd3" fmla="val 0"/>
                            <a:gd name="gd4" fmla="val gd1"/>
                            <a:gd name="gd5" fmla="+- gd1 0 gd3"/>
                            <a:gd name="gd6" fmla="+- 0 0 gd4"/>
                            <a:gd name="gd7" fmla="?: gd5 1 -1"/>
                            <a:gd name="gd8" fmla="?: gd6 1 -1"/>
                            <a:gd name="gd9" fmla="*/ gd7 gd8 1"/>
                            <a:gd name="gd10" fmla="?: gd5 10800000 0"/>
                            <a:gd name="gd11" fmla="?: gd9 -5400000 5400000"/>
                            <a:gd name="gd12" fmla="*/ gd5 -1 1"/>
                            <a:gd name="gd13" fmla="*/ gd6 -1 1"/>
                            <a:gd name="gd14" fmla="?: gd5 gd5 gd12"/>
                            <a:gd name="gd15" fmla="?: gd6 gd6 gd13"/>
                            <a:gd name="gd16" fmla="val gd1"/>
                            <a:gd name="gd17" fmla="val 0"/>
                            <a:gd name="gd18" fmla="val gd2"/>
                            <a:gd name="gd19" fmla="val 0"/>
                            <a:gd name="gd20" fmla="+- 21600 0 gd18"/>
                            <a:gd name="gd21" fmla="+- gd1 0 gd19"/>
                            <a:gd name="gd22" fmla="?: gd20 1 -1"/>
                            <a:gd name="gd23" fmla="?: gd21 1 -1"/>
                            <a:gd name="gd24" fmla="*/ gd22 gd23 1"/>
                            <a:gd name="gd25" fmla="?: gd21 16200000 5400000"/>
                            <a:gd name="gd26" fmla="?: gd24 5400000 -5400000"/>
                            <a:gd name="gd27" fmla="*/ gd20 -1 1"/>
                            <a:gd name="gd28" fmla="*/ gd21 -1 1"/>
                            <a:gd name="gd29" fmla="?: gd20 gd20 gd27"/>
                            <a:gd name="gd30" fmla="?: gd21 gd21 gd28"/>
                            <a:gd name="gd31" fmla="val 21600"/>
                            <a:gd name="gd32" fmla="val gd1"/>
                            <a:gd name="gd33" fmla="val 21600"/>
                            <a:gd name="gd34" fmla="val gd2"/>
                            <a:gd name="gd35" fmla="+- gd2 0 gd33"/>
                            <a:gd name="gd36" fmla="+- 21600 0 gd34"/>
                            <a:gd name="gd37" fmla="?: gd35 1 -1"/>
                            <a:gd name="gd38" fmla="?: gd36 1 -1"/>
                            <a:gd name="gd39" fmla="*/ gd37 gd38 1"/>
                            <a:gd name="gd40" fmla="?: gd35 10800000 0"/>
                            <a:gd name="gd41" fmla="?: gd39 -5400000 5400000"/>
                            <a:gd name="gd42" fmla="*/ gd35 -1 1"/>
                            <a:gd name="gd43" fmla="*/ gd36 -1 1"/>
                            <a:gd name="gd44" fmla="?: gd35 gd35 gd42"/>
                            <a:gd name="gd45" fmla="?: gd36 gd36 gd43"/>
                            <a:gd name="gd46" fmla="val gd2"/>
                            <a:gd name="gd47" fmla="val 21600"/>
                            <a:gd name="gd48" fmla="val gd1"/>
                            <a:gd name="gd49" fmla="val 21600"/>
                            <a:gd name="gd50" fmla="+- 0 0 gd48"/>
                            <a:gd name="gd51" fmla="+- gd2 0 gd49"/>
                            <a:gd name="gd52" fmla="?: gd50 1 -1"/>
                            <a:gd name="gd53" fmla="?: gd51 1 -1"/>
                            <a:gd name="gd54" fmla="*/ gd52 gd53 1"/>
                            <a:gd name="gd55" fmla="?: gd51 16200000 5400000"/>
                            <a:gd name="gd56" fmla="?: gd54 5400000 -5400000"/>
                            <a:gd name="gd57" fmla="*/ gd50 -1 1"/>
                            <a:gd name="gd58" fmla="*/ gd51 -1 1"/>
                            <a:gd name="gd59" fmla="?: gd50 gd50 gd57"/>
                            <a:gd name="gd60" fmla="?: gd51 gd51 gd58"/>
                            <a:gd name="gd61" fmla="val 0"/>
                            <a:gd name="gd62" fmla="val gd2"/>
                            <a:gd name="gd63" fmla="*/ w 0 21600"/>
                            <a:gd name="gd64" fmla="*/ h 0 21600"/>
                            <a:gd name="gd65" fmla="*/ w 21600 21600"/>
                            <a:gd name="gd66" fmla="*/ h 21600 21600"/>
                            <a:gd name="gd67" fmla="*/ w adj0 21600"/>
                            <a:gd name="gd68" fmla="*/ h 0 1"/>
                          </a:gdLst>
                          <a:ahLst>
                            <a:ahXY gdRefX="adj0" minX="0" maxX="10800">
                              <a:pos x="gd67" y="gd68"/>
                            </a:ahXY>
                          </a:ahLst>
                          <a:cxnLst/>
                          <a:rect l="gd63" t="gd64" r="gd65" b="gd66"/>
                          <a:pathLst>
                            <a:path w="21600" h="21600" fill="norm" stroke="1" extrusionOk="0">
                              <a:moveTo>
                                <a:pt x="gd3" y="gd4"/>
                              </a:moveTo>
                              <a:arcTo wR="gd14" hR="gd15" stAng="gd10" swAng="gd11"/>
                              <a:lnTo>
                                <a:pt x="gd18" y="gd19"/>
                              </a:lnTo>
                              <a:arcTo wR="gd29" hR="gd30" stAng="gd25" swAng="gd26"/>
                              <a:lnTo>
                                <a:pt x="gd33" y="gd34"/>
                              </a:lnTo>
                              <a:arcTo wR="gd44" hR="gd45" stAng="gd40" swAng="gd41"/>
                              <a:lnTo>
                                <a:pt x="gd48" y="gd49"/>
                              </a:lnTo>
                              <a:arcTo wR="gd59" hR="gd60" stAng="gd55" swAng="gd56"/>
                              <a:close/>
                            </a:path>
                            <a:path w="21600" h="21600" fill="norm" stroke="1" extrusionOk="0"/>
                          </a:pathLst>
                        </a:custGeom>
                        <a:solidFill>
                          <a:srgbClr val="CCFFFF"/>
                        </a:solidFill>
                        <a:ln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ru-RU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ru-RU"/>
                              </w:rPr>
                              <w:t xml:space="preserve">Сотрудничество</w:t>
                            </w:r>
                            <w:r/>
                          </w:p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ru-RU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ru-RU"/>
                              </w:rPr>
                              <w:t xml:space="preserve">с отделом социальной политики</w:t>
                            </w:r>
                            <w:r>
                              <w:rPr>
                                <w:sz w:val="18"/>
                                <w:szCs w:val="20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  <w:szCs w:val="20"/>
                                <w:lang w:val="ru-RU"/>
                              </w:rPr>
                              <w:t xml:space="preserve">администрации</w:t>
                            </w:r>
                            <w:r/>
                          </w:p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ru-RU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ru-RU"/>
                              </w:rPr>
                            </w:r>
                            <w:r/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shape 82" o:spid="_x0000_s82" style="position:absolute;z-index:488815104;o:allowoverlap:true;o:allowincell:true;mso-position-horizontal-relative:text;margin-left:309.5pt;mso-position-horizontal:absolute;mso-position-vertical-relative:text;margin-top:21.7pt;mso-position-vertical:absolute;width:124.4pt;height:45.3pt;mso-wrap-distance-left:9.0pt;mso-wrap-distance-top:0.0pt;mso-wrap-distance-right:9.0pt;mso-wrap-distance-bottom:0.0pt;visibility:visible;" path="m0,5056l0,5056c0,2282,2282,0,5056,0c5056,0,5056,0,5056,0l94944,0l94944,0c97718,0,100000,2282,100000,5056l100000,5056c100000,5056,100000,5056,100000,5056l100000,94944l100000,94944c100000,94944,100000,94944,100000,94944l100000,94944c100000,97718,97718,100000,94944,100000c94944,100000,94944,100000,94944,100000l5056,100000l5056,100000c2282,100000,0,97718,0,94944c0,94944,0,94944,0,94944xee" coordsize="100000,100000" fillcolor="#CCFFFF" strokecolor="#000000">
                <v:path textboxrect="0,0,100000,100000"/>
                <v:textbox inset="0,0,0,0">
                  <w:txbxContent>
                    <w:p>
                      <w:pPr>
                        <w:jc w:val="center"/>
                        <w:rPr>
                          <w:sz w:val="20"/>
                          <w:szCs w:val="20"/>
                          <w:lang w:val="ru-RU"/>
                        </w:rPr>
                      </w:pPr>
                      <w:r>
                        <w:rPr>
                          <w:sz w:val="20"/>
                          <w:szCs w:val="20"/>
                          <w:lang w:val="ru-RU"/>
                        </w:rPr>
                        <w:t xml:space="preserve">Сотрудничество</w:t>
                      </w:r>
                      <w:r/>
                    </w:p>
                    <w:p>
                      <w:pPr>
                        <w:jc w:val="center"/>
                        <w:rPr>
                          <w:sz w:val="20"/>
                          <w:szCs w:val="20"/>
                          <w:lang w:val="ru-RU"/>
                        </w:rPr>
                      </w:pPr>
                      <w:r>
                        <w:rPr>
                          <w:sz w:val="20"/>
                          <w:szCs w:val="20"/>
                          <w:lang w:val="ru-RU"/>
                        </w:rPr>
                        <w:t xml:space="preserve">с отделом социальной политики</w:t>
                      </w:r>
                      <w:r>
                        <w:rPr>
                          <w:sz w:val="18"/>
                          <w:szCs w:val="20"/>
                          <w:lang w:val="ru-RU"/>
                        </w:rPr>
                        <w:t xml:space="preserve"> </w:t>
                      </w:r>
                      <w:r>
                        <w:rPr>
                          <w:sz w:val="20"/>
                          <w:szCs w:val="20"/>
                          <w:lang w:val="ru-RU"/>
                        </w:rPr>
                        <w:t xml:space="preserve">администрации</w:t>
                      </w:r>
                      <w:r/>
                    </w:p>
                    <w:p>
                      <w:pPr>
                        <w:jc w:val="center"/>
                        <w:rPr>
                          <w:sz w:val="20"/>
                          <w:szCs w:val="20"/>
                          <w:lang w:val="ru-RU"/>
                        </w:rPr>
                      </w:pPr>
                      <w:r>
                        <w:rPr>
                          <w:sz w:val="20"/>
                          <w:szCs w:val="20"/>
                          <w:lang w:val="ru-RU"/>
                        </w:rPr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jc w:val="both"/>
        <w:spacing w:after="200" w:line="252" w:lineRule="auto"/>
        <w:shd w:val="clear" w:color="auto" w:fill="ffffff"/>
        <w:widowControl/>
        <w:rPr>
          <w:rFonts w:ascii="Cambria" w:hAnsi="Cambria"/>
          <w:bCs/>
          <w:lang w:val="ru-RU" w:bidi="en-US"/>
        </w:rPr>
      </w:pPr>
      <w:r>
        <w:rPr>
          <w:rFonts w:ascii="Cambria" w:hAnsi="Cambria"/>
          <w:bCs/>
          <w:lang w:val="ru-RU" w:bidi="en-US"/>
        </w:rPr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С учетом психологических и возрастных особенностей обучающихся выделены следующие этапы и содержание профориентационной работы в учреждении: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1-4 классы: формирование у младших школьников ценностного отношения к труду, понимание его роли в жизни человека и в обществе; развитие интереса к учебно- познавательной деятельности, основанной на участии детей в различных видах деятельности.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5-7 классы: развитие у школьников личностного интереса к профессиональной деятельности; формирование</w:t>
      </w:r>
      <w:r>
        <w:rPr>
          <w:sz w:val="24"/>
          <w:szCs w:val="24"/>
          <w:lang w:val="ru-RU"/>
        </w:rPr>
        <w:t xml:space="preserve"> образа “Я”; приобретение первоначального опыта в различных сферах социально-профессиональной практики: технике, искусстве, медицине, сельском хозяйстве, экономике, культуре. Этому способствует выполнение учащимися профессиональных проб, которые позволяют </w:t>
      </w:r>
      <w:r>
        <w:rPr>
          <w:sz w:val="24"/>
          <w:szCs w:val="24"/>
          <w:lang w:val="ru-RU"/>
        </w:rPr>
        <w:t xml:space="preserve">соотнести свои индивидуальные возможности с требованиями, предъявляемыми профессиональной деятельностью к человеку.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8-9 классы: уточнение образовательного запроса в ходе факультативных занятий и элективных курсов; групповое и индивидуальное консультирование с целью оказания помощи в выборе профиля обучения;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10-11 классы: обучение действиям по самоподготовке и саморазвитию, формирование профессиональных качеств в избранном виде труда, коррекция профессиональных планов, оценка готовности к избранной деятельности.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Эта работа по профориентации осуществляется через: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b/>
          <w:i/>
          <w:sz w:val="24"/>
          <w:szCs w:val="24"/>
          <w:lang w:val="ru-RU"/>
        </w:rPr>
      </w:pPr>
      <w:r>
        <w:rPr>
          <w:b/>
          <w:i/>
          <w:sz w:val="24"/>
          <w:szCs w:val="24"/>
          <w:lang w:val="ru-RU"/>
        </w:rPr>
        <w:t xml:space="preserve">На внешкольном уровне: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посещение профориентационных выставок, ярмарок профессий, дней открытых дверей в учреждениях среднего и высшего профессионального образования;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участие в олимпиадном движении, интеллектуальных конкурсах;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участие в городских мероприятиях;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участие в работе всероссийских профориентационных проектов, созданных в сети интернет: просмотр лекций, решение учебно-тренировочных задач, участие в мастер- классах, посещение открытых уроков.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b/>
          <w:i/>
          <w:sz w:val="24"/>
          <w:szCs w:val="24"/>
          <w:lang w:val="ru-RU"/>
        </w:rPr>
      </w:pPr>
      <w:r>
        <w:rPr>
          <w:b/>
          <w:i/>
          <w:sz w:val="24"/>
          <w:szCs w:val="24"/>
          <w:lang w:val="ru-RU"/>
        </w:rPr>
        <w:t xml:space="preserve">На школьном уровне: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популяризация ценности знания в учебной и внеучебной деятельности (предметные недели, недели науки, техники и производства; конкурсы личностных достижений; защита научных проектов и др.);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организация проектной и исследовательской деятельности;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осуществление педагогической поддержки школьников в личностном и профессиональном самоопределении;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развитие социально-педагогического партнерства с учреждениями дополнительного образования;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проведение тематических профориентационных мероприятий («Фестиваль профессий», «День без  турникета», конкурсы по профессиям).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b/>
          <w:i/>
          <w:sz w:val="24"/>
          <w:szCs w:val="24"/>
          <w:lang w:val="ru-RU"/>
        </w:rPr>
      </w:pPr>
      <w:r>
        <w:rPr>
          <w:b/>
          <w:i/>
          <w:sz w:val="24"/>
          <w:szCs w:val="24"/>
          <w:lang w:val="ru-RU"/>
        </w:rPr>
        <w:t xml:space="preserve">На классном уровне: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классные часы, тренинги;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профориентационные игры;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тематические встречи «Мир профессий. Интересные люди»;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уроки профессионализма;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экскурсии на предприятия города, дающие школьникам начальные представления о существующих профессиях и условиях работы людей, представляющих эти профессии.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b/>
          <w:i/>
          <w:sz w:val="24"/>
          <w:szCs w:val="24"/>
          <w:lang w:val="ru-RU"/>
        </w:rPr>
      </w:pPr>
      <w:r>
        <w:rPr>
          <w:b/>
          <w:i/>
          <w:sz w:val="24"/>
          <w:szCs w:val="24"/>
          <w:lang w:val="ru-RU"/>
        </w:rPr>
        <w:t xml:space="preserve">На индивидуальном уровне: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индивидуальная диагностика профессиональных склонностей и профессионального потенциала учащегося, его способностей и компетенций, необходимых для продолжения образования и выбора профессии;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индивидуальное консультирование педагога-психолога для учащихся и их родителей по вопросам склонностей, способностей, дарований и иных индивидуальных особенностей детей, которые могут иметь значение в процессе выбора ими профессии;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помощь в осознании вызовов времени, связанных с многообразием и многовариантностью выбора;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вовлечение учащихся в рефлексивную деятельность через определение и согласование границ </w:t>
      </w:r>
      <w:r>
        <w:rPr>
          <w:sz w:val="24"/>
          <w:szCs w:val="24"/>
          <w:lang w:val="ru-RU"/>
        </w:rPr>
        <w:t xml:space="preserve">свободы и ответственности (нормы и правила жизнедеятельности), принятие индивидуальности другого, развитие самоуважения и взаимоуважения;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помощь учащимся в осознании личностных образовательных смыслов через создание ситуаций выбора, осуществление индивидуальных проб в совместной деятельности и социальных практиках;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помощь в развитии способностей, одаренности, творческого потенциала, определяющих векторы жизненного самоопределения, развитие способностей отстаивать индивидуально значимые выборы в социокультурной среде;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помощь и поддержка потребностей и интересов детей и подростков, направленных на освоение ими различных способов деятельности;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помощь и поддержка в освоении способов целеполагания для реализации жизненных планов (профессиональное самоопределение, выбор жизненной позиции, мобильность и др.), освоение социокультурных стратегий достижения жизненных планов;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•</w:t>
      </w:r>
      <w:r>
        <w:rPr>
          <w:sz w:val="24"/>
          <w:szCs w:val="24"/>
          <w:lang w:val="ru-RU"/>
        </w:rPr>
        <w:tab/>
        <w:t xml:space="preserve">организация деятельности по расширению опыта проектирования и реализации индивидуального маршрута саморазвития, содействие в освоении конструктивных способов самореализации.</w:t>
      </w:r>
      <w:r/>
    </w:p>
    <w:p>
      <w:pPr>
        <w:ind w:right="24"/>
        <w:spacing w:line="293" w:lineRule="exact"/>
        <w:tabs>
          <w:tab w:val="left" w:pos="0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jc w:val="center"/>
        <w:spacing w:line="256" w:lineRule="exact"/>
        <w:rPr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2.2.2. Вариативные модули</w:t>
      </w:r>
      <w:r/>
    </w:p>
    <w:p>
      <w:pPr>
        <w:jc w:val="center"/>
        <w:spacing w:line="256" w:lineRule="exact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jc w:val="center"/>
        <w:spacing w:line="256" w:lineRule="exact"/>
        <w:rPr>
          <w:b/>
          <w:bCs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 xml:space="preserve">2.2.2.1.  Модуль «Здоровье»</w:t>
      </w:r>
      <w:r/>
    </w:p>
    <w:p>
      <w:pPr>
        <w:ind w:right="-49"/>
        <w:jc w:val="both"/>
        <w:rPr>
          <w:spacing w:val="1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    Состояние здоровья детей является одной из наиболее значимых ценностей, от которой</w:t>
      </w:r>
      <w:r/>
    </w:p>
    <w:p>
      <w:pPr>
        <w:ind w:right="-4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зависит</w:t>
      </w:r>
      <w:r>
        <w:rPr>
          <w:spacing w:val="2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благополучие</w:t>
      </w:r>
      <w:r>
        <w:rPr>
          <w:spacing w:val="2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общества.</w:t>
      </w:r>
      <w:r>
        <w:rPr>
          <w:spacing w:val="2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Здоровье</w:t>
      </w:r>
      <w:r>
        <w:rPr>
          <w:spacing w:val="2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-</w:t>
      </w:r>
      <w:r>
        <w:rPr>
          <w:spacing w:val="2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это</w:t>
      </w:r>
      <w:r>
        <w:rPr>
          <w:spacing w:val="2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своего</w:t>
      </w:r>
      <w:r>
        <w:rPr>
          <w:spacing w:val="2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рода</w:t>
      </w:r>
      <w:r>
        <w:rPr>
          <w:spacing w:val="2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фундамент</w:t>
      </w:r>
      <w:r>
        <w:rPr>
          <w:spacing w:val="2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человеческой</w:t>
      </w:r>
      <w:r>
        <w:rPr>
          <w:spacing w:val="2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жизни.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нем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формируются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этнические,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интеллектуальные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другие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ценностно-нормативные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стороны личности. Наиболее эффективным путем формирования ценности жизни и здоровья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детей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является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направляемая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организуемая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взрослыми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–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педагогами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родителями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совместная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деятельность.</w:t>
      </w:r>
      <w:r/>
    </w:p>
    <w:p>
      <w:pPr>
        <w:ind w:right="-49"/>
        <w:jc w:val="both"/>
        <w:spacing w:line="274" w:lineRule="exact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Вся</w:t>
      </w:r>
      <w:r>
        <w:rPr>
          <w:spacing w:val="4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деятельность</w:t>
      </w:r>
      <w:r>
        <w:rPr>
          <w:spacing w:val="4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3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рамках</w:t>
      </w:r>
      <w:r>
        <w:rPr>
          <w:spacing w:val="4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модуля</w:t>
      </w:r>
      <w:r>
        <w:rPr>
          <w:spacing w:val="4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направлена</w:t>
      </w:r>
      <w:r>
        <w:rPr>
          <w:spacing w:val="4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</w:t>
      </w:r>
      <w:r>
        <w:rPr>
          <w:spacing w:val="3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пробуждение</w:t>
      </w:r>
      <w:r>
        <w:rPr>
          <w:spacing w:val="4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4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учащихся</w:t>
      </w:r>
      <w:r>
        <w:rPr>
          <w:spacing w:val="3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желания заботиться о своем здоровье (формирование заинтересованного отношения к собственному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здоровью)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путем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соблюдения:</w:t>
      </w:r>
      <w:r/>
    </w:p>
    <w:p>
      <w:pPr>
        <w:ind w:right="-49"/>
        <w:jc w:val="both"/>
        <w:spacing w:line="274" w:lineRule="exact"/>
        <w:tabs>
          <w:tab w:val="left" w:pos="284" w:leader="none"/>
        </w:tabs>
        <w:rPr>
          <w:spacing w:val="1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правил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здорового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образа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жизни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организации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здоровьесберегающего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характера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учебной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деятельности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общения;</w:t>
      </w:r>
      <w:r>
        <w:rPr>
          <w:spacing w:val="1"/>
          <w:sz w:val="24"/>
          <w:szCs w:val="24"/>
          <w:lang w:val="ru-RU"/>
        </w:rPr>
        <w:t xml:space="preserve"> </w:t>
      </w:r>
      <w:r/>
    </w:p>
    <w:p>
      <w:pPr>
        <w:jc w:val="both"/>
        <w:spacing w:line="274" w:lineRule="exact"/>
        <w:tabs>
          <w:tab w:val="left" w:pos="284" w:leader="none"/>
        </w:tabs>
        <w:rPr>
          <w:spacing w:val="1"/>
          <w:sz w:val="24"/>
          <w:szCs w:val="24"/>
          <w:lang w:val="ru-RU"/>
        </w:rPr>
      </w:pPr>
      <w:r>
        <w:rPr>
          <w:spacing w:val="1"/>
          <w:sz w:val="24"/>
          <w:szCs w:val="24"/>
          <w:lang w:val="ru-RU"/>
        </w:rPr>
        <w:t xml:space="preserve">-</w:t>
      </w:r>
      <w:r>
        <w:rPr>
          <w:sz w:val="24"/>
          <w:szCs w:val="24"/>
          <w:lang w:val="ru-RU"/>
        </w:rPr>
        <w:t xml:space="preserve">на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формирование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установок на использование здорового питания, использование оптимальных двигательных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режимов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для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учащихся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учетом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возрастных,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психологических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иных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особенностей,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развитие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потребности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занятиях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физической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культурой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спортом;</w:t>
      </w:r>
      <w:r>
        <w:rPr>
          <w:spacing w:val="1"/>
          <w:sz w:val="24"/>
          <w:szCs w:val="24"/>
          <w:lang w:val="ru-RU"/>
        </w:rPr>
        <w:t xml:space="preserve"> </w:t>
      </w:r>
      <w:r/>
    </w:p>
    <w:p>
      <w:pPr>
        <w:jc w:val="both"/>
        <w:spacing w:line="274" w:lineRule="exact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pacing w:val="1"/>
          <w:sz w:val="24"/>
          <w:szCs w:val="24"/>
          <w:lang w:val="ru-RU"/>
        </w:rPr>
        <w:t xml:space="preserve">-</w:t>
      </w:r>
      <w:r>
        <w:rPr>
          <w:sz w:val="24"/>
          <w:szCs w:val="24"/>
          <w:lang w:val="ru-RU"/>
        </w:rPr>
        <w:t xml:space="preserve">формирование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основ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здоровьесберегающей учебной культуры;</w:t>
      </w:r>
      <w:r/>
    </w:p>
    <w:p>
      <w:pPr>
        <w:jc w:val="both"/>
        <w:spacing w:line="274" w:lineRule="exact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-формирование негативного отношения к факторам риска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здоровью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учащихся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(сниженная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двигательная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активность,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курение,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алкоголь,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наркотики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другие психоактивные вещества, инфекционные заболевания); </w:t>
      </w:r>
      <w:r/>
    </w:p>
    <w:p>
      <w:pPr>
        <w:jc w:val="both"/>
        <w:spacing w:line="274" w:lineRule="exact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-формирование потребности ребенка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безбоязненно обращаться к врачу по любым вопросам, связанным с особенностями роста 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развития,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состояния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здоровья,</w:t>
      </w:r>
      <w:r>
        <w:rPr>
          <w:spacing w:val="1"/>
          <w:sz w:val="24"/>
          <w:szCs w:val="24"/>
          <w:lang w:val="ru-RU"/>
        </w:rPr>
        <w:t xml:space="preserve"> тревожности, суицидальных признаках, </w:t>
      </w:r>
      <w:r>
        <w:rPr>
          <w:sz w:val="24"/>
          <w:szCs w:val="24"/>
          <w:lang w:val="ru-RU"/>
        </w:rPr>
        <w:t xml:space="preserve">развитие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готовности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самостоятельно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поддерживать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свое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здоровье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основе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использования</w:t>
      </w:r>
      <w:r>
        <w:rPr>
          <w:spacing w:val="1"/>
          <w:sz w:val="24"/>
          <w:szCs w:val="24"/>
          <w:lang w:val="ru-RU"/>
        </w:rPr>
        <w:t xml:space="preserve">  </w:t>
      </w:r>
      <w:r>
        <w:rPr>
          <w:sz w:val="24"/>
          <w:szCs w:val="24"/>
          <w:lang w:val="ru-RU"/>
        </w:rPr>
        <w:t xml:space="preserve">навыков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личной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гигиены;</w:t>
      </w:r>
      <w:r>
        <w:rPr>
          <w:spacing w:val="1"/>
          <w:sz w:val="24"/>
          <w:szCs w:val="24"/>
          <w:lang w:val="ru-RU"/>
        </w:rPr>
        <w:t xml:space="preserve"> </w:t>
      </w:r>
      <w:r/>
    </w:p>
    <w:p>
      <w:pPr>
        <w:jc w:val="both"/>
        <w:spacing w:line="274" w:lineRule="exact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-становление умений противостояния вовлечению в табакокурение (вейпов, снюсов и прочего), употребление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алкоголя, наркотических и ПА веществ; </w:t>
      </w:r>
      <w:r/>
    </w:p>
    <w:p>
      <w:pPr>
        <w:jc w:val="both"/>
        <w:spacing w:line="274" w:lineRule="exact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pacing w:val="1"/>
          <w:sz w:val="24"/>
          <w:szCs w:val="24"/>
          <w:lang w:val="ru-RU"/>
        </w:rPr>
        <w:t xml:space="preserve">-</w:t>
      </w:r>
      <w:r>
        <w:rPr>
          <w:sz w:val="24"/>
          <w:szCs w:val="24"/>
          <w:lang w:val="ru-RU"/>
        </w:rPr>
        <w:t xml:space="preserve">соблюдение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здоровьесозидающих режимов дня; </w:t>
      </w:r>
      <w:r/>
    </w:p>
    <w:p>
      <w:pPr>
        <w:jc w:val="both"/>
        <w:spacing w:line="274" w:lineRule="exact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-умений организовывать успешную учебную работу,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создавая здоровьесберегающие условия, выбирая адекватные средства и приемы выполнения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заданий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учетом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индивидуальных особенностей;</w:t>
      </w:r>
      <w:r/>
    </w:p>
    <w:p>
      <w:pPr>
        <w:jc w:val="both"/>
        <w:spacing w:line="274" w:lineRule="exact"/>
        <w:tabs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-профилактика травматизма у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учащихся.</w:t>
      </w:r>
      <w:r/>
    </w:p>
    <w:p>
      <w:pPr>
        <w:ind w:firstLine="709"/>
        <w:jc w:val="center"/>
        <w:shd w:val="clear" w:color="auto" w:fill="ffffff"/>
        <w:widowControl/>
        <w:rPr>
          <w:b/>
          <w:bCs/>
          <w:sz w:val="24"/>
          <w:szCs w:val="24"/>
          <w:lang w:val="ru-RU" w:bidi="en-US"/>
        </w:rPr>
      </w:pPr>
      <w:r>
        <w:rPr>
          <w:b/>
          <w:bCs/>
          <w:sz w:val="24"/>
          <w:szCs w:val="24"/>
          <w:lang w:val="ru-RU" w:bidi="en-US"/>
        </w:rPr>
      </w:r>
      <w:r/>
    </w:p>
    <w:p>
      <w:pPr>
        <w:ind w:firstLine="709"/>
        <w:jc w:val="center"/>
        <w:shd w:val="clear" w:color="auto" w:fill="ffffff"/>
        <w:widowControl/>
        <w:rPr>
          <w:b/>
          <w:sz w:val="24"/>
          <w:szCs w:val="24"/>
          <w:lang w:val="ru-RU" w:bidi="en-US"/>
        </w:rPr>
      </w:pPr>
      <w:r>
        <w:rPr>
          <w:b/>
          <w:bCs/>
          <w:sz w:val="24"/>
          <w:szCs w:val="24"/>
          <w:lang w:val="ru-RU" w:bidi="en-US"/>
        </w:rPr>
        <w:t xml:space="preserve">Пути реализации модуля «Здоровье</w:t>
      </w:r>
      <w:r>
        <w:rPr>
          <w:b/>
          <w:sz w:val="24"/>
          <w:szCs w:val="24"/>
          <w:lang w:val="ru-RU" w:bidi="en-US"/>
        </w:rPr>
        <w:t xml:space="preserve">»</w:t>
      </w:r>
      <w:r/>
    </w:p>
    <w:p>
      <w:pPr>
        <w:ind w:firstLine="709"/>
        <w:jc w:val="center"/>
        <w:shd w:val="clear" w:color="auto" w:fill="ffffff"/>
        <w:widowControl/>
        <w:rPr>
          <w:b/>
          <w:sz w:val="24"/>
          <w:szCs w:val="24"/>
          <w:lang w:val="ru-RU" w:bidi="en-US"/>
        </w:rPr>
      </w:pPr>
      <w:r>
        <w:rPr>
          <w:b/>
          <w:sz w:val="24"/>
          <w:szCs w:val="24"/>
          <w:lang w:val="ru-RU" w:bidi="en-US"/>
        </w:rPr>
      </w:r>
      <w:r/>
    </w:p>
    <w:p>
      <w:pPr>
        <w:jc w:val="both"/>
        <w:spacing w:after="200" w:line="252" w:lineRule="auto"/>
        <w:widowControl/>
        <w:rPr>
          <w:rFonts w:ascii="Cambria" w:hAnsi="Cambria"/>
          <w:lang w:val="ru-RU" w:bidi="en-US"/>
        </w:rPr>
      </w:pPr>
      <w:r>
        <w:rPr>
          <w:rFonts w:ascii="Cambria" w:hAnsi="Cambria"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27392" behindDoc="0" locked="0" layoutInCell="1" allowOverlap="1">
                <wp:simplePos x="0" y="0"/>
                <wp:positionH relativeFrom="column">
                  <wp:posOffset>1109345</wp:posOffset>
                </wp:positionH>
                <wp:positionV relativeFrom="paragraph">
                  <wp:posOffset>62865</wp:posOffset>
                </wp:positionV>
                <wp:extent cx="1629410" cy="747395"/>
                <wp:effectExtent l="0" t="0" r="0" b="0"/>
                <wp:wrapNone/>
                <wp:docPr id="83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629410" cy="747395"/>
                        </a:xfrm>
                        <a:custGeom>
                          <a:avLst>
                            <a:gd name="adj0" fmla="val 1092"/>
                          </a:avLst>
                          <a:gdLst>
                            <a:gd name="gd0" fmla="val 65536"/>
                            <a:gd name="gd1" fmla="val adj0"/>
                            <a:gd name="gd2" fmla="+- 21600 0 adj0"/>
                            <a:gd name="gd3" fmla="val 0"/>
                            <a:gd name="gd4" fmla="val gd1"/>
                            <a:gd name="gd5" fmla="+- gd1 0 gd3"/>
                            <a:gd name="gd6" fmla="+- 0 0 gd4"/>
                            <a:gd name="gd7" fmla="?: gd5 1 -1"/>
                            <a:gd name="gd8" fmla="?: gd6 1 -1"/>
                            <a:gd name="gd9" fmla="*/ gd7 gd8 1"/>
                            <a:gd name="gd10" fmla="?: gd5 10800000 0"/>
                            <a:gd name="gd11" fmla="?: gd9 -5400000 5400000"/>
                            <a:gd name="gd12" fmla="*/ gd5 -1 1"/>
                            <a:gd name="gd13" fmla="*/ gd6 -1 1"/>
                            <a:gd name="gd14" fmla="?: gd5 gd5 gd12"/>
                            <a:gd name="gd15" fmla="?: gd6 gd6 gd13"/>
                            <a:gd name="gd16" fmla="val gd1"/>
                            <a:gd name="gd17" fmla="val 0"/>
                            <a:gd name="gd18" fmla="val gd2"/>
                            <a:gd name="gd19" fmla="val 0"/>
                            <a:gd name="gd20" fmla="+- 21600 0 gd18"/>
                            <a:gd name="gd21" fmla="+- gd1 0 gd19"/>
                            <a:gd name="gd22" fmla="?: gd20 1 -1"/>
                            <a:gd name="gd23" fmla="?: gd21 1 -1"/>
                            <a:gd name="gd24" fmla="*/ gd22 gd23 1"/>
                            <a:gd name="gd25" fmla="?: gd21 16200000 5400000"/>
                            <a:gd name="gd26" fmla="?: gd24 5400000 -5400000"/>
                            <a:gd name="gd27" fmla="*/ gd20 -1 1"/>
                            <a:gd name="gd28" fmla="*/ gd21 -1 1"/>
                            <a:gd name="gd29" fmla="?: gd20 gd20 gd27"/>
                            <a:gd name="gd30" fmla="?: gd21 gd21 gd28"/>
                            <a:gd name="gd31" fmla="val 21600"/>
                            <a:gd name="gd32" fmla="val gd1"/>
                            <a:gd name="gd33" fmla="val 21600"/>
                            <a:gd name="gd34" fmla="val gd2"/>
                            <a:gd name="gd35" fmla="+- gd2 0 gd33"/>
                            <a:gd name="gd36" fmla="+- 21600 0 gd34"/>
                            <a:gd name="gd37" fmla="?: gd35 1 -1"/>
                            <a:gd name="gd38" fmla="?: gd36 1 -1"/>
                            <a:gd name="gd39" fmla="*/ gd37 gd38 1"/>
                            <a:gd name="gd40" fmla="?: gd35 10800000 0"/>
                            <a:gd name="gd41" fmla="?: gd39 -5400000 5400000"/>
                            <a:gd name="gd42" fmla="*/ gd35 -1 1"/>
                            <a:gd name="gd43" fmla="*/ gd36 -1 1"/>
                            <a:gd name="gd44" fmla="?: gd35 gd35 gd42"/>
                            <a:gd name="gd45" fmla="?: gd36 gd36 gd43"/>
                            <a:gd name="gd46" fmla="val gd2"/>
                            <a:gd name="gd47" fmla="val 21600"/>
                            <a:gd name="gd48" fmla="val gd1"/>
                            <a:gd name="gd49" fmla="val 21600"/>
                            <a:gd name="gd50" fmla="+- 0 0 gd48"/>
                            <a:gd name="gd51" fmla="+- gd2 0 gd49"/>
                            <a:gd name="gd52" fmla="?: gd50 1 -1"/>
                            <a:gd name="gd53" fmla="?: gd51 1 -1"/>
                            <a:gd name="gd54" fmla="*/ gd52 gd53 1"/>
                            <a:gd name="gd55" fmla="?: gd51 16200000 5400000"/>
                            <a:gd name="gd56" fmla="?: gd54 5400000 -5400000"/>
                            <a:gd name="gd57" fmla="*/ gd50 -1 1"/>
                            <a:gd name="gd58" fmla="*/ gd51 -1 1"/>
                            <a:gd name="gd59" fmla="?: gd50 gd50 gd57"/>
                            <a:gd name="gd60" fmla="?: gd51 gd51 gd58"/>
                            <a:gd name="gd61" fmla="val 0"/>
                            <a:gd name="gd62" fmla="val gd2"/>
                            <a:gd name="gd63" fmla="*/ w 0 21600"/>
                            <a:gd name="gd64" fmla="*/ h 0 21600"/>
                            <a:gd name="gd65" fmla="*/ w 21600 21600"/>
                            <a:gd name="gd66" fmla="*/ h 21600 21600"/>
                            <a:gd name="gd67" fmla="*/ w adj0 21600"/>
                            <a:gd name="gd68" fmla="*/ h 0 1"/>
                          </a:gdLst>
                          <a:ahLst>
                            <a:ahXY gdRefX="adj0" minX="0" maxX="10800">
                              <a:pos x="gd67" y="gd68"/>
                            </a:ahXY>
                          </a:ahLst>
                          <a:cxnLst/>
                          <a:rect l="gd63" t="gd64" r="gd65" b="gd66"/>
                          <a:pathLst>
                            <a:path w="21600" h="21600" fill="norm" stroke="1" extrusionOk="0">
                              <a:moveTo>
                                <a:pt x="gd3" y="gd4"/>
                              </a:moveTo>
                              <a:arcTo wR="gd14" hR="gd15" stAng="gd10" swAng="gd11"/>
                              <a:lnTo>
                                <a:pt x="gd18" y="gd19"/>
                              </a:lnTo>
                              <a:arcTo wR="gd29" hR="gd30" stAng="gd25" swAng="gd26"/>
                              <a:lnTo>
                                <a:pt x="gd33" y="gd34"/>
                              </a:lnTo>
                              <a:arcTo wR="gd44" hR="gd45" stAng="gd40" swAng="gd41"/>
                              <a:lnTo>
                                <a:pt x="gd48" y="gd49"/>
                              </a:lnTo>
                              <a:arcTo wR="gd59" hR="gd60" stAng="gd55" swAng="gd56"/>
                              <a:close/>
                            </a:path>
                            <a:path w="21600" h="21600" fill="norm" stroke="1" extrusionOk="0"/>
                          </a:pathLst>
                        </a:custGeom>
                        <a:solidFill>
                          <a:srgbClr val="FFFFCC"/>
                        </a:solidFill>
                        <a:ln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ru-RU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ru-RU"/>
                              </w:rPr>
                              <w:t xml:space="preserve">Включение воспитательных задач</w:t>
                            </w:r>
                            <w:r/>
                          </w:p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ru-RU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ru-RU"/>
                              </w:rPr>
                              <w:t xml:space="preserve">в урочную деятельность</w:t>
                            </w:r>
                            <w:r/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shape 83" o:spid="_x0000_s83" style="position:absolute;z-index:488827392;o:allowoverlap:true;o:allowincell:true;mso-position-horizontal-relative:text;margin-left:87.3pt;mso-position-horizontal:absolute;mso-position-vertical-relative:text;margin-top:5.0pt;mso-position-vertical:absolute;width:128.3pt;height:58.8pt;mso-wrap-distance-left:9.0pt;mso-wrap-distance-top:0.0pt;mso-wrap-distance-right:9.0pt;mso-wrap-distance-bottom:0.0pt;visibility:visible;" path="m0,5056l0,5056c0,2282,2282,0,5056,0c5056,0,5056,0,5056,0l94944,0l94944,0c97718,0,100000,2282,100000,5056l100000,5056c100000,5056,100000,5056,100000,5056l100000,94944l100000,94944c100000,94944,100000,94944,100000,94944l100000,94944c100000,97718,97718,100000,94944,100000c94944,100000,94944,100000,94944,100000l5056,100000l5056,100000c2282,100000,0,97718,0,94944c0,94944,0,94944,0,94944xee" coordsize="100000,100000" fillcolor="#FFFFCC" strokecolor="#000000">
                <v:path textboxrect="0,0,100000,100000"/>
                <v:textbox inset="0,0,0,0">
                  <w:txbxContent>
                    <w:p>
                      <w:pPr>
                        <w:jc w:val="center"/>
                        <w:rPr>
                          <w:sz w:val="20"/>
                          <w:szCs w:val="20"/>
                          <w:lang w:val="ru-RU"/>
                        </w:rPr>
                      </w:pPr>
                      <w:r>
                        <w:rPr>
                          <w:sz w:val="20"/>
                          <w:szCs w:val="20"/>
                          <w:lang w:val="ru-RU"/>
                        </w:rPr>
                        <w:t xml:space="preserve">Включение воспитательных задач</w:t>
                      </w:r>
                      <w:r/>
                    </w:p>
                    <w:p>
                      <w:pPr>
                        <w:jc w:val="center"/>
                        <w:rPr>
                          <w:sz w:val="20"/>
                          <w:szCs w:val="20"/>
                          <w:lang w:val="ru-RU"/>
                        </w:rPr>
                      </w:pPr>
                      <w:r>
                        <w:rPr>
                          <w:sz w:val="20"/>
                          <w:szCs w:val="20"/>
                          <w:lang w:val="ru-RU"/>
                        </w:rPr>
                        <w:t xml:space="preserve">в урочную деятельность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31488" behindDoc="0" locked="0" layoutInCell="1" allowOverlap="1">
                <wp:simplePos x="0" y="0"/>
                <wp:positionH relativeFrom="column">
                  <wp:posOffset>3060700</wp:posOffset>
                </wp:positionH>
                <wp:positionV relativeFrom="paragraph">
                  <wp:posOffset>62865</wp:posOffset>
                </wp:positionV>
                <wp:extent cx="1580515" cy="615950"/>
                <wp:effectExtent l="0" t="0" r="0" b="0"/>
                <wp:wrapNone/>
                <wp:docPr id="84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80515" cy="615950"/>
                        </a:xfrm>
                        <a:custGeom>
                          <a:avLst>
                            <a:gd name="adj0" fmla="val 1092"/>
                          </a:avLst>
                          <a:gdLst>
                            <a:gd name="gd0" fmla="val 65536"/>
                            <a:gd name="gd1" fmla="val adj0"/>
                            <a:gd name="gd2" fmla="+- 21600 0 adj0"/>
                            <a:gd name="gd3" fmla="val 0"/>
                            <a:gd name="gd4" fmla="val gd1"/>
                            <a:gd name="gd5" fmla="+- gd1 0 gd3"/>
                            <a:gd name="gd6" fmla="+- 0 0 gd4"/>
                            <a:gd name="gd7" fmla="?: gd5 1 -1"/>
                            <a:gd name="gd8" fmla="?: gd6 1 -1"/>
                            <a:gd name="gd9" fmla="*/ gd7 gd8 1"/>
                            <a:gd name="gd10" fmla="?: gd5 10800000 0"/>
                            <a:gd name="gd11" fmla="?: gd9 -5400000 5400000"/>
                            <a:gd name="gd12" fmla="*/ gd5 -1 1"/>
                            <a:gd name="gd13" fmla="*/ gd6 -1 1"/>
                            <a:gd name="gd14" fmla="?: gd5 gd5 gd12"/>
                            <a:gd name="gd15" fmla="?: gd6 gd6 gd13"/>
                            <a:gd name="gd16" fmla="val gd1"/>
                            <a:gd name="gd17" fmla="val 0"/>
                            <a:gd name="gd18" fmla="val gd2"/>
                            <a:gd name="gd19" fmla="val 0"/>
                            <a:gd name="gd20" fmla="+- 21600 0 gd18"/>
                            <a:gd name="gd21" fmla="+- gd1 0 gd19"/>
                            <a:gd name="gd22" fmla="?: gd20 1 -1"/>
                            <a:gd name="gd23" fmla="?: gd21 1 -1"/>
                            <a:gd name="gd24" fmla="*/ gd22 gd23 1"/>
                            <a:gd name="gd25" fmla="?: gd21 16200000 5400000"/>
                            <a:gd name="gd26" fmla="?: gd24 5400000 -5400000"/>
                            <a:gd name="gd27" fmla="*/ gd20 -1 1"/>
                            <a:gd name="gd28" fmla="*/ gd21 -1 1"/>
                            <a:gd name="gd29" fmla="?: gd20 gd20 gd27"/>
                            <a:gd name="gd30" fmla="?: gd21 gd21 gd28"/>
                            <a:gd name="gd31" fmla="val 21600"/>
                            <a:gd name="gd32" fmla="val gd1"/>
                            <a:gd name="gd33" fmla="val 21600"/>
                            <a:gd name="gd34" fmla="val gd2"/>
                            <a:gd name="gd35" fmla="+- gd2 0 gd33"/>
                            <a:gd name="gd36" fmla="+- 21600 0 gd34"/>
                            <a:gd name="gd37" fmla="?: gd35 1 -1"/>
                            <a:gd name="gd38" fmla="?: gd36 1 -1"/>
                            <a:gd name="gd39" fmla="*/ gd37 gd38 1"/>
                            <a:gd name="gd40" fmla="?: gd35 10800000 0"/>
                            <a:gd name="gd41" fmla="?: gd39 -5400000 5400000"/>
                            <a:gd name="gd42" fmla="*/ gd35 -1 1"/>
                            <a:gd name="gd43" fmla="*/ gd36 -1 1"/>
                            <a:gd name="gd44" fmla="?: gd35 gd35 gd42"/>
                            <a:gd name="gd45" fmla="?: gd36 gd36 gd43"/>
                            <a:gd name="gd46" fmla="val gd2"/>
                            <a:gd name="gd47" fmla="val 21600"/>
                            <a:gd name="gd48" fmla="val gd1"/>
                            <a:gd name="gd49" fmla="val 21600"/>
                            <a:gd name="gd50" fmla="+- 0 0 gd48"/>
                            <a:gd name="gd51" fmla="+- gd2 0 gd49"/>
                            <a:gd name="gd52" fmla="?: gd50 1 -1"/>
                            <a:gd name="gd53" fmla="?: gd51 1 -1"/>
                            <a:gd name="gd54" fmla="*/ gd52 gd53 1"/>
                            <a:gd name="gd55" fmla="?: gd51 16200000 5400000"/>
                            <a:gd name="gd56" fmla="?: gd54 5400000 -5400000"/>
                            <a:gd name="gd57" fmla="*/ gd50 -1 1"/>
                            <a:gd name="gd58" fmla="*/ gd51 -1 1"/>
                            <a:gd name="gd59" fmla="?: gd50 gd50 gd57"/>
                            <a:gd name="gd60" fmla="?: gd51 gd51 gd58"/>
                            <a:gd name="gd61" fmla="val 0"/>
                            <a:gd name="gd62" fmla="val gd2"/>
                            <a:gd name="gd63" fmla="*/ w 0 21600"/>
                            <a:gd name="gd64" fmla="*/ h 0 21600"/>
                            <a:gd name="gd65" fmla="*/ w 21600 21600"/>
                            <a:gd name="gd66" fmla="*/ h 21600 21600"/>
                            <a:gd name="gd67" fmla="*/ w adj0 21600"/>
                            <a:gd name="gd68" fmla="*/ h 0 1"/>
                          </a:gdLst>
                          <a:ahLst>
                            <a:ahXY gdRefX="adj0" minX="0" maxX="10800">
                              <a:pos x="gd67" y="gd68"/>
                            </a:ahXY>
                          </a:ahLst>
                          <a:cxnLst/>
                          <a:rect l="gd63" t="gd64" r="gd65" b="gd66"/>
                          <a:pathLst>
                            <a:path w="21600" h="21600" fill="norm" stroke="1" extrusionOk="0">
                              <a:moveTo>
                                <a:pt x="gd3" y="gd4"/>
                              </a:moveTo>
                              <a:arcTo wR="gd14" hR="gd15" stAng="gd10" swAng="gd11"/>
                              <a:lnTo>
                                <a:pt x="gd18" y="gd19"/>
                              </a:lnTo>
                              <a:arcTo wR="gd29" hR="gd30" stAng="gd25" swAng="gd26"/>
                              <a:lnTo>
                                <a:pt x="gd33" y="gd34"/>
                              </a:lnTo>
                              <a:arcTo wR="gd44" hR="gd45" stAng="gd40" swAng="gd41"/>
                              <a:lnTo>
                                <a:pt x="gd48" y="gd49"/>
                              </a:lnTo>
                              <a:arcTo wR="gd59" hR="gd60" stAng="gd55" swAng="gd56"/>
                              <a:close/>
                            </a:path>
                            <a:path w="21600" h="21600" fill="norm" stroke="1" extrusionOk="0"/>
                          </a:pathLst>
                        </a:custGeom>
                        <a:solidFill>
                          <a:srgbClr val="CCFFFF"/>
                        </a:solidFill>
                        <a:ln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Организованная система КТД </w:t>
                            </w:r>
                            <w:r/>
                          </w:p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по здоровьесбережению</w:t>
                            </w:r>
                            <w:r/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shape 84" o:spid="_x0000_s84" style="position:absolute;z-index:488831488;o:allowoverlap:true;o:allowincell:true;mso-position-horizontal-relative:text;margin-left:241.0pt;mso-position-horizontal:absolute;mso-position-vertical-relative:text;margin-top:5.0pt;mso-position-vertical:absolute;width:124.4pt;height:48.5pt;mso-wrap-distance-left:9.0pt;mso-wrap-distance-top:0.0pt;mso-wrap-distance-right:9.0pt;mso-wrap-distance-bottom:0.0pt;visibility:visible;" path="m0,5056l0,5056c0,2282,2282,0,5056,0c5056,0,5056,0,5056,0l94944,0l94944,0c97718,0,100000,2282,100000,5056l100000,5056c100000,5056,100000,5056,100000,5056l100000,94944l100000,94944c100000,94944,100000,94944,100000,94944l100000,94944c100000,97718,97718,100000,94944,100000c94944,100000,94944,100000,94944,100000l5056,100000l5056,100000c2282,100000,0,97718,0,94944c0,94944,0,94944,0,94944xee" coordsize="100000,100000" fillcolor="#CCFFFF" strokecolor="#000000">
                <v:path textboxrect="0,0,100000,100000"/>
                <v:textbox inset="0,0,0,0">
                  <w:txbxContent>
                    <w:p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Организованная система КТД </w:t>
                      </w:r>
                      <w:r/>
                    </w:p>
                    <w:p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по здоровьесбережению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jc w:val="both"/>
        <w:spacing w:after="200" w:line="252" w:lineRule="auto"/>
        <w:widowControl/>
        <w:rPr>
          <w:rFonts w:ascii="Cambria" w:hAnsi="Cambria"/>
          <w:lang w:val="ru-RU" w:bidi="en-US"/>
        </w:rPr>
      </w:pPr>
      <w:r>
        <w:rPr>
          <w:rFonts w:ascii="Cambria" w:hAnsi="Cambria"/>
          <w:lang w:val="ru-RU" w:bidi="en-US"/>
        </w:rPr>
      </w:r>
      <w:r/>
    </w:p>
    <w:p>
      <w:pPr>
        <w:jc w:val="both"/>
        <w:spacing w:after="200" w:line="252" w:lineRule="auto"/>
        <w:shd w:val="clear" w:color="auto" w:fill="ffffff"/>
        <w:widowControl/>
        <w:rPr>
          <w:rFonts w:ascii="Cambria" w:hAnsi="Cambria"/>
          <w:bCs/>
          <w:lang w:val="ru-RU" w:bidi="en-US"/>
        </w:rPr>
      </w:pPr>
      <w:r>
        <w:rPr>
          <w:rFonts w:ascii="Cambria" w:hAnsi="Cambria"/>
          <w:bCs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36608" behindDoc="0" locked="0" layoutInCell="1" allowOverlap="1">
                <wp:simplePos x="0" y="0"/>
                <wp:positionH relativeFrom="column">
                  <wp:posOffset>4641215</wp:posOffset>
                </wp:positionH>
                <wp:positionV relativeFrom="paragraph">
                  <wp:posOffset>-1904</wp:posOffset>
                </wp:positionV>
                <wp:extent cx="391795" cy="354330"/>
                <wp:effectExtent l="0" t="0" r="0" b="0"/>
                <wp:wrapNone/>
                <wp:docPr id="85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91795" cy="35433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val 21600"/>
                            <a:gd name="gd4" fmla="val 21600"/>
                            <a:gd name="gd5" fmla="*/ w 0 21600"/>
                            <a:gd name="gd6" fmla="*/ h 0 21600"/>
                            <a:gd name="gd7" fmla="*/ w 21600 21600"/>
                            <a:gd name="gd8" fmla="*/ h 21600 21600"/>
                          </a:gdLst>
                          <a:ahLst/>
                          <a:cxnLst/>
                          <a:rect l="gd5" t="gd6" r="gd7" b="gd8"/>
                          <a:pathLst>
                            <a:path w="21600" h="21600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21600" h="21600" fill="norm" stroke="1" extrusionOk="0"/>
                          </a:pathLst>
                        </a:custGeom>
                        <a:noFill/>
                        <a:ln>
                          <a:solidFill>
                            <a:srgbClr val="00000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85" o:spid="_x0000_s85" style="position:absolute;z-index:488836608;o:allowoverlap:true;o:allowincell:true;mso-position-horizontal-relative:text;margin-left:365.4pt;mso-position-horizontal:absolute;mso-position-vertical-relative:text;margin-top:-0.1pt;mso-position-vertical:absolute;width:30.8pt;height:27.9pt;mso-wrap-distance-left:9.0pt;mso-wrap-distance-top:0.0pt;mso-wrap-distance-right:9.0pt;mso-wrap-distance-bottom:0.0pt;visibility:visible;" path="m0,0l100000,100000ee" coordsize="100000,100000" filled="f" strokecolor="#000000">
                <v:path textboxrect="0,0,100000,100000"/>
              </v:shape>
            </w:pict>
          </mc:Fallback>
        </mc:AlternateContent>
      </w:r>
      <w:r>
        <w:rPr>
          <w:rFonts w:ascii="Cambria" w:hAnsi="Cambria"/>
          <w:bCs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33536" behindDoc="0" locked="0" layoutInCell="1" allowOverlap="1">
                <wp:simplePos x="0" y="0"/>
                <wp:positionH relativeFrom="column">
                  <wp:posOffset>772795</wp:posOffset>
                </wp:positionH>
                <wp:positionV relativeFrom="paragraph">
                  <wp:posOffset>-1904</wp:posOffset>
                </wp:positionV>
                <wp:extent cx="336550" cy="354330"/>
                <wp:effectExtent l="0" t="0" r="0" b="0"/>
                <wp:wrapNone/>
                <wp:docPr id="86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flipH="1">
                          <a:off x="0" y="0"/>
                          <a:ext cx="336550" cy="35433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val 21600"/>
                            <a:gd name="gd4" fmla="val 21600"/>
                            <a:gd name="gd5" fmla="*/ w 0 21600"/>
                            <a:gd name="gd6" fmla="*/ h 0 21600"/>
                            <a:gd name="gd7" fmla="*/ w 21600 21600"/>
                            <a:gd name="gd8" fmla="*/ h 21600 21600"/>
                          </a:gdLst>
                          <a:ahLst/>
                          <a:cxnLst/>
                          <a:rect l="gd5" t="gd6" r="gd7" b="gd8"/>
                          <a:pathLst>
                            <a:path w="21600" h="21600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21600" h="21600" fill="norm" stroke="1" extrusionOk="0"/>
                          </a:pathLst>
                        </a:custGeom>
                        <a:noFill/>
                        <a:ln>
                          <a:solidFill>
                            <a:srgbClr val="00000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86" o:spid="_x0000_s86" style="position:absolute;z-index:488833536;o:allowoverlap:true;o:allowincell:true;mso-position-horizontal-relative:text;margin-left:60.8pt;mso-position-horizontal:absolute;mso-position-vertical-relative:text;margin-top:-0.1pt;mso-position-vertical:absolute;width:26.5pt;height:27.9pt;mso-wrap-distance-left:9.0pt;mso-wrap-distance-top:0.0pt;mso-wrap-distance-right:9.0pt;mso-wrap-distance-bottom:0.0pt;flip:x;visibility:visible;" path="m0,0l100000,100000ee" coordsize="100000,100000" filled="f" strokecolor="#000000">
                <v:path textboxrect="0,0,100000,100000"/>
              </v:shape>
            </w:pict>
          </mc:Fallback>
        </mc:AlternateContent>
      </w:r>
      <w:r>
        <w:rPr>
          <w:rFonts w:ascii="Cambria" w:hAnsi="Cambria"/>
          <w:bCs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32512" behindDoc="0" locked="0" layoutInCell="1" allowOverlap="1">
                <wp:simplePos x="0" y="0"/>
                <wp:positionH relativeFrom="column">
                  <wp:posOffset>2738755</wp:posOffset>
                </wp:positionH>
                <wp:positionV relativeFrom="paragraph">
                  <wp:posOffset>-1904</wp:posOffset>
                </wp:positionV>
                <wp:extent cx="321945" cy="0"/>
                <wp:effectExtent l="0" t="0" r="0" b="0"/>
                <wp:wrapNone/>
                <wp:docPr id="87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21945" cy="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val 21600"/>
                            <a:gd name="gd4" fmla="val 21600"/>
                            <a:gd name="gd5" fmla="*/ w 0 21600"/>
                            <a:gd name="gd6" fmla="*/ h 0 21600"/>
                            <a:gd name="gd7" fmla="*/ w 21600 21600"/>
                            <a:gd name="gd8" fmla="*/ h 21600 21600"/>
                          </a:gdLst>
                          <a:ahLst/>
                          <a:cxnLst/>
                          <a:rect l="gd5" t="gd6" r="gd7" b="gd8"/>
                          <a:pathLst>
                            <a:path w="21600" h="21600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21600" h="21600" fill="norm" stroke="1" extrusionOk="0"/>
                          </a:pathLst>
                        </a:custGeom>
                        <a:noFill/>
                        <a:ln>
                          <a:solidFill>
                            <a:srgbClr val="00000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87" o:spid="_x0000_s87" style="position:absolute;z-index:488832512;o:allowoverlap:true;o:allowincell:true;mso-position-horizontal-relative:text;margin-left:215.6pt;mso-position-horizontal:absolute;mso-position-vertical-relative:text;margin-top:-0.1pt;mso-position-vertical:absolute;width:25.3pt;height:0.0pt;mso-wrap-distance-left:9.0pt;mso-wrap-distance-top:0.0pt;mso-wrap-distance-right:9.0pt;mso-wrap-distance-bottom:0.0pt;visibility:visible;" path="m0,0l100000,100000ee" coordsize="100000,100000" filled="f" strokecolor="#000000">
                <v:path textboxrect="0,0,100000,100000"/>
              </v:shape>
            </w:pict>
          </mc:Fallback>
        </mc:AlternateContent>
      </w:r>
      <w:r/>
    </w:p>
    <w:p>
      <w:pPr>
        <w:jc w:val="both"/>
        <w:spacing w:after="200" w:line="252" w:lineRule="auto"/>
        <w:shd w:val="clear" w:color="auto" w:fill="ffffff"/>
        <w:widowControl/>
        <w:rPr>
          <w:rFonts w:ascii="Cambria" w:hAnsi="Cambria"/>
          <w:bCs/>
          <w:lang w:val="ru-RU" w:bidi="en-US"/>
        </w:rPr>
      </w:pPr>
      <w:r>
        <w:rPr>
          <w:rFonts w:ascii="Cambria" w:hAnsi="Cambria"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29440" behindDoc="0" locked="0" layoutInCell="1" allowOverlap="1">
                <wp:simplePos x="0" y="0"/>
                <wp:positionH relativeFrom="column">
                  <wp:posOffset>11430</wp:posOffset>
                </wp:positionH>
                <wp:positionV relativeFrom="paragraph">
                  <wp:posOffset>53340</wp:posOffset>
                </wp:positionV>
                <wp:extent cx="1580515" cy="679450"/>
                <wp:effectExtent l="0" t="0" r="0" b="0"/>
                <wp:wrapNone/>
                <wp:docPr id="88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80515" cy="679450"/>
                        </a:xfrm>
                        <a:custGeom>
                          <a:avLst>
                            <a:gd name="adj0" fmla="val 1092"/>
                          </a:avLst>
                          <a:gdLst>
                            <a:gd name="gd0" fmla="val 65536"/>
                            <a:gd name="gd1" fmla="val adj0"/>
                            <a:gd name="gd2" fmla="+- 21600 0 adj0"/>
                            <a:gd name="gd3" fmla="val 0"/>
                            <a:gd name="gd4" fmla="val gd1"/>
                            <a:gd name="gd5" fmla="+- gd1 0 gd3"/>
                            <a:gd name="gd6" fmla="+- 0 0 gd4"/>
                            <a:gd name="gd7" fmla="?: gd5 1 -1"/>
                            <a:gd name="gd8" fmla="?: gd6 1 -1"/>
                            <a:gd name="gd9" fmla="*/ gd7 gd8 1"/>
                            <a:gd name="gd10" fmla="?: gd5 10800000 0"/>
                            <a:gd name="gd11" fmla="?: gd9 -5400000 5400000"/>
                            <a:gd name="gd12" fmla="*/ gd5 -1 1"/>
                            <a:gd name="gd13" fmla="*/ gd6 -1 1"/>
                            <a:gd name="gd14" fmla="?: gd5 gd5 gd12"/>
                            <a:gd name="gd15" fmla="?: gd6 gd6 gd13"/>
                            <a:gd name="gd16" fmla="val gd1"/>
                            <a:gd name="gd17" fmla="val 0"/>
                            <a:gd name="gd18" fmla="val gd2"/>
                            <a:gd name="gd19" fmla="val 0"/>
                            <a:gd name="gd20" fmla="+- 21600 0 gd18"/>
                            <a:gd name="gd21" fmla="+- gd1 0 gd19"/>
                            <a:gd name="gd22" fmla="?: gd20 1 -1"/>
                            <a:gd name="gd23" fmla="?: gd21 1 -1"/>
                            <a:gd name="gd24" fmla="*/ gd22 gd23 1"/>
                            <a:gd name="gd25" fmla="?: gd21 16200000 5400000"/>
                            <a:gd name="gd26" fmla="?: gd24 5400000 -5400000"/>
                            <a:gd name="gd27" fmla="*/ gd20 -1 1"/>
                            <a:gd name="gd28" fmla="*/ gd21 -1 1"/>
                            <a:gd name="gd29" fmla="?: gd20 gd20 gd27"/>
                            <a:gd name="gd30" fmla="?: gd21 gd21 gd28"/>
                            <a:gd name="gd31" fmla="val 21600"/>
                            <a:gd name="gd32" fmla="val gd1"/>
                            <a:gd name="gd33" fmla="val 21600"/>
                            <a:gd name="gd34" fmla="val gd2"/>
                            <a:gd name="gd35" fmla="+- gd2 0 gd33"/>
                            <a:gd name="gd36" fmla="+- 21600 0 gd34"/>
                            <a:gd name="gd37" fmla="?: gd35 1 -1"/>
                            <a:gd name="gd38" fmla="?: gd36 1 -1"/>
                            <a:gd name="gd39" fmla="*/ gd37 gd38 1"/>
                            <a:gd name="gd40" fmla="?: gd35 10800000 0"/>
                            <a:gd name="gd41" fmla="?: gd39 -5400000 5400000"/>
                            <a:gd name="gd42" fmla="*/ gd35 -1 1"/>
                            <a:gd name="gd43" fmla="*/ gd36 -1 1"/>
                            <a:gd name="gd44" fmla="?: gd35 gd35 gd42"/>
                            <a:gd name="gd45" fmla="?: gd36 gd36 gd43"/>
                            <a:gd name="gd46" fmla="val gd2"/>
                            <a:gd name="gd47" fmla="val 21600"/>
                            <a:gd name="gd48" fmla="val gd1"/>
                            <a:gd name="gd49" fmla="val 21600"/>
                            <a:gd name="gd50" fmla="+- 0 0 gd48"/>
                            <a:gd name="gd51" fmla="+- gd2 0 gd49"/>
                            <a:gd name="gd52" fmla="?: gd50 1 -1"/>
                            <a:gd name="gd53" fmla="?: gd51 1 -1"/>
                            <a:gd name="gd54" fmla="*/ gd52 gd53 1"/>
                            <a:gd name="gd55" fmla="?: gd51 16200000 5400000"/>
                            <a:gd name="gd56" fmla="?: gd54 5400000 -5400000"/>
                            <a:gd name="gd57" fmla="*/ gd50 -1 1"/>
                            <a:gd name="gd58" fmla="*/ gd51 -1 1"/>
                            <a:gd name="gd59" fmla="?: gd50 gd50 gd57"/>
                            <a:gd name="gd60" fmla="?: gd51 gd51 gd58"/>
                            <a:gd name="gd61" fmla="val 0"/>
                            <a:gd name="gd62" fmla="val gd2"/>
                            <a:gd name="gd63" fmla="*/ w 0 21600"/>
                            <a:gd name="gd64" fmla="*/ h 0 21600"/>
                            <a:gd name="gd65" fmla="*/ w 21600 21600"/>
                            <a:gd name="gd66" fmla="*/ h 21600 21600"/>
                            <a:gd name="gd67" fmla="*/ w adj0 21600"/>
                            <a:gd name="gd68" fmla="*/ h 0 1"/>
                          </a:gdLst>
                          <a:ahLst>
                            <a:ahXY gdRefX="adj0" minX="0" maxX="10800">
                              <a:pos x="gd67" y="gd68"/>
                            </a:ahXY>
                          </a:ahLst>
                          <a:cxnLst/>
                          <a:rect l="gd63" t="gd64" r="gd65" b="gd66"/>
                          <a:pathLst>
                            <a:path w="21600" h="21600" fill="norm" stroke="1" extrusionOk="0">
                              <a:moveTo>
                                <a:pt x="gd3" y="gd4"/>
                              </a:moveTo>
                              <a:arcTo wR="gd14" hR="gd15" stAng="gd10" swAng="gd11"/>
                              <a:lnTo>
                                <a:pt x="gd18" y="gd19"/>
                              </a:lnTo>
                              <a:arcTo wR="gd29" hR="gd30" stAng="gd25" swAng="gd26"/>
                              <a:lnTo>
                                <a:pt x="gd33" y="gd34"/>
                              </a:lnTo>
                              <a:arcTo wR="gd44" hR="gd45" stAng="gd40" swAng="gd41"/>
                              <a:lnTo>
                                <a:pt x="gd48" y="gd49"/>
                              </a:lnTo>
                              <a:arcTo wR="gd59" hR="gd60" stAng="gd55" swAng="gd56"/>
                              <a:close/>
                            </a:path>
                            <a:path w="21600" h="21600" fill="norm" stroke="1" extrusionOk="0"/>
                          </a:pathLst>
                        </a:custGeom>
                        <a:solidFill>
                          <a:srgbClr val="FFCCCC"/>
                        </a:solidFill>
                        <a:ln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ru-RU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ru-RU"/>
                              </w:rPr>
                              <w:t xml:space="preserve">Сотрудничество</w:t>
                            </w:r>
                            <w:r/>
                          </w:p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ru-RU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ru-RU"/>
                              </w:rPr>
                              <w:t xml:space="preserve">с «ДЮСШ»  и ФОК «Звездный»</w:t>
                            </w:r>
                            <w:r/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shape 88" o:spid="_x0000_s88" style="position:absolute;z-index:488829440;o:allowoverlap:true;o:allowincell:true;mso-position-horizontal-relative:text;margin-left:0.9pt;mso-position-horizontal:absolute;mso-position-vertical-relative:text;margin-top:4.2pt;mso-position-vertical:absolute;width:124.4pt;height:53.5pt;mso-wrap-distance-left:9.0pt;mso-wrap-distance-top:0.0pt;mso-wrap-distance-right:9.0pt;mso-wrap-distance-bottom:0.0pt;visibility:visible;" path="m0,5056l0,5056c0,2282,2282,0,5056,0c5056,0,5056,0,5056,0l94944,0l94944,0c97718,0,100000,2282,100000,5056l100000,5056c100000,5056,100000,5056,100000,5056l100000,94944l100000,94944c100000,94944,100000,94944,100000,94944l100000,94944c100000,97718,97718,100000,94944,100000c94944,100000,94944,100000,94944,100000l5056,100000l5056,100000c2282,100000,0,97718,0,94944c0,94944,0,94944,0,94944xee" coordsize="100000,100000" fillcolor="#FFCCCC" strokecolor="#000000">
                <v:path textboxrect="0,0,100000,100000"/>
                <v:textbox inset="0,0,0,0">
                  <w:txbxContent>
                    <w:p>
                      <w:pPr>
                        <w:jc w:val="center"/>
                        <w:rPr>
                          <w:sz w:val="20"/>
                          <w:szCs w:val="20"/>
                          <w:lang w:val="ru-RU"/>
                        </w:rPr>
                      </w:pPr>
                      <w:r>
                        <w:rPr>
                          <w:sz w:val="20"/>
                          <w:szCs w:val="20"/>
                          <w:lang w:val="ru-RU"/>
                        </w:rPr>
                        <w:t xml:space="preserve">Сотрудничество</w:t>
                      </w:r>
                      <w:r/>
                    </w:p>
                    <w:p>
                      <w:pPr>
                        <w:jc w:val="center"/>
                        <w:rPr>
                          <w:sz w:val="20"/>
                          <w:szCs w:val="20"/>
                          <w:lang w:val="ru-RU"/>
                        </w:rPr>
                      </w:pPr>
                      <w:r>
                        <w:rPr>
                          <w:sz w:val="20"/>
                          <w:szCs w:val="20"/>
                          <w:lang w:val="ru-RU"/>
                        </w:rPr>
                        <w:t xml:space="preserve">с «ДЮСШ»  и ФОК «Звездный»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30464" behindDoc="0" locked="0" layoutInCell="1" allowOverlap="1">
                <wp:simplePos x="0" y="0"/>
                <wp:positionH relativeFrom="column">
                  <wp:posOffset>4220210</wp:posOffset>
                </wp:positionH>
                <wp:positionV relativeFrom="paragraph">
                  <wp:posOffset>53340</wp:posOffset>
                </wp:positionV>
                <wp:extent cx="1580515" cy="431800"/>
                <wp:effectExtent l="0" t="0" r="0" b="0"/>
                <wp:wrapNone/>
                <wp:docPr id="89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80515" cy="431799"/>
                        </a:xfrm>
                        <a:custGeom>
                          <a:avLst>
                            <a:gd name="adj0" fmla="val 1092"/>
                          </a:avLst>
                          <a:gdLst>
                            <a:gd name="gd0" fmla="val 65536"/>
                            <a:gd name="gd1" fmla="val adj0"/>
                            <a:gd name="gd2" fmla="+- 21600 0 adj0"/>
                            <a:gd name="gd3" fmla="val 0"/>
                            <a:gd name="gd4" fmla="val gd1"/>
                            <a:gd name="gd5" fmla="+- gd1 0 gd3"/>
                            <a:gd name="gd6" fmla="+- 0 0 gd4"/>
                            <a:gd name="gd7" fmla="?: gd5 1 -1"/>
                            <a:gd name="gd8" fmla="?: gd6 1 -1"/>
                            <a:gd name="gd9" fmla="*/ gd7 gd8 1"/>
                            <a:gd name="gd10" fmla="?: gd5 10800000 0"/>
                            <a:gd name="gd11" fmla="?: gd9 -5400000 5400000"/>
                            <a:gd name="gd12" fmla="*/ gd5 -1 1"/>
                            <a:gd name="gd13" fmla="*/ gd6 -1 1"/>
                            <a:gd name="gd14" fmla="?: gd5 gd5 gd12"/>
                            <a:gd name="gd15" fmla="?: gd6 gd6 gd13"/>
                            <a:gd name="gd16" fmla="val gd1"/>
                            <a:gd name="gd17" fmla="val 0"/>
                            <a:gd name="gd18" fmla="val gd2"/>
                            <a:gd name="gd19" fmla="val 0"/>
                            <a:gd name="gd20" fmla="+- 21600 0 gd18"/>
                            <a:gd name="gd21" fmla="+- gd1 0 gd19"/>
                            <a:gd name="gd22" fmla="?: gd20 1 -1"/>
                            <a:gd name="gd23" fmla="?: gd21 1 -1"/>
                            <a:gd name="gd24" fmla="*/ gd22 gd23 1"/>
                            <a:gd name="gd25" fmla="?: gd21 16200000 5400000"/>
                            <a:gd name="gd26" fmla="?: gd24 5400000 -5400000"/>
                            <a:gd name="gd27" fmla="*/ gd20 -1 1"/>
                            <a:gd name="gd28" fmla="*/ gd21 -1 1"/>
                            <a:gd name="gd29" fmla="?: gd20 gd20 gd27"/>
                            <a:gd name="gd30" fmla="?: gd21 gd21 gd28"/>
                            <a:gd name="gd31" fmla="val 21600"/>
                            <a:gd name="gd32" fmla="val gd1"/>
                            <a:gd name="gd33" fmla="val 21600"/>
                            <a:gd name="gd34" fmla="val gd2"/>
                            <a:gd name="gd35" fmla="+- gd2 0 gd33"/>
                            <a:gd name="gd36" fmla="+- 21600 0 gd34"/>
                            <a:gd name="gd37" fmla="?: gd35 1 -1"/>
                            <a:gd name="gd38" fmla="?: gd36 1 -1"/>
                            <a:gd name="gd39" fmla="*/ gd37 gd38 1"/>
                            <a:gd name="gd40" fmla="?: gd35 10800000 0"/>
                            <a:gd name="gd41" fmla="?: gd39 -5400000 5400000"/>
                            <a:gd name="gd42" fmla="*/ gd35 -1 1"/>
                            <a:gd name="gd43" fmla="*/ gd36 -1 1"/>
                            <a:gd name="gd44" fmla="?: gd35 gd35 gd42"/>
                            <a:gd name="gd45" fmla="?: gd36 gd36 gd43"/>
                            <a:gd name="gd46" fmla="val gd2"/>
                            <a:gd name="gd47" fmla="val 21600"/>
                            <a:gd name="gd48" fmla="val gd1"/>
                            <a:gd name="gd49" fmla="val 21600"/>
                            <a:gd name="gd50" fmla="+- 0 0 gd48"/>
                            <a:gd name="gd51" fmla="+- gd2 0 gd49"/>
                            <a:gd name="gd52" fmla="?: gd50 1 -1"/>
                            <a:gd name="gd53" fmla="?: gd51 1 -1"/>
                            <a:gd name="gd54" fmla="*/ gd52 gd53 1"/>
                            <a:gd name="gd55" fmla="?: gd51 16200000 5400000"/>
                            <a:gd name="gd56" fmla="?: gd54 5400000 -5400000"/>
                            <a:gd name="gd57" fmla="*/ gd50 -1 1"/>
                            <a:gd name="gd58" fmla="*/ gd51 -1 1"/>
                            <a:gd name="gd59" fmla="?: gd50 gd50 gd57"/>
                            <a:gd name="gd60" fmla="?: gd51 gd51 gd58"/>
                            <a:gd name="gd61" fmla="val 0"/>
                            <a:gd name="gd62" fmla="val gd2"/>
                            <a:gd name="gd63" fmla="*/ w 0 21600"/>
                            <a:gd name="gd64" fmla="*/ h 0 21600"/>
                            <a:gd name="gd65" fmla="*/ w 21600 21600"/>
                            <a:gd name="gd66" fmla="*/ h 21600 21600"/>
                            <a:gd name="gd67" fmla="*/ w adj0 21600"/>
                            <a:gd name="gd68" fmla="*/ h 0 1"/>
                          </a:gdLst>
                          <a:ahLst>
                            <a:ahXY gdRefX="adj0" minX="0" maxX="10800">
                              <a:pos x="gd67" y="gd68"/>
                            </a:ahXY>
                          </a:ahLst>
                          <a:cxnLst/>
                          <a:rect l="gd63" t="gd64" r="gd65" b="gd66"/>
                          <a:pathLst>
                            <a:path w="21600" h="21600" fill="norm" stroke="1" extrusionOk="0">
                              <a:moveTo>
                                <a:pt x="gd3" y="gd4"/>
                              </a:moveTo>
                              <a:arcTo wR="gd14" hR="gd15" stAng="gd10" swAng="gd11"/>
                              <a:lnTo>
                                <a:pt x="gd18" y="gd19"/>
                              </a:lnTo>
                              <a:arcTo wR="gd29" hR="gd30" stAng="gd25" swAng="gd26"/>
                              <a:lnTo>
                                <a:pt x="gd33" y="gd34"/>
                              </a:lnTo>
                              <a:arcTo wR="gd44" hR="gd45" stAng="gd40" swAng="gd41"/>
                              <a:lnTo>
                                <a:pt x="gd48" y="gd49"/>
                              </a:lnTo>
                              <a:arcTo wR="gd59" hR="gd60" stAng="gd55" swAng="gd56"/>
                              <a:close/>
                            </a:path>
                            <a:path w="21600" h="21600" fill="norm" stroke="1" extrusionOk="0"/>
                          </a:pathLst>
                        </a:custGeom>
                        <a:solidFill>
                          <a:srgbClr val="FFCCFF"/>
                        </a:solidFill>
                        <a:ln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Дни здоровья</w:t>
                            </w:r>
                            <w:r/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shape 89" o:spid="_x0000_s89" style="position:absolute;z-index:488830464;o:allowoverlap:true;o:allowincell:true;mso-position-horizontal-relative:text;margin-left:332.3pt;mso-position-horizontal:absolute;mso-position-vertical-relative:text;margin-top:4.2pt;mso-position-vertical:absolute;width:124.4pt;height:34.0pt;mso-wrap-distance-left:9.0pt;mso-wrap-distance-top:0.0pt;mso-wrap-distance-right:9.0pt;mso-wrap-distance-bottom:0.0pt;visibility:visible;" path="m0,5056l0,5056c0,2282,2282,0,5056,0c5056,0,5056,0,5056,0l94944,0l94944,0c97718,0,100000,2282,100000,5056l100000,5056c100000,5056,100000,5056,100000,5056l100000,94944l100000,94944c100000,94944,100000,94944,100000,94944l100000,94944c100000,97718,97718,100000,94944,100000c94944,100000,94944,100000,94944,100000l5056,100000l5056,100000c2282,100000,0,97718,0,94944c0,94944,0,94944,0,94944xee" coordsize="100000,100000" fillcolor="#FFCCFF" strokecolor="#000000">
                <v:path textboxrect="0,0,100000,100000"/>
                <v:textbox inset="0,0,0,0">
                  <w:txbxContent>
                    <w:p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Дни здоровья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23296" behindDoc="0" locked="0" layoutInCell="1" allowOverlap="1">
                <wp:simplePos x="0" y="0"/>
                <wp:positionH relativeFrom="column">
                  <wp:posOffset>2183130</wp:posOffset>
                </wp:positionH>
                <wp:positionV relativeFrom="paragraph">
                  <wp:posOffset>138430</wp:posOffset>
                </wp:positionV>
                <wp:extent cx="1748790" cy="777875"/>
                <wp:effectExtent l="10795" t="5080" r="28575" b="26670"/>
                <wp:wrapNone/>
                <wp:docPr id="90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748790" cy="777875"/>
                        </a:xfrm>
                        <a:custGeom>
                          <a:avLst>
                            <a:gd name="adj0" fmla="val 1092"/>
                          </a:avLst>
                          <a:gdLst>
                            <a:gd name="gd0" fmla="val 65536"/>
                            <a:gd name="gd1" fmla="val adj0"/>
                            <a:gd name="gd2" fmla="+- 21600 0 adj0"/>
                            <a:gd name="gd3" fmla="val 0"/>
                            <a:gd name="gd4" fmla="val gd1"/>
                            <a:gd name="gd5" fmla="+- gd1 0 gd3"/>
                            <a:gd name="gd6" fmla="+- 0 0 gd4"/>
                            <a:gd name="gd7" fmla="?: gd5 1 -1"/>
                            <a:gd name="gd8" fmla="?: gd6 1 -1"/>
                            <a:gd name="gd9" fmla="*/ gd7 gd8 1"/>
                            <a:gd name="gd10" fmla="?: gd5 10800000 0"/>
                            <a:gd name="gd11" fmla="?: gd9 -5400000 5400000"/>
                            <a:gd name="gd12" fmla="*/ gd5 -1 1"/>
                            <a:gd name="gd13" fmla="*/ gd6 -1 1"/>
                            <a:gd name="gd14" fmla="?: gd5 gd5 gd12"/>
                            <a:gd name="gd15" fmla="?: gd6 gd6 gd13"/>
                            <a:gd name="gd16" fmla="val gd1"/>
                            <a:gd name="gd17" fmla="val 0"/>
                            <a:gd name="gd18" fmla="val gd2"/>
                            <a:gd name="gd19" fmla="val 0"/>
                            <a:gd name="gd20" fmla="+- 21600 0 gd18"/>
                            <a:gd name="gd21" fmla="+- gd1 0 gd19"/>
                            <a:gd name="gd22" fmla="?: gd20 1 -1"/>
                            <a:gd name="gd23" fmla="?: gd21 1 -1"/>
                            <a:gd name="gd24" fmla="*/ gd22 gd23 1"/>
                            <a:gd name="gd25" fmla="?: gd21 16200000 5400000"/>
                            <a:gd name="gd26" fmla="?: gd24 5400000 -5400000"/>
                            <a:gd name="gd27" fmla="*/ gd20 -1 1"/>
                            <a:gd name="gd28" fmla="*/ gd21 -1 1"/>
                            <a:gd name="gd29" fmla="?: gd20 gd20 gd27"/>
                            <a:gd name="gd30" fmla="?: gd21 gd21 gd28"/>
                            <a:gd name="gd31" fmla="val 21600"/>
                            <a:gd name="gd32" fmla="val gd1"/>
                            <a:gd name="gd33" fmla="val 21600"/>
                            <a:gd name="gd34" fmla="val gd2"/>
                            <a:gd name="gd35" fmla="+- gd2 0 gd33"/>
                            <a:gd name="gd36" fmla="+- 21600 0 gd34"/>
                            <a:gd name="gd37" fmla="?: gd35 1 -1"/>
                            <a:gd name="gd38" fmla="?: gd36 1 -1"/>
                            <a:gd name="gd39" fmla="*/ gd37 gd38 1"/>
                            <a:gd name="gd40" fmla="?: gd35 10800000 0"/>
                            <a:gd name="gd41" fmla="?: gd39 -5400000 5400000"/>
                            <a:gd name="gd42" fmla="*/ gd35 -1 1"/>
                            <a:gd name="gd43" fmla="*/ gd36 -1 1"/>
                            <a:gd name="gd44" fmla="?: gd35 gd35 gd42"/>
                            <a:gd name="gd45" fmla="?: gd36 gd36 gd43"/>
                            <a:gd name="gd46" fmla="val gd2"/>
                            <a:gd name="gd47" fmla="val 21600"/>
                            <a:gd name="gd48" fmla="val gd1"/>
                            <a:gd name="gd49" fmla="val 21600"/>
                            <a:gd name="gd50" fmla="+- 0 0 gd48"/>
                            <a:gd name="gd51" fmla="+- gd2 0 gd49"/>
                            <a:gd name="gd52" fmla="?: gd50 1 -1"/>
                            <a:gd name="gd53" fmla="?: gd51 1 -1"/>
                            <a:gd name="gd54" fmla="*/ gd52 gd53 1"/>
                            <a:gd name="gd55" fmla="?: gd51 16200000 5400000"/>
                            <a:gd name="gd56" fmla="?: gd54 5400000 -5400000"/>
                            <a:gd name="gd57" fmla="*/ gd50 -1 1"/>
                            <a:gd name="gd58" fmla="*/ gd51 -1 1"/>
                            <a:gd name="gd59" fmla="?: gd50 gd50 gd57"/>
                            <a:gd name="gd60" fmla="?: gd51 gd51 gd58"/>
                            <a:gd name="gd61" fmla="val 0"/>
                            <a:gd name="gd62" fmla="val gd2"/>
                            <a:gd name="gd63" fmla="*/ w 0 21600"/>
                            <a:gd name="gd64" fmla="*/ h 0 21600"/>
                            <a:gd name="gd65" fmla="*/ w 21600 21600"/>
                            <a:gd name="gd66" fmla="*/ h 21600 21600"/>
                            <a:gd name="gd67" fmla="*/ w adj0 21600"/>
                            <a:gd name="gd68" fmla="*/ h 0 1"/>
                          </a:gdLst>
                          <a:ahLst>
                            <a:ahXY gdRefX="adj0" minX="0" maxX="10800">
                              <a:pos x="gd67" y="gd68"/>
                            </a:ahXY>
                          </a:ahLst>
                          <a:cxnLst/>
                          <a:rect l="gd63" t="gd64" r="gd65" b="gd66"/>
                          <a:pathLst>
                            <a:path w="21600" h="21600" fill="norm" stroke="1" extrusionOk="0">
                              <a:moveTo>
                                <a:pt x="gd3" y="gd4"/>
                              </a:moveTo>
                              <a:arcTo wR="gd14" hR="gd15" stAng="gd10" swAng="gd11"/>
                              <a:lnTo>
                                <a:pt x="gd18" y="gd19"/>
                              </a:lnTo>
                              <a:arcTo wR="gd29" hR="gd30" stAng="gd25" swAng="gd26"/>
                              <a:lnTo>
                                <a:pt x="gd33" y="gd34"/>
                              </a:lnTo>
                              <a:arcTo wR="gd44" hR="gd45" stAng="gd40" swAng="gd41"/>
                              <a:lnTo>
                                <a:pt x="gd48" y="gd49"/>
                              </a:lnTo>
                              <a:arcTo wR="gd59" hR="gd60" stAng="gd55" swAng="gd56"/>
                              <a:close/>
                            </a:path>
                            <a:path w="21600" h="21600" fill="norm" stroke="1" extrusionOk="0"/>
                          </a:pathLst>
                        </a:custGeom>
                        <a:solidFill>
                          <a:srgbClr val="00B0F0"/>
                        </a:solidFill>
                        <a:ln w="38100">
                          <a:solidFill>
                            <a:srgbClr val="F2F2F2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Модуль </w:t>
                            </w:r>
                            <w:r/>
                          </w:p>
                          <w:p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«З</w:t>
                            </w:r>
                            <w:r>
                              <w:rPr>
                                <w:b/>
                              </w:rPr>
                              <w:t xml:space="preserve">доровье»</w:t>
                            </w:r>
                            <w:r/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shape 90" o:spid="_x0000_s90" style="position:absolute;z-index:488823296;o:allowoverlap:true;o:allowincell:true;mso-position-horizontal-relative:text;margin-left:171.9pt;mso-position-horizontal:absolute;mso-position-vertical-relative:text;margin-top:10.9pt;mso-position-vertical:absolute;width:137.7pt;height:61.3pt;mso-wrap-distance-left:9.0pt;mso-wrap-distance-top:0.0pt;mso-wrap-distance-right:9.0pt;mso-wrap-distance-bottom:0.0pt;visibility:visible;" path="m0,5056l0,5056c0,2282,2282,0,5056,0c5056,0,5056,0,5056,0l94944,0l94944,0c97718,0,100000,2282,100000,5056l100000,5056c100000,5056,100000,5056,100000,5056l100000,94944l100000,94944c100000,94944,100000,94944,100000,94944l100000,94944c100000,97718,97718,100000,94944,100000c94944,100000,94944,100000,94944,100000l5056,100000l5056,100000c2282,100000,0,97718,0,94944c0,94944,0,94944,0,94944xee" coordsize="100000,100000" fillcolor="#00B0F0" strokecolor="#F2F2F2" strokeweight="3.00pt">
                <v:path textboxrect="0,0,100000,100000"/>
                <v:textbox inset="0,0,0,0">
                  <w:txbxContent>
                    <w:p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Модуль </w:t>
                      </w:r>
                      <w:r/>
                    </w:p>
                    <w:p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«З</w:t>
                      </w:r>
                      <w:r>
                        <w:rPr>
                          <w:b/>
                        </w:rPr>
                        <w:t xml:space="preserve">доровье»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jc w:val="both"/>
        <w:spacing w:after="200" w:line="252" w:lineRule="auto"/>
        <w:shd w:val="clear" w:color="auto" w:fill="ffffff"/>
        <w:widowControl/>
        <w:rPr>
          <w:rFonts w:ascii="Cambria" w:hAnsi="Cambria"/>
          <w:bCs/>
          <w:lang w:val="ru-RU" w:bidi="en-US"/>
        </w:rPr>
      </w:pPr>
      <w:r>
        <w:rPr>
          <w:rFonts w:ascii="Cambria" w:hAnsi="Cambria"/>
          <w:bCs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37632" behindDoc="0" locked="0" layoutInCell="1" allowOverlap="1">
                <wp:simplePos x="0" y="0"/>
                <wp:positionH relativeFrom="column">
                  <wp:posOffset>5083810</wp:posOffset>
                </wp:positionH>
                <wp:positionV relativeFrom="paragraph">
                  <wp:posOffset>180975</wp:posOffset>
                </wp:positionV>
                <wp:extent cx="7620" cy="189230"/>
                <wp:effectExtent l="0" t="0" r="0" b="0"/>
                <wp:wrapNone/>
                <wp:docPr id="91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620" cy="18923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val 21600"/>
                            <a:gd name="gd4" fmla="val 21600"/>
                            <a:gd name="gd5" fmla="*/ w 0 21600"/>
                            <a:gd name="gd6" fmla="*/ h 0 21600"/>
                            <a:gd name="gd7" fmla="*/ w 21600 21600"/>
                            <a:gd name="gd8" fmla="*/ h 21600 21600"/>
                          </a:gdLst>
                          <a:ahLst/>
                          <a:cxnLst/>
                          <a:rect l="gd5" t="gd6" r="gd7" b="gd8"/>
                          <a:pathLst>
                            <a:path w="21600" h="21600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21600" h="21600" fill="norm" stroke="1" extrusionOk="0"/>
                          </a:pathLst>
                        </a:custGeom>
                        <a:noFill/>
                        <a:ln>
                          <a:solidFill>
                            <a:srgbClr val="00000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91" o:spid="_x0000_s91" style="position:absolute;z-index:488837632;o:allowoverlap:true;o:allowincell:true;mso-position-horizontal-relative:text;margin-left:400.3pt;mso-position-horizontal:absolute;mso-position-vertical-relative:text;margin-top:14.3pt;mso-position-vertical:absolute;width:0.6pt;height:14.9pt;mso-wrap-distance-left:9.0pt;mso-wrap-distance-top:0.0pt;mso-wrap-distance-right:9.0pt;mso-wrap-distance-bottom:0.0pt;visibility:visible;" path="m0,0l100000,100000ee" coordsize="100000,100000" filled="f" strokecolor="#000000">
                <v:path textboxrect="0,0,100000,100000"/>
              </v:shape>
            </w:pict>
          </mc:Fallback>
        </mc:AlternateContent>
      </w:r>
      <w:r/>
    </w:p>
    <w:p>
      <w:pPr>
        <w:jc w:val="both"/>
        <w:spacing w:after="200" w:line="252" w:lineRule="auto"/>
        <w:shd w:val="clear" w:color="auto" w:fill="ffffff"/>
        <w:widowControl/>
        <w:rPr>
          <w:rFonts w:ascii="Cambria" w:hAnsi="Cambria"/>
          <w:bCs/>
          <w:lang w:val="ru-RU" w:bidi="en-US"/>
        </w:rPr>
      </w:pPr>
      <w:r>
        <w:rPr>
          <w:rFonts w:ascii="Cambria" w:hAnsi="Cambria"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24320" behindDoc="0" locked="0" layoutInCell="1" allowOverlap="1">
                <wp:simplePos x="0" y="0"/>
                <wp:positionH relativeFrom="column">
                  <wp:posOffset>4301490</wp:posOffset>
                </wp:positionH>
                <wp:positionV relativeFrom="paragraph">
                  <wp:posOffset>71120</wp:posOffset>
                </wp:positionV>
                <wp:extent cx="1580515" cy="589915"/>
                <wp:effectExtent l="0" t="0" r="0" b="0"/>
                <wp:wrapNone/>
                <wp:docPr id="92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80515" cy="589915"/>
                        </a:xfrm>
                        <a:custGeom>
                          <a:avLst>
                            <a:gd name="adj0" fmla="val 1092"/>
                          </a:avLst>
                          <a:gdLst>
                            <a:gd name="gd0" fmla="val 65536"/>
                            <a:gd name="gd1" fmla="val adj0"/>
                            <a:gd name="gd2" fmla="+- 21600 0 adj0"/>
                            <a:gd name="gd3" fmla="val 0"/>
                            <a:gd name="gd4" fmla="val gd1"/>
                            <a:gd name="gd5" fmla="+- gd1 0 gd3"/>
                            <a:gd name="gd6" fmla="+- 0 0 gd4"/>
                            <a:gd name="gd7" fmla="?: gd5 1 -1"/>
                            <a:gd name="gd8" fmla="?: gd6 1 -1"/>
                            <a:gd name="gd9" fmla="*/ gd7 gd8 1"/>
                            <a:gd name="gd10" fmla="?: gd5 10800000 0"/>
                            <a:gd name="gd11" fmla="?: gd9 -5400000 5400000"/>
                            <a:gd name="gd12" fmla="*/ gd5 -1 1"/>
                            <a:gd name="gd13" fmla="*/ gd6 -1 1"/>
                            <a:gd name="gd14" fmla="?: gd5 gd5 gd12"/>
                            <a:gd name="gd15" fmla="?: gd6 gd6 gd13"/>
                            <a:gd name="gd16" fmla="val gd1"/>
                            <a:gd name="gd17" fmla="val 0"/>
                            <a:gd name="gd18" fmla="val gd2"/>
                            <a:gd name="gd19" fmla="val 0"/>
                            <a:gd name="gd20" fmla="+- 21600 0 gd18"/>
                            <a:gd name="gd21" fmla="+- gd1 0 gd19"/>
                            <a:gd name="gd22" fmla="?: gd20 1 -1"/>
                            <a:gd name="gd23" fmla="?: gd21 1 -1"/>
                            <a:gd name="gd24" fmla="*/ gd22 gd23 1"/>
                            <a:gd name="gd25" fmla="?: gd21 16200000 5400000"/>
                            <a:gd name="gd26" fmla="?: gd24 5400000 -5400000"/>
                            <a:gd name="gd27" fmla="*/ gd20 -1 1"/>
                            <a:gd name="gd28" fmla="*/ gd21 -1 1"/>
                            <a:gd name="gd29" fmla="?: gd20 gd20 gd27"/>
                            <a:gd name="gd30" fmla="?: gd21 gd21 gd28"/>
                            <a:gd name="gd31" fmla="val 21600"/>
                            <a:gd name="gd32" fmla="val gd1"/>
                            <a:gd name="gd33" fmla="val 21600"/>
                            <a:gd name="gd34" fmla="val gd2"/>
                            <a:gd name="gd35" fmla="+- gd2 0 gd33"/>
                            <a:gd name="gd36" fmla="+- 21600 0 gd34"/>
                            <a:gd name="gd37" fmla="?: gd35 1 -1"/>
                            <a:gd name="gd38" fmla="?: gd36 1 -1"/>
                            <a:gd name="gd39" fmla="*/ gd37 gd38 1"/>
                            <a:gd name="gd40" fmla="?: gd35 10800000 0"/>
                            <a:gd name="gd41" fmla="?: gd39 -5400000 5400000"/>
                            <a:gd name="gd42" fmla="*/ gd35 -1 1"/>
                            <a:gd name="gd43" fmla="*/ gd36 -1 1"/>
                            <a:gd name="gd44" fmla="?: gd35 gd35 gd42"/>
                            <a:gd name="gd45" fmla="?: gd36 gd36 gd43"/>
                            <a:gd name="gd46" fmla="val gd2"/>
                            <a:gd name="gd47" fmla="val 21600"/>
                            <a:gd name="gd48" fmla="val gd1"/>
                            <a:gd name="gd49" fmla="val 21600"/>
                            <a:gd name="gd50" fmla="+- 0 0 gd48"/>
                            <a:gd name="gd51" fmla="+- gd2 0 gd49"/>
                            <a:gd name="gd52" fmla="?: gd50 1 -1"/>
                            <a:gd name="gd53" fmla="?: gd51 1 -1"/>
                            <a:gd name="gd54" fmla="*/ gd52 gd53 1"/>
                            <a:gd name="gd55" fmla="?: gd51 16200000 5400000"/>
                            <a:gd name="gd56" fmla="?: gd54 5400000 -5400000"/>
                            <a:gd name="gd57" fmla="*/ gd50 -1 1"/>
                            <a:gd name="gd58" fmla="*/ gd51 -1 1"/>
                            <a:gd name="gd59" fmla="?: gd50 gd50 gd57"/>
                            <a:gd name="gd60" fmla="?: gd51 gd51 gd58"/>
                            <a:gd name="gd61" fmla="val 0"/>
                            <a:gd name="gd62" fmla="val gd2"/>
                            <a:gd name="gd63" fmla="*/ w 0 21600"/>
                            <a:gd name="gd64" fmla="*/ h 0 21600"/>
                            <a:gd name="gd65" fmla="*/ w 21600 21600"/>
                            <a:gd name="gd66" fmla="*/ h 21600 21600"/>
                            <a:gd name="gd67" fmla="*/ w adj0 21600"/>
                            <a:gd name="gd68" fmla="*/ h 0 1"/>
                          </a:gdLst>
                          <a:ahLst>
                            <a:ahXY gdRefX="adj0" minX="0" maxX="10800">
                              <a:pos x="gd67" y="gd68"/>
                            </a:ahXY>
                          </a:ahLst>
                          <a:cxnLst/>
                          <a:rect l="gd63" t="gd64" r="gd65" b="gd66"/>
                          <a:pathLst>
                            <a:path w="21600" h="21600" fill="norm" stroke="1" extrusionOk="0">
                              <a:moveTo>
                                <a:pt x="gd3" y="gd4"/>
                              </a:moveTo>
                              <a:arcTo wR="gd14" hR="gd15" stAng="gd10" swAng="gd11"/>
                              <a:lnTo>
                                <a:pt x="gd18" y="gd19"/>
                              </a:lnTo>
                              <a:arcTo wR="gd29" hR="gd30" stAng="gd25" swAng="gd26"/>
                              <a:lnTo>
                                <a:pt x="gd33" y="gd34"/>
                              </a:lnTo>
                              <a:arcTo wR="gd44" hR="gd45" stAng="gd40" swAng="gd41"/>
                              <a:lnTo>
                                <a:pt x="gd48" y="gd49"/>
                              </a:lnTo>
                              <a:arcTo wR="gd59" hR="gd60" stAng="gd55" swAng="gd56"/>
                              <a:close/>
                            </a:path>
                            <a:path w="21600" h="21600" fill="norm" stroke="1" extrusionOk="0"/>
                          </a:pathLst>
                        </a:custGeom>
                        <a:solidFill>
                          <a:srgbClr val="FBD4B4"/>
                        </a:solidFill>
                        <a:ln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sz w:val="18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Спартакиада школьников</w:t>
                            </w:r>
                            <w:r/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shape 92" o:spid="_x0000_s92" style="position:absolute;z-index:488824320;o:allowoverlap:true;o:allowincell:true;mso-position-horizontal-relative:text;margin-left:338.7pt;mso-position-horizontal:absolute;mso-position-vertical-relative:text;margin-top:5.6pt;mso-position-vertical:absolute;width:124.4pt;height:46.4pt;mso-wrap-distance-left:9.0pt;mso-wrap-distance-top:0.0pt;mso-wrap-distance-right:9.0pt;mso-wrap-distance-bottom:0.0pt;visibility:visible;" path="m0,5056l0,5056c0,2282,2282,0,5056,0c5056,0,5056,0,5056,0l94944,0l94944,0c97718,0,100000,2282,100000,5056l100000,5056c100000,5056,100000,5056,100000,5056l100000,94944l100000,94944c100000,94944,100000,94944,100000,94944l100000,94944c100000,97718,97718,100000,94944,100000c94944,100000,94944,100000,94944,100000l5056,100000l5056,100000c2282,100000,0,97718,0,94944c0,94944,0,94944,0,94944xee" coordsize="100000,100000" fillcolor="#FBD4B4" strokecolor="#000000">
                <v:path textboxrect="0,0,100000,100000"/>
                <v:textbox inset="0,0,0,0">
                  <w:txbxContent>
                    <w:p>
                      <w:pPr>
                        <w:jc w:val="center"/>
                        <w:rPr>
                          <w:sz w:val="18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Спартакиада школьников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/>
          <w:bCs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34560" behindDoc="0" locked="0" layoutInCell="1" allowOverlap="1">
                <wp:simplePos x="0" y="0"/>
                <wp:positionH relativeFrom="column">
                  <wp:posOffset>765810</wp:posOffset>
                </wp:positionH>
                <wp:positionV relativeFrom="paragraph">
                  <wp:posOffset>134620</wp:posOffset>
                </wp:positionV>
                <wp:extent cx="6985" cy="296545"/>
                <wp:effectExtent l="0" t="0" r="0" b="0"/>
                <wp:wrapNone/>
                <wp:docPr id="93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985" cy="296545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val 21600"/>
                            <a:gd name="gd4" fmla="val 21600"/>
                            <a:gd name="gd5" fmla="*/ w 0 21600"/>
                            <a:gd name="gd6" fmla="*/ h 0 21600"/>
                            <a:gd name="gd7" fmla="*/ w 21600 21600"/>
                            <a:gd name="gd8" fmla="*/ h 21600 21600"/>
                          </a:gdLst>
                          <a:ahLst/>
                          <a:cxnLst/>
                          <a:rect l="gd5" t="gd6" r="gd7" b="gd8"/>
                          <a:pathLst>
                            <a:path w="21600" h="21600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21600" h="21600" fill="norm" stroke="1" extrusionOk="0"/>
                          </a:pathLst>
                        </a:custGeom>
                        <a:noFill/>
                        <a:ln>
                          <a:solidFill>
                            <a:srgbClr val="00000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93" o:spid="_x0000_s93" style="position:absolute;z-index:488834560;o:allowoverlap:true;o:allowincell:true;mso-position-horizontal-relative:text;margin-left:60.3pt;mso-position-horizontal:absolute;mso-position-vertical-relative:text;margin-top:10.6pt;mso-position-vertical:absolute;width:0.5pt;height:23.3pt;mso-wrap-distance-left:9.0pt;mso-wrap-distance-top:0.0pt;mso-wrap-distance-right:9.0pt;mso-wrap-distance-bottom:0.0pt;visibility:visible;" path="m0,0l100000,100000ee" coordsize="100000,100000" filled="f" strokecolor="#000000">
                <v:path textboxrect="0,0,100000,100000"/>
              </v:shape>
            </w:pict>
          </mc:Fallback>
        </mc:AlternateContent>
      </w:r>
      <w:r/>
    </w:p>
    <w:p>
      <w:pPr>
        <w:jc w:val="both"/>
        <w:spacing w:after="200" w:line="252" w:lineRule="auto"/>
        <w:shd w:val="clear" w:color="auto" w:fill="ffffff"/>
        <w:widowControl/>
        <w:rPr>
          <w:rFonts w:ascii="Cambria" w:hAnsi="Cambria"/>
          <w:bCs/>
          <w:lang w:val="ru-RU" w:bidi="en-US"/>
        </w:rPr>
      </w:pPr>
      <w:r>
        <w:rPr>
          <w:rFonts w:ascii="Cambria" w:hAnsi="Cambria"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26368" behindDoc="0" locked="0" layoutInCell="1" allowOverlap="1">
                <wp:simplePos x="0" y="0"/>
                <wp:positionH relativeFrom="column">
                  <wp:posOffset>-182244</wp:posOffset>
                </wp:positionH>
                <wp:positionV relativeFrom="paragraph">
                  <wp:posOffset>132715</wp:posOffset>
                </wp:positionV>
                <wp:extent cx="2244090" cy="504825"/>
                <wp:effectExtent l="0" t="0" r="0" b="0"/>
                <wp:wrapNone/>
                <wp:docPr id="94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244090" cy="504825"/>
                        </a:xfrm>
                        <a:custGeom>
                          <a:avLst>
                            <a:gd name="adj0" fmla="val 1092"/>
                          </a:avLst>
                          <a:gdLst>
                            <a:gd name="gd0" fmla="val 65536"/>
                            <a:gd name="gd1" fmla="val adj0"/>
                            <a:gd name="gd2" fmla="+- 21600 0 adj0"/>
                            <a:gd name="gd3" fmla="val 0"/>
                            <a:gd name="gd4" fmla="val gd1"/>
                            <a:gd name="gd5" fmla="+- gd1 0 gd3"/>
                            <a:gd name="gd6" fmla="+- 0 0 gd4"/>
                            <a:gd name="gd7" fmla="?: gd5 1 -1"/>
                            <a:gd name="gd8" fmla="?: gd6 1 -1"/>
                            <a:gd name="gd9" fmla="*/ gd7 gd8 1"/>
                            <a:gd name="gd10" fmla="?: gd5 10800000 0"/>
                            <a:gd name="gd11" fmla="?: gd9 -5400000 5400000"/>
                            <a:gd name="gd12" fmla="*/ gd5 -1 1"/>
                            <a:gd name="gd13" fmla="*/ gd6 -1 1"/>
                            <a:gd name="gd14" fmla="?: gd5 gd5 gd12"/>
                            <a:gd name="gd15" fmla="?: gd6 gd6 gd13"/>
                            <a:gd name="gd16" fmla="val gd1"/>
                            <a:gd name="gd17" fmla="val 0"/>
                            <a:gd name="gd18" fmla="val gd2"/>
                            <a:gd name="gd19" fmla="val 0"/>
                            <a:gd name="gd20" fmla="+- 21600 0 gd18"/>
                            <a:gd name="gd21" fmla="+- gd1 0 gd19"/>
                            <a:gd name="gd22" fmla="?: gd20 1 -1"/>
                            <a:gd name="gd23" fmla="?: gd21 1 -1"/>
                            <a:gd name="gd24" fmla="*/ gd22 gd23 1"/>
                            <a:gd name="gd25" fmla="?: gd21 16200000 5400000"/>
                            <a:gd name="gd26" fmla="?: gd24 5400000 -5400000"/>
                            <a:gd name="gd27" fmla="*/ gd20 -1 1"/>
                            <a:gd name="gd28" fmla="*/ gd21 -1 1"/>
                            <a:gd name="gd29" fmla="?: gd20 gd20 gd27"/>
                            <a:gd name="gd30" fmla="?: gd21 gd21 gd28"/>
                            <a:gd name="gd31" fmla="val 21600"/>
                            <a:gd name="gd32" fmla="val gd1"/>
                            <a:gd name="gd33" fmla="val 21600"/>
                            <a:gd name="gd34" fmla="val gd2"/>
                            <a:gd name="gd35" fmla="+- gd2 0 gd33"/>
                            <a:gd name="gd36" fmla="+- 21600 0 gd34"/>
                            <a:gd name="gd37" fmla="?: gd35 1 -1"/>
                            <a:gd name="gd38" fmla="?: gd36 1 -1"/>
                            <a:gd name="gd39" fmla="*/ gd37 gd38 1"/>
                            <a:gd name="gd40" fmla="?: gd35 10800000 0"/>
                            <a:gd name="gd41" fmla="?: gd39 -5400000 5400000"/>
                            <a:gd name="gd42" fmla="*/ gd35 -1 1"/>
                            <a:gd name="gd43" fmla="*/ gd36 -1 1"/>
                            <a:gd name="gd44" fmla="?: gd35 gd35 gd42"/>
                            <a:gd name="gd45" fmla="?: gd36 gd36 gd43"/>
                            <a:gd name="gd46" fmla="val gd2"/>
                            <a:gd name="gd47" fmla="val 21600"/>
                            <a:gd name="gd48" fmla="val gd1"/>
                            <a:gd name="gd49" fmla="val 21600"/>
                            <a:gd name="gd50" fmla="+- 0 0 gd48"/>
                            <a:gd name="gd51" fmla="+- gd2 0 gd49"/>
                            <a:gd name="gd52" fmla="?: gd50 1 -1"/>
                            <a:gd name="gd53" fmla="?: gd51 1 -1"/>
                            <a:gd name="gd54" fmla="*/ gd52 gd53 1"/>
                            <a:gd name="gd55" fmla="?: gd51 16200000 5400000"/>
                            <a:gd name="gd56" fmla="?: gd54 5400000 -5400000"/>
                            <a:gd name="gd57" fmla="*/ gd50 -1 1"/>
                            <a:gd name="gd58" fmla="*/ gd51 -1 1"/>
                            <a:gd name="gd59" fmla="?: gd50 gd50 gd57"/>
                            <a:gd name="gd60" fmla="?: gd51 gd51 gd58"/>
                            <a:gd name="gd61" fmla="val 0"/>
                            <a:gd name="gd62" fmla="val gd2"/>
                            <a:gd name="gd63" fmla="*/ w 0 21600"/>
                            <a:gd name="gd64" fmla="*/ h 0 21600"/>
                            <a:gd name="gd65" fmla="*/ w 21600 21600"/>
                            <a:gd name="gd66" fmla="*/ h 21600 21600"/>
                            <a:gd name="gd67" fmla="*/ w adj0 21600"/>
                            <a:gd name="gd68" fmla="*/ h 0 1"/>
                          </a:gdLst>
                          <a:ahLst>
                            <a:ahXY gdRefX="adj0" minX="0" maxX="10800">
                              <a:pos x="gd67" y="gd68"/>
                            </a:ahXY>
                          </a:ahLst>
                          <a:cxnLst/>
                          <a:rect l="gd63" t="gd64" r="gd65" b="gd66"/>
                          <a:pathLst>
                            <a:path w="21600" h="21600" fill="norm" stroke="1" extrusionOk="0">
                              <a:moveTo>
                                <a:pt x="gd3" y="gd4"/>
                              </a:moveTo>
                              <a:arcTo wR="gd14" hR="gd15" stAng="gd10" swAng="gd11"/>
                              <a:lnTo>
                                <a:pt x="gd18" y="gd19"/>
                              </a:lnTo>
                              <a:arcTo wR="gd29" hR="gd30" stAng="gd25" swAng="gd26"/>
                              <a:lnTo>
                                <a:pt x="gd33" y="gd34"/>
                              </a:lnTo>
                              <a:arcTo wR="gd44" hR="gd45" stAng="gd40" swAng="gd41"/>
                              <a:lnTo>
                                <a:pt x="gd48" y="gd49"/>
                              </a:lnTo>
                              <a:arcTo wR="gd59" hR="gd60" stAng="gd55" swAng="gd56"/>
                              <a:close/>
                            </a:path>
                            <a:path w="21600" h="21600" fill="norm" stroke="1" extrusionOk="0"/>
                          </a:pathLst>
                        </a:custGeom>
                        <a:solidFill>
                          <a:srgbClr val="CCFFCC"/>
                        </a:solidFill>
                        <a:ln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ru-RU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ru-RU"/>
                              </w:rPr>
                              <w:t xml:space="preserve">Работа спортивного клуба  «Лидер»,</w:t>
                            </w:r>
                            <w:r/>
                          </w:p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ru-RU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ru-RU"/>
                              </w:rPr>
                              <w:t xml:space="preserve">спортивных секций</w:t>
                            </w:r>
                            <w:r/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shape 94" o:spid="_x0000_s94" style="position:absolute;z-index:488826368;o:allowoverlap:true;o:allowincell:true;mso-position-horizontal-relative:text;margin-left:-14.3pt;mso-position-horizontal:absolute;mso-position-vertical-relative:text;margin-top:10.4pt;mso-position-vertical:absolute;width:176.7pt;height:39.8pt;mso-wrap-distance-left:9.0pt;mso-wrap-distance-top:0.0pt;mso-wrap-distance-right:9.0pt;mso-wrap-distance-bottom:0.0pt;visibility:visible;" path="m0,5056l0,5056c0,2282,2282,0,5056,0c5056,0,5056,0,5056,0l94944,0l94944,0c97718,0,100000,2282,100000,5056l100000,5056c100000,5056,100000,5056,100000,5056l100000,94944l100000,94944c100000,94944,100000,94944,100000,94944l100000,94944c100000,97718,97718,100000,94944,100000c94944,100000,94944,100000,94944,100000l5056,100000l5056,100000c2282,100000,0,97718,0,94944c0,94944,0,94944,0,94944xee" coordsize="100000,100000" fillcolor="#CCFFCC" strokecolor="#000000">
                <v:path textboxrect="0,0,100000,100000"/>
                <v:textbox inset="0,0,0,0">
                  <w:txbxContent>
                    <w:p>
                      <w:pPr>
                        <w:jc w:val="center"/>
                        <w:rPr>
                          <w:sz w:val="20"/>
                          <w:szCs w:val="20"/>
                          <w:lang w:val="ru-RU"/>
                        </w:rPr>
                      </w:pPr>
                      <w:r>
                        <w:rPr>
                          <w:sz w:val="20"/>
                          <w:szCs w:val="20"/>
                          <w:lang w:val="ru-RU"/>
                        </w:rPr>
                        <w:t xml:space="preserve">Работа спортивного клуба  «Лидер»,</w:t>
                      </w:r>
                      <w:r/>
                    </w:p>
                    <w:p>
                      <w:pPr>
                        <w:jc w:val="center"/>
                        <w:rPr>
                          <w:sz w:val="20"/>
                          <w:szCs w:val="20"/>
                          <w:lang w:val="ru-RU"/>
                        </w:rPr>
                      </w:pPr>
                      <w:r>
                        <w:rPr>
                          <w:sz w:val="20"/>
                          <w:szCs w:val="20"/>
                          <w:lang w:val="ru-RU"/>
                        </w:rPr>
                        <w:t xml:space="preserve">спортивных секций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jc w:val="both"/>
        <w:spacing w:after="200" w:line="252" w:lineRule="auto"/>
        <w:shd w:val="clear" w:color="auto" w:fill="ffffff"/>
        <w:widowControl/>
        <w:rPr>
          <w:rFonts w:ascii="Cambria" w:hAnsi="Cambria"/>
          <w:bCs/>
          <w:lang w:val="ru-RU" w:bidi="en-US"/>
        </w:rPr>
      </w:pPr>
      <w:r>
        <w:rPr>
          <w:rFonts w:ascii="Cambria" w:hAnsi="Cambria"/>
          <w:bCs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38656" behindDoc="0" locked="0" layoutInCell="1" allowOverlap="1">
                <wp:simplePos x="0" y="0"/>
                <wp:positionH relativeFrom="column">
                  <wp:posOffset>4641215</wp:posOffset>
                </wp:positionH>
                <wp:positionV relativeFrom="paragraph">
                  <wp:posOffset>63500</wp:posOffset>
                </wp:positionV>
                <wp:extent cx="1052195" cy="749300"/>
                <wp:effectExtent l="0" t="0" r="0" b="0"/>
                <wp:wrapNone/>
                <wp:docPr id="95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flipH="1">
                          <a:off x="0" y="0"/>
                          <a:ext cx="1052195" cy="74930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val 21600"/>
                            <a:gd name="gd4" fmla="val 21600"/>
                            <a:gd name="gd5" fmla="*/ w 0 21600"/>
                            <a:gd name="gd6" fmla="*/ h 0 21600"/>
                            <a:gd name="gd7" fmla="*/ w 21600 21600"/>
                            <a:gd name="gd8" fmla="*/ h 21600 21600"/>
                          </a:gdLst>
                          <a:ahLst/>
                          <a:cxnLst/>
                          <a:rect l="gd5" t="gd6" r="gd7" b="gd8"/>
                          <a:pathLst>
                            <a:path w="21600" h="21600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21600" h="21600" fill="norm" stroke="1" extrusionOk="0"/>
                          </a:pathLst>
                        </a:custGeom>
                        <a:noFill/>
                        <a:ln>
                          <a:solidFill>
                            <a:srgbClr val="00000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95" o:spid="_x0000_s95" style="position:absolute;z-index:488838656;o:allowoverlap:true;o:allowincell:true;mso-position-horizontal-relative:text;margin-left:365.4pt;mso-position-horizontal:absolute;mso-position-vertical-relative:text;margin-top:5.0pt;mso-position-vertical:absolute;width:82.8pt;height:59.0pt;mso-wrap-distance-left:9.0pt;mso-wrap-distance-top:0.0pt;mso-wrap-distance-right:9.0pt;mso-wrap-distance-bottom:0.0pt;flip:x;visibility:visible;" path="m0,0l100000,100000ee" coordsize="100000,100000" filled="f" strokecolor="#000000">
                <v:path textboxrect="0,0,100000,100000"/>
              </v:shape>
            </w:pict>
          </mc:Fallback>
        </mc:AlternateContent>
      </w:r>
      <w:r/>
    </w:p>
    <w:p>
      <w:pPr>
        <w:jc w:val="both"/>
        <w:spacing w:after="200" w:line="252" w:lineRule="auto"/>
        <w:shd w:val="clear" w:color="auto" w:fill="ffffff"/>
        <w:widowControl/>
        <w:rPr>
          <w:rFonts w:ascii="Cambria" w:hAnsi="Cambria"/>
          <w:bCs/>
          <w:lang w:val="ru-RU" w:bidi="en-US"/>
        </w:rPr>
      </w:pPr>
      <w:r>
        <w:rPr>
          <w:rFonts w:ascii="Cambria" w:hAnsi="Cambria"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28416" behindDoc="0" locked="0" layoutInCell="1" allowOverlap="1">
                <wp:simplePos x="0" y="0"/>
                <wp:positionH relativeFrom="column">
                  <wp:posOffset>3060700</wp:posOffset>
                </wp:positionH>
                <wp:positionV relativeFrom="paragraph">
                  <wp:posOffset>277495</wp:posOffset>
                </wp:positionV>
                <wp:extent cx="1739265" cy="575945"/>
                <wp:effectExtent l="0" t="0" r="0" b="0"/>
                <wp:wrapNone/>
                <wp:docPr id="96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739265" cy="575945"/>
                        </a:xfrm>
                        <a:custGeom>
                          <a:avLst>
                            <a:gd name="adj0" fmla="val 1092"/>
                          </a:avLst>
                          <a:gdLst>
                            <a:gd name="gd0" fmla="val 65536"/>
                            <a:gd name="gd1" fmla="val adj0"/>
                            <a:gd name="gd2" fmla="+- 21600 0 adj0"/>
                            <a:gd name="gd3" fmla="val 0"/>
                            <a:gd name="gd4" fmla="val gd1"/>
                            <a:gd name="gd5" fmla="+- gd1 0 gd3"/>
                            <a:gd name="gd6" fmla="+- 0 0 gd4"/>
                            <a:gd name="gd7" fmla="?: gd5 1 -1"/>
                            <a:gd name="gd8" fmla="?: gd6 1 -1"/>
                            <a:gd name="gd9" fmla="*/ gd7 gd8 1"/>
                            <a:gd name="gd10" fmla="?: gd5 10800000 0"/>
                            <a:gd name="gd11" fmla="?: gd9 -5400000 5400000"/>
                            <a:gd name="gd12" fmla="*/ gd5 -1 1"/>
                            <a:gd name="gd13" fmla="*/ gd6 -1 1"/>
                            <a:gd name="gd14" fmla="?: gd5 gd5 gd12"/>
                            <a:gd name="gd15" fmla="?: gd6 gd6 gd13"/>
                            <a:gd name="gd16" fmla="val gd1"/>
                            <a:gd name="gd17" fmla="val 0"/>
                            <a:gd name="gd18" fmla="val gd2"/>
                            <a:gd name="gd19" fmla="val 0"/>
                            <a:gd name="gd20" fmla="+- 21600 0 gd18"/>
                            <a:gd name="gd21" fmla="+- gd1 0 gd19"/>
                            <a:gd name="gd22" fmla="?: gd20 1 -1"/>
                            <a:gd name="gd23" fmla="?: gd21 1 -1"/>
                            <a:gd name="gd24" fmla="*/ gd22 gd23 1"/>
                            <a:gd name="gd25" fmla="?: gd21 16200000 5400000"/>
                            <a:gd name="gd26" fmla="?: gd24 5400000 -5400000"/>
                            <a:gd name="gd27" fmla="*/ gd20 -1 1"/>
                            <a:gd name="gd28" fmla="*/ gd21 -1 1"/>
                            <a:gd name="gd29" fmla="?: gd20 gd20 gd27"/>
                            <a:gd name="gd30" fmla="?: gd21 gd21 gd28"/>
                            <a:gd name="gd31" fmla="val 21600"/>
                            <a:gd name="gd32" fmla="val gd1"/>
                            <a:gd name="gd33" fmla="val 21600"/>
                            <a:gd name="gd34" fmla="val gd2"/>
                            <a:gd name="gd35" fmla="+- gd2 0 gd33"/>
                            <a:gd name="gd36" fmla="+- 21600 0 gd34"/>
                            <a:gd name="gd37" fmla="?: gd35 1 -1"/>
                            <a:gd name="gd38" fmla="?: gd36 1 -1"/>
                            <a:gd name="gd39" fmla="*/ gd37 gd38 1"/>
                            <a:gd name="gd40" fmla="?: gd35 10800000 0"/>
                            <a:gd name="gd41" fmla="?: gd39 -5400000 5400000"/>
                            <a:gd name="gd42" fmla="*/ gd35 -1 1"/>
                            <a:gd name="gd43" fmla="*/ gd36 -1 1"/>
                            <a:gd name="gd44" fmla="?: gd35 gd35 gd42"/>
                            <a:gd name="gd45" fmla="?: gd36 gd36 gd43"/>
                            <a:gd name="gd46" fmla="val gd2"/>
                            <a:gd name="gd47" fmla="val 21600"/>
                            <a:gd name="gd48" fmla="val gd1"/>
                            <a:gd name="gd49" fmla="val 21600"/>
                            <a:gd name="gd50" fmla="+- 0 0 gd48"/>
                            <a:gd name="gd51" fmla="+- gd2 0 gd49"/>
                            <a:gd name="gd52" fmla="?: gd50 1 -1"/>
                            <a:gd name="gd53" fmla="?: gd51 1 -1"/>
                            <a:gd name="gd54" fmla="*/ gd52 gd53 1"/>
                            <a:gd name="gd55" fmla="?: gd51 16200000 5400000"/>
                            <a:gd name="gd56" fmla="?: gd54 5400000 -5400000"/>
                            <a:gd name="gd57" fmla="*/ gd50 -1 1"/>
                            <a:gd name="gd58" fmla="*/ gd51 -1 1"/>
                            <a:gd name="gd59" fmla="?: gd50 gd50 gd57"/>
                            <a:gd name="gd60" fmla="?: gd51 gd51 gd58"/>
                            <a:gd name="gd61" fmla="val 0"/>
                            <a:gd name="gd62" fmla="val gd2"/>
                            <a:gd name="gd63" fmla="*/ w 0 21600"/>
                            <a:gd name="gd64" fmla="*/ h 0 21600"/>
                            <a:gd name="gd65" fmla="*/ w 21600 21600"/>
                            <a:gd name="gd66" fmla="*/ h 21600 21600"/>
                            <a:gd name="gd67" fmla="*/ w adj0 21600"/>
                            <a:gd name="gd68" fmla="*/ h 0 1"/>
                          </a:gdLst>
                          <a:ahLst>
                            <a:ahXY gdRefX="adj0" minX="0" maxX="10800">
                              <a:pos x="gd67" y="gd68"/>
                            </a:ahXY>
                          </a:ahLst>
                          <a:cxnLst/>
                          <a:rect l="gd63" t="gd64" r="gd65" b="gd66"/>
                          <a:pathLst>
                            <a:path w="21600" h="21600" fill="norm" stroke="1" extrusionOk="0">
                              <a:moveTo>
                                <a:pt x="gd3" y="gd4"/>
                              </a:moveTo>
                              <a:arcTo wR="gd14" hR="gd15" stAng="gd10" swAng="gd11"/>
                              <a:lnTo>
                                <a:pt x="gd18" y="gd19"/>
                              </a:lnTo>
                              <a:arcTo wR="gd29" hR="gd30" stAng="gd25" swAng="gd26"/>
                              <a:lnTo>
                                <a:pt x="gd33" y="gd34"/>
                              </a:lnTo>
                              <a:arcTo wR="gd44" hR="gd45" stAng="gd40" swAng="gd41"/>
                              <a:lnTo>
                                <a:pt x="gd48" y="gd49"/>
                              </a:lnTo>
                              <a:arcTo wR="gd59" hR="gd60" stAng="gd55" swAng="gd56"/>
                              <a:close/>
                            </a:path>
                            <a:path w="21600" h="21600" fill="norm" stroke="1" extrusionOk="0"/>
                          </a:pathLst>
                        </a:custGeom>
                        <a:solidFill>
                          <a:srgbClr val="E5DFEC"/>
                        </a:solidFill>
                        <a:ln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ru-RU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ru-RU"/>
                              </w:rPr>
                              <w:t xml:space="preserve">Профилактическая программа </w:t>
                            </w:r>
                            <w:r/>
                          </w:p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ru-RU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ru-RU"/>
                              </w:rPr>
                              <w:t xml:space="preserve">«Шаг на встречу»</w:t>
                            </w:r>
                            <w:r/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shape 96" o:spid="_x0000_s96" style="position:absolute;z-index:488828416;o:allowoverlap:true;o:allowincell:true;mso-position-horizontal-relative:text;margin-left:241.0pt;mso-position-horizontal:absolute;mso-position-vertical-relative:text;margin-top:21.8pt;mso-position-vertical:absolute;width:136.9pt;height:45.3pt;mso-wrap-distance-left:9.0pt;mso-wrap-distance-top:0.0pt;mso-wrap-distance-right:9.0pt;mso-wrap-distance-bottom:0.0pt;visibility:visible;" path="m0,5056l0,5056c0,2282,2282,0,5056,0c5056,0,5056,0,5056,0l94944,0l94944,0c97718,0,100000,2282,100000,5056l100000,5056c100000,5056,100000,5056,100000,5056l100000,94944l100000,94944c100000,94944,100000,94944,100000,94944l100000,94944c100000,97718,97718,100000,94944,100000c94944,100000,94944,100000,94944,100000l5056,100000l5056,100000c2282,100000,0,97718,0,94944c0,94944,0,94944,0,94944xee" coordsize="100000,100000" fillcolor="#E5DFEC" strokecolor="#000000">
                <v:path textboxrect="0,0,100000,100000"/>
                <v:textbox inset="0,0,0,0">
                  <w:txbxContent>
                    <w:p>
                      <w:pPr>
                        <w:jc w:val="center"/>
                        <w:rPr>
                          <w:sz w:val="20"/>
                          <w:szCs w:val="20"/>
                          <w:lang w:val="ru-RU"/>
                        </w:rPr>
                      </w:pPr>
                      <w:r>
                        <w:rPr>
                          <w:sz w:val="20"/>
                          <w:szCs w:val="20"/>
                          <w:lang w:val="ru-RU"/>
                        </w:rPr>
                        <w:t xml:space="preserve">Профилактическая программа </w:t>
                      </w:r>
                      <w:r/>
                    </w:p>
                    <w:p>
                      <w:pPr>
                        <w:jc w:val="center"/>
                        <w:rPr>
                          <w:sz w:val="20"/>
                          <w:szCs w:val="20"/>
                          <w:lang w:val="ru-RU"/>
                        </w:rPr>
                      </w:pPr>
                      <w:r>
                        <w:rPr>
                          <w:sz w:val="20"/>
                          <w:szCs w:val="20"/>
                          <w:lang w:val="ru-RU"/>
                        </w:rPr>
                        <w:t xml:space="preserve">«Шаг на встречу»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25344" behindDoc="0" locked="0" layoutInCell="1" allowOverlap="1">
                <wp:simplePos x="0" y="0"/>
                <wp:positionH relativeFrom="column">
                  <wp:posOffset>1219200</wp:posOffset>
                </wp:positionH>
                <wp:positionV relativeFrom="paragraph">
                  <wp:posOffset>268605</wp:posOffset>
                </wp:positionV>
                <wp:extent cx="1580515" cy="584835"/>
                <wp:effectExtent l="0" t="0" r="0" b="0"/>
                <wp:wrapNone/>
                <wp:docPr id="97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80515" cy="584835"/>
                        </a:xfrm>
                        <a:custGeom>
                          <a:avLst>
                            <a:gd name="adj0" fmla="val 1092"/>
                          </a:avLst>
                          <a:gdLst>
                            <a:gd name="gd0" fmla="val 65536"/>
                            <a:gd name="gd1" fmla="val adj0"/>
                            <a:gd name="gd2" fmla="+- 21600 0 adj0"/>
                            <a:gd name="gd3" fmla="val 0"/>
                            <a:gd name="gd4" fmla="val gd1"/>
                            <a:gd name="gd5" fmla="+- gd1 0 gd3"/>
                            <a:gd name="gd6" fmla="+- 0 0 gd4"/>
                            <a:gd name="gd7" fmla="?: gd5 1 -1"/>
                            <a:gd name="gd8" fmla="?: gd6 1 -1"/>
                            <a:gd name="gd9" fmla="*/ gd7 gd8 1"/>
                            <a:gd name="gd10" fmla="?: gd5 10800000 0"/>
                            <a:gd name="gd11" fmla="?: gd9 -5400000 5400000"/>
                            <a:gd name="gd12" fmla="*/ gd5 -1 1"/>
                            <a:gd name="gd13" fmla="*/ gd6 -1 1"/>
                            <a:gd name="gd14" fmla="?: gd5 gd5 gd12"/>
                            <a:gd name="gd15" fmla="?: gd6 gd6 gd13"/>
                            <a:gd name="gd16" fmla="val gd1"/>
                            <a:gd name="gd17" fmla="val 0"/>
                            <a:gd name="gd18" fmla="val gd2"/>
                            <a:gd name="gd19" fmla="val 0"/>
                            <a:gd name="gd20" fmla="+- 21600 0 gd18"/>
                            <a:gd name="gd21" fmla="+- gd1 0 gd19"/>
                            <a:gd name="gd22" fmla="?: gd20 1 -1"/>
                            <a:gd name="gd23" fmla="?: gd21 1 -1"/>
                            <a:gd name="gd24" fmla="*/ gd22 gd23 1"/>
                            <a:gd name="gd25" fmla="?: gd21 16200000 5400000"/>
                            <a:gd name="gd26" fmla="?: gd24 5400000 -5400000"/>
                            <a:gd name="gd27" fmla="*/ gd20 -1 1"/>
                            <a:gd name="gd28" fmla="*/ gd21 -1 1"/>
                            <a:gd name="gd29" fmla="?: gd20 gd20 gd27"/>
                            <a:gd name="gd30" fmla="?: gd21 gd21 gd28"/>
                            <a:gd name="gd31" fmla="val 21600"/>
                            <a:gd name="gd32" fmla="val gd1"/>
                            <a:gd name="gd33" fmla="val 21600"/>
                            <a:gd name="gd34" fmla="val gd2"/>
                            <a:gd name="gd35" fmla="+- gd2 0 gd33"/>
                            <a:gd name="gd36" fmla="+- 21600 0 gd34"/>
                            <a:gd name="gd37" fmla="?: gd35 1 -1"/>
                            <a:gd name="gd38" fmla="?: gd36 1 -1"/>
                            <a:gd name="gd39" fmla="*/ gd37 gd38 1"/>
                            <a:gd name="gd40" fmla="?: gd35 10800000 0"/>
                            <a:gd name="gd41" fmla="?: gd39 -5400000 5400000"/>
                            <a:gd name="gd42" fmla="*/ gd35 -1 1"/>
                            <a:gd name="gd43" fmla="*/ gd36 -1 1"/>
                            <a:gd name="gd44" fmla="?: gd35 gd35 gd42"/>
                            <a:gd name="gd45" fmla="?: gd36 gd36 gd43"/>
                            <a:gd name="gd46" fmla="val gd2"/>
                            <a:gd name="gd47" fmla="val 21600"/>
                            <a:gd name="gd48" fmla="val gd1"/>
                            <a:gd name="gd49" fmla="val 21600"/>
                            <a:gd name="gd50" fmla="+- 0 0 gd48"/>
                            <a:gd name="gd51" fmla="+- gd2 0 gd49"/>
                            <a:gd name="gd52" fmla="?: gd50 1 -1"/>
                            <a:gd name="gd53" fmla="?: gd51 1 -1"/>
                            <a:gd name="gd54" fmla="*/ gd52 gd53 1"/>
                            <a:gd name="gd55" fmla="?: gd51 16200000 5400000"/>
                            <a:gd name="gd56" fmla="?: gd54 5400000 -5400000"/>
                            <a:gd name="gd57" fmla="*/ gd50 -1 1"/>
                            <a:gd name="gd58" fmla="*/ gd51 -1 1"/>
                            <a:gd name="gd59" fmla="?: gd50 gd50 gd57"/>
                            <a:gd name="gd60" fmla="?: gd51 gd51 gd58"/>
                            <a:gd name="gd61" fmla="val 0"/>
                            <a:gd name="gd62" fmla="val gd2"/>
                            <a:gd name="gd63" fmla="*/ w 0 21600"/>
                            <a:gd name="gd64" fmla="*/ h 0 21600"/>
                            <a:gd name="gd65" fmla="*/ w 21600 21600"/>
                            <a:gd name="gd66" fmla="*/ h 21600 21600"/>
                            <a:gd name="gd67" fmla="*/ w adj0 21600"/>
                            <a:gd name="gd68" fmla="*/ h 0 1"/>
                          </a:gdLst>
                          <a:ahLst>
                            <a:ahXY gdRefX="adj0" minX="0" maxX="10800">
                              <a:pos x="gd67" y="gd68"/>
                            </a:ahXY>
                          </a:ahLst>
                          <a:cxnLst/>
                          <a:rect l="gd63" t="gd64" r="gd65" b="gd66"/>
                          <a:pathLst>
                            <a:path w="21600" h="21600" fill="norm" stroke="1" extrusionOk="0">
                              <a:moveTo>
                                <a:pt x="gd3" y="gd4"/>
                              </a:moveTo>
                              <a:arcTo wR="gd14" hR="gd15" stAng="gd10" swAng="gd11"/>
                              <a:lnTo>
                                <a:pt x="gd18" y="gd19"/>
                              </a:lnTo>
                              <a:arcTo wR="gd29" hR="gd30" stAng="gd25" swAng="gd26"/>
                              <a:lnTo>
                                <a:pt x="gd33" y="gd34"/>
                              </a:lnTo>
                              <a:arcTo wR="gd44" hR="gd45" stAng="gd40" swAng="gd41"/>
                              <a:lnTo>
                                <a:pt x="gd48" y="gd49"/>
                              </a:lnTo>
                              <a:arcTo wR="gd59" hR="gd60" stAng="gd55" swAng="gd56"/>
                              <a:close/>
                            </a:path>
                            <a:path w="21600" h="21600" fill="norm" stroke="1" extrusionOk="0"/>
                          </a:pathLst>
                        </a:custGeom>
                        <a:solidFill>
                          <a:srgbClr val="EEECE1"/>
                        </a:solidFill>
                        <a:ln>
                          <a:solidFill>
                            <a:srgbClr val="000000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Психологическая поддержка ученика-родителя-учителя</w:t>
                            </w:r>
                            <w:r/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shape 97" o:spid="_x0000_s97" style="position:absolute;z-index:488825344;o:allowoverlap:true;o:allowincell:true;mso-position-horizontal-relative:text;margin-left:96.0pt;mso-position-horizontal:absolute;mso-position-vertical-relative:text;margin-top:21.1pt;mso-position-vertical:absolute;width:124.4pt;height:46.0pt;mso-wrap-distance-left:9.0pt;mso-wrap-distance-top:0.0pt;mso-wrap-distance-right:9.0pt;mso-wrap-distance-bottom:0.0pt;visibility:visible;" path="m0,5056l0,5056c0,2282,2282,0,5056,0c5056,0,5056,0,5056,0l94944,0l94944,0c97718,0,100000,2282,100000,5056l100000,5056c100000,5056,100000,5056,100000,5056l100000,94944l100000,94944c100000,94944,100000,94944,100000,94944l100000,94944c100000,97718,97718,100000,94944,100000c94944,100000,94944,100000,94944,100000l5056,100000l5056,100000c2282,100000,0,97718,0,94944c0,94944,0,94944,0,94944xee" coordsize="100000,100000" fillcolor="#EEECE1" strokecolor="#000000">
                <v:path textboxrect="0,0,100000,100000"/>
                <v:textbox inset="0,0,0,0">
                  <w:txbxContent>
                    <w:p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Психологическая поддержка ученика-родителя-учителя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Cambria" w:hAnsi="Cambria"/>
          <w:bCs/>
          <w:lang w:bidi="en-US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35584" behindDoc="0" locked="0" layoutInCell="1" allowOverlap="1">
                <wp:simplePos x="0" y="0"/>
                <wp:positionH relativeFrom="column">
                  <wp:posOffset>480060</wp:posOffset>
                </wp:positionH>
                <wp:positionV relativeFrom="paragraph">
                  <wp:posOffset>39370</wp:posOffset>
                </wp:positionV>
                <wp:extent cx="739140" cy="276860"/>
                <wp:effectExtent l="0" t="0" r="0" b="0"/>
                <wp:wrapNone/>
                <wp:docPr id="98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39140" cy="27686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val 21600"/>
                            <a:gd name="gd4" fmla="val 21600"/>
                            <a:gd name="gd5" fmla="*/ w 0 21600"/>
                            <a:gd name="gd6" fmla="*/ h 0 21600"/>
                            <a:gd name="gd7" fmla="*/ w 21600 21600"/>
                            <a:gd name="gd8" fmla="*/ h 21600 21600"/>
                          </a:gdLst>
                          <a:ahLst/>
                          <a:cxnLst/>
                          <a:rect l="gd5" t="gd6" r="gd7" b="gd8"/>
                          <a:pathLst>
                            <a:path w="21600" h="21600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21600" h="21600" fill="norm" stroke="1" extrusionOk="0"/>
                          </a:pathLst>
                        </a:custGeom>
                        <a:noFill/>
                        <a:ln>
                          <a:solidFill>
                            <a:srgbClr val="00000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98" o:spid="_x0000_s98" style="position:absolute;z-index:488835584;o:allowoverlap:true;o:allowincell:true;mso-position-horizontal-relative:text;margin-left:37.8pt;mso-position-horizontal:absolute;mso-position-vertical-relative:text;margin-top:3.1pt;mso-position-vertical:absolute;width:58.2pt;height:21.8pt;mso-wrap-distance-left:9.0pt;mso-wrap-distance-top:0.0pt;mso-wrap-distance-right:9.0pt;mso-wrap-distance-bottom:0.0pt;visibility:visible;" path="m0,0l100000,100000ee" coordsize="100000,100000" filled="f" strokecolor="#000000">
                <v:path textboxrect="0,0,100000,100000"/>
              </v:shape>
            </w:pict>
          </mc:Fallback>
        </mc:AlternateContent>
      </w:r>
      <w:r/>
    </w:p>
    <w:p>
      <w:pPr>
        <w:ind w:right="227"/>
        <w:jc w:val="both"/>
        <w:rPr>
          <w:b/>
          <w:bCs/>
          <w:sz w:val="24"/>
          <w:szCs w:val="24"/>
          <w:lang w:val="ru-RU"/>
        </w:rPr>
      </w:pPr>
      <w:r>
        <w:rPr>
          <w:b/>
          <w:bCs/>
          <w:sz w:val="24"/>
          <w:szCs w:val="24"/>
          <w:lang w:val="ru-RU"/>
        </w:rPr>
      </w:r>
      <w:r/>
    </w:p>
    <w:p>
      <w:pPr>
        <w:ind w:right="227"/>
        <w:jc w:val="both"/>
        <w:rPr>
          <w:b/>
          <w:bCs/>
          <w:sz w:val="24"/>
          <w:szCs w:val="24"/>
          <w:lang w:val="ru-RU"/>
        </w:rPr>
      </w:pPr>
      <w:r>
        <w:rPr>
          <w:b/>
          <w:bCs/>
          <w:sz w:val="24"/>
          <w:szCs w:val="24"/>
          <w:lang w:val="ru-RU"/>
        </w:rPr>
      </w:r>
      <w:r/>
    </w:p>
    <w:p>
      <w:pPr>
        <w:ind w:right="227"/>
        <w:jc w:val="both"/>
        <w:rPr>
          <w:b/>
          <w:bCs/>
          <w:sz w:val="24"/>
          <w:szCs w:val="24"/>
          <w:lang w:val="ru-RU"/>
        </w:rPr>
      </w:pPr>
      <w:r>
        <w:rPr>
          <w:b/>
          <w:bCs/>
          <w:sz w:val="24"/>
          <w:szCs w:val="24"/>
          <w:lang w:val="ru-RU"/>
        </w:rPr>
      </w:r>
      <w:r/>
    </w:p>
    <w:p>
      <w:pPr>
        <w:ind w:right="227"/>
        <w:jc w:val="both"/>
        <w:rPr>
          <w:b/>
          <w:bCs/>
          <w:sz w:val="24"/>
          <w:szCs w:val="24"/>
          <w:lang w:val="ru-RU"/>
        </w:rPr>
      </w:pPr>
      <w:r>
        <w:rPr>
          <w:b/>
          <w:bCs/>
          <w:sz w:val="24"/>
          <w:szCs w:val="24"/>
          <w:lang w:val="ru-RU"/>
        </w:rPr>
      </w:r>
      <w:r/>
    </w:p>
    <w:p>
      <w:pPr>
        <w:ind w:right="227"/>
        <w:jc w:val="both"/>
        <w:rPr>
          <w:b/>
          <w:bCs/>
          <w:sz w:val="24"/>
          <w:szCs w:val="24"/>
          <w:lang w:val="ru-RU"/>
        </w:rPr>
      </w:pPr>
      <w:r>
        <w:rPr>
          <w:b/>
          <w:bCs/>
          <w:sz w:val="24"/>
          <w:szCs w:val="24"/>
          <w:lang w:val="ru-RU"/>
        </w:rPr>
        <w:t xml:space="preserve">Эта</w:t>
      </w:r>
      <w:r>
        <w:rPr>
          <w:b/>
          <w:bCs/>
          <w:spacing w:val="-4"/>
          <w:sz w:val="24"/>
          <w:szCs w:val="24"/>
          <w:lang w:val="ru-RU"/>
        </w:rPr>
        <w:t xml:space="preserve"> </w:t>
      </w:r>
      <w:r>
        <w:rPr>
          <w:b/>
          <w:bCs/>
          <w:sz w:val="24"/>
          <w:szCs w:val="24"/>
          <w:lang w:val="ru-RU"/>
        </w:rPr>
        <w:t xml:space="preserve">работа</w:t>
      </w:r>
      <w:r>
        <w:rPr>
          <w:b/>
          <w:bCs/>
          <w:spacing w:val="-3"/>
          <w:sz w:val="24"/>
          <w:szCs w:val="24"/>
          <w:lang w:val="ru-RU"/>
        </w:rPr>
        <w:t xml:space="preserve"> </w:t>
      </w:r>
      <w:r>
        <w:rPr>
          <w:b/>
          <w:bCs/>
          <w:sz w:val="24"/>
          <w:szCs w:val="24"/>
          <w:lang w:val="ru-RU"/>
        </w:rPr>
        <w:t xml:space="preserve">осуществляется:</w:t>
      </w:r>
      <w:r/>
    </w:p>
    <w:p>
      <w:pPr>
        <w:ind w:right="224"/>
        <w:jc w:val="both"/>
        <w:tabs>
          <w:tab w:val="left" w:pos="142" w:leader="none"/>
          <w:tab w:val="left" w:pos="284" w:leader="none"/>
        </w:tabs>
        <w:rPr>
          <w:b/>
          <w:i/>
          <w:sz w:val="24"/>
          <w:szCs w:val="24"/>
          <w:lang w:val="ru-RU"/>
        </w:rPr>
      </w:pPr>
      <w:r>
        <w:rPr>
          <w:b/>
          <w:i/>
          <w:sz w:val="24"/>
          <w:szCs w:val="24"/>
          <w:lang w:val="ru-RU"/>
        </w:rPr>
        <w:t xml:space="preserve">На школьном и внешкольном уровнях:</w:t>
      </w:r>
      <w:r/>
    </w:p>
    <w:p>
      <w:pPr>
        <w:numPr>
          <w:ilvl w:val="1"/>
          <w:numId w:val="217"/>
        </w:numPr>
        <w:ind w:left="0" w:right="225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просветительская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деятельность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формированию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здорового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образа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жизни,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негативного отношения к вредным привычкам (уроки здоровья, профилактические беседы 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правильном питании, соблюдении правил личной гигиены, режиме дня, ведении здорового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образа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жизни;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классные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часы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формированию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ЗОЖ,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конкурсы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рисунков,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динамические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паузы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«Весёлые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переменки», тематические Дни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здоровья);</w:t>
      </w:r>
      <w:r/>
    </w:p>
    <w:p>
      <w:pPr>
        <w:numPr>
          <w:ilvl w:val="1"/>
          <w:numId w:val="217"/>
        </w:numPr>
        <w:ind w:left="0" w:right="239" w:firstLine="0"/>
        <w:jc w:val="both"/>
        <w:spacing w:before="1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инструктажи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правилам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безопасности,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соблюдению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требований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охраны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труда;</w:t>
      </w:r>
      <w:r/>
    </w:p>
    <w:p>
      <w:pPr>
        <w:numPr>
          <w:ilvl w:val="1"/>
          <w:numId w:val="217"/>
        </w:numPr>
        <w:ind w:left="0" w:right="227" w:firstLine="0"/>
        <w:jc w:val="both"/>
        <w:spacing w:before="2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мероприятия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событийного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характера,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направленные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физическое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развитие учащихся</w:t>
      </w:r>
      <w:r>
        <w:rPr>
          <w:spacing w:val="-5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повышение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 них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физической культуры, приобщение к занятиям спортом (школьная спартакиада, соревнования «Мама, папа и я – спортивная семья», «Детское четырехборье», спортивные конкурсы,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соревнования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 праздники).</w:t>
      </w:r>
      <w:r/>
    </w:p>
    <w:p>
      <w:pPr>
        <w:numPr>
          <w:ilvl w:val="1"/>
          <w:numId w:val="217"/>
        </w:numPr>
        <w:ind w:left="0" w:firstLine="0"/>
        <w:tabs>
          <w:tab w:val="left" w:pos="284" w:leader="none"/>
          <w:tab w:val="left" w:pos="1013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участие</w:t>
      </w:r>
      <w:r>
        <w:rPr>
          <w:spacing w:val="-8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городских,</w:t>
      </w:r>
      <w:r>
        <w:rPr>
          <w:spacing w:val="-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региональных, всероссийских 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спортивных</w:t>
      </w:r>
      <w:r>
        <w:rPr>
          <w:spacing w:val="-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соревнованиях;</w:t>
      </w:r>
      <w:r/>
    </w:p>
    <w:p>
      <w:pPr>
        <w:numPr>
          <w:ilvl w:val="1"/>
          <w:numId w:val="217"/>
        </w:numPr>
        <w:ind w:left="0" w:right="239" w:firstLine="0"/>
        <w:spacing w:before="4"/>
        <w:tabs>
          <w:tab w:val="left" w:pos="284" w:leader="none"/>
          <w:tab w:val="left" w:pos="1013" w:leader="none"/>
          <w:tab w:val="left" w:pos="2022" w:leader="none"/>
          <w:tab w:val="left" w:pos="2358" w:leader="none"/>
          <w:tab w:val="left" w:pos="4254" w:leader="none"/>
          <w:tab w:val="left" w:pos="5890" w:leader="none"/>
          <w:tab w:val="left" w:pos="7790" w:leader="none"/>
          <w:tab w:val="left" w:pos="9236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участие в «Президентских состязаниях», «Президентских спортивных</w:t>
      </w:r>
      <w:r>
        <w:rPr>
          <w:sz w:val="24"/>
          <w:szCs w:val="24"/>
          <w:lang w:val="ru-RU"/>
        </w:rPr>
        <w:tab/>
      </w:r>
      <w:r>
        <w:rPr>
          <w:spacing w:val="-1"/>
          <w:sz w:val="24"/>
          <w:szCs w:val="24"/>
          <w:lang w:val="ru-RU"/>
        </w:rPr>
        <w:t xml:space="preserve">играх», школьной и городской  с</w:t>
      </w:r>
      <w:r>
        <w:rPr>
          <w:sz w:val="24"/>
          <w:szCs w:val="24"/>
          <w:lang w:val="ru-RU"/>
        </w:rPr>
        <w:t xml:space="preserve">партакиаде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школьников;</w:t>
      </w:r>
      <w:r/>
    </w:p>
    <w:p>
      <w:pPr>
        <w:numPr>
          <w:ilvl w:val="1"/>
          <w:numId w:val="217"/>
        </w:numPr>
        <w:ind w:left="0" w:firstLine="0"/>
        <w:spacing w:before="2"/>
        <w:tabs>
          <w:tab w:val="left" w:pos="284" w:leader="none"/>
          <w:tab w:val="left" w:pos="1013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подготовка</w:t>
      </w:r>
      <w:r>
        <w:rPr>
          <w:spacing w:val="-1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-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сдача</w:t>
      </w:r>
      <w:r>
        <w:rPr>
          <w:spacing w:val="-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нормативов</w:t>
      </w:r>
      <w:r>
        <w:rPr>
          <w:spacing w:val="-9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ВСФК</w:t>
      </w:r>
      <w:r>
        <w:rPr>
          <w:spacing w:val="-10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ГТО.</w:t>
      </w:r>
      <w:r/>
    </w:p>
    <w:p>
      <w:pPr>
        <w:numPr>
          <w:ilvl w:val="1"/>
          <w:numId w:val="217"/>
        </w:numPr>
        <w:ind w:left="0" w:firstLine="0"/>
        <w:spacing w:before="2"/>
        <w:tabs>
          <w:tab w:val="left" w:pos="284" w:leader="none"/>
          <w:tab w:val="left" w:pos="1013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участие в</w:t>
      </w:r>
      <w:r>
        <w:rPr>
          <w:sz w:val="24"/>
          <w:szCs w:val="24"/>
          <w:lang w:val="ru-RU"/>
        </w:rPr>
        <w:tab/>
        <w:t xml:space="preserve">социально-психологическом</w:t>
      </w:r>
      <w:r>
        <w:rPr>
          <w:sz w:val="24"/>
          <w:szCs w:val="24"/>
          <w:lang w:val="ru-RU"/>
        </w:rPr>
        <w:tab/>
        <w:t xml:space="preserve">тестировании,</w:t>
      </w:r>
      <w:r>
        <w:rPr>
          <w:sz w:val="24"/>
          <w:szCs w:val="24"/>
          <w:lang w:val="ru-RU"/>
        </w:rPr>
        <w:tab/>
        <w:t xml:space="preserve">направленном</w:t>
      </w:r>
      <w:r>
        <w:rPr>
          <w:sz w:val="24"/>
          <w:szCs w:val="24"/>
          <w:lang w:val="ru-RU"/>
        </w:rPr>
        <w:tab/>
        <w:t xml:space="preserve">на</w:t>
      </w:r>
      <w:r>
        <w:rPr>
          <w:sz w:val="24"/>
          <w:szCs w:val="24"/>
          <w:lang w:val="ru-RU"/>
        </w:rPr>
        <w:tab/>
      </w:r>
      <w:r>
        <w:rPr>
          <w:spacing w:val="-1"/>
          <w:sz w:val="24"/>
          <w:szCs w:val="24"/>
          <w:lang w:val="ru-RU"/>
        </w:rPr>
        <w:t xml:space="preserve">раннее 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выявление</w:t>
      </w:r>
      <w:r>
        <w:rPr>
          <w:spacing w:val="-4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незаконного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потребления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наркотических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средств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психотропных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веществ.</w:t>
      </w:r>
      <w:r/>
    </w:p>
    <w:p>
      <w:pPr>
        <w:ind w:right="224"/>
        <w:jc w:val="both"/>
        <w:tabs>
          <w:tab w:val="left" w:pos="142" w:leader="none"/>
          <w:tab w:val="left" w:pos="284" w:leader="none"/>
        </w:tabs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На индивидуальном уровне:</w:t>
      </w:r>
      <w:r/>
    </w:p>
    <w:p>
      <w:pPr>
        <w:numPr>
          <w:ilvl w:val="1"/>
          <w:numId w:val="217"/>
        </w:numPr>
        <w:ind w:left="0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рефлексивная деятельность: приобретение навыков противостояния негативным</w:t>
      </w:r>
      <w:r/>
    </w:p>
    <w:p>
      <w:pPr>
        <w:numPr>
          <w:ilvl w:val="1"/>
          <w:numId w:val="217"/>
        </w:numPr>
        <w:ind w:left="0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явлениям, разрушающим ценность жизни и здоровья человека;</w:t>
      </w:r>
      <w:r/>
    </w:p>
    <w:p>
      <w:pPr>
        <w:numPr>
          <w:ilvl w:val="1"/>
          <w:numId w:val="217"/>
        </w:numPr>
        <w:ind w:left="0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через вовлечение учащихся в соблюдение правил личной гигиены, режима дня, ведение </w:t>
      </w:r>
      <w:r>
        <w:rPr>
          <w:sz w:val="24"/>
          <w:szCs w:val="24"/>
          <w:lang w:val="ru-RU"/>
        </w:rPr>
        <w:t xml:space="preserve">здорового образа жизни, отказа от вредных привычек;</w:t>
      </w:r>
      <w:r/>
    </w:p>
    <w:p>
      <w:pPr>
        <w:numPr>
          <w:ilvl w:val="1"/>
          <w:numId w:val="217"/>
        </w:numPr>
        <w:ind w:left="0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через реализацию учащимися, взявшими на себя соответствующую роль, функций по контролю за порядком и чистотой в классе, мытьём рук, уходом за классной комнатой, и т.п.,</w:t>
      </w:r>
      <w:r/>
    </w:p>
    <w:p>
      <w:pPr>
        <w:numPr>
          <w:ilvl w:val="1"/>
          <w:numId w:val="217"/>
        </w:numPr>
        <w:ind w:left="0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через соблюдение правильной осанки, двигательной активности;</w:t>
      </w:r>
      <w:r/>
    </w:p>
    <w:p>
      <w:pPr>
        <w:numPr>
          <w:ilvl w:val="1"/>
          <w:numId w:val="217"/>
        </w:numPr>
        <w:ind w:left="0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через организацию правильного питания в столовой;</w:t>
      </w:r>
      <w:r/>
    </w:p>
    <w:p>
      <w:pPr>
        <w:numPr>
          <w:ilvl w:val="1"/>
          <w:numId w:val="217"/>
        </w:numPr>
        <w:ind w:left="0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через самостоятельное проведение домашней зарядки, занятиями физическими упражнениями, дозированное использование средств мобильной связи и компьютерной техники;</w:t>
      </w:r>
      <w:r/>
    </w:p>
    <w:p>
      <w:pPr>
        <w:numPr>
          <w:ilvl w:val="1"/>
          <w:numId w:val="217"/>
        </w:numPr>
        <w:ind w:left="0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через занятия в спортивных секциях учреждений дополнительного образования детей.</w:t>
      </w:r>
      <w:r/>
    </w:p>
    <w:p>
      <w:pPr>
        <w:ind w:right="224"/>
        <w:jc w:val="center"/>
        <w:tabs>
          <w:tab w:val="left" w:pos="142" w:leader="none"/>
          <w:tab w:val="left" w:pos="284" w:leader="none"/>
        </w:tabs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pStyle w:val="1767"/>
        <w:ind w:left="0"/>
        <w:jc w:val="center"/>
        <w:spacing w:line="297" w:lineRule="exact"/>
        <w:tabs>
          <w:tab w:val="left" w:pos="567" w:leader="none"/>
          <w:tab w:val="left" w:pos="1932" w:leader="none"/>
        </w:tabs>
      </w:pPr>
      <w:r>
        <w:t xml:space="preserve">2.2</w:t>
      </w:r>
      <w:r>
        <w:t xml:space="preserve">.2.2. Модуль  «Школьные общественные объединения»</w:t>
      </w:r>
      <w:r/>
    </w:p>
    <w:p>
      <w:pPr>
        <w:pStyle w:val="1796"/>
        <w:ind w:left="0" w:right="222" w:firstLine="0"/>
        <w:spacing w:before="1"/>
        <w:tabs>
          <w:tab w:val="left" w:pos="567" w:leader="none"/>
        </w:tabs>
        <w:rPr>
          <w:sz w:val="24"/>
          <w:szCs w:val="24"/>
        </w:rPr>
      </w:pPr>
      <w:r>
        <w:rPr>
          <w:sz w:val="24"/>
          <w:szCs w:val="24"/>
          <w:lang w:val="ru-RU"/>
        </w:rPr>
        <w:t xml:space="preserve">       Действующие на базе учреждения детское и молодежное общественное объединение – это добровольно</w:t>
      </w:r>
      <w:r>
        <w:rPr>
          <w:sz w:val="24"/>
          <w:szCs w:val="24"/>
          <w:lang w:val="ru-RU"/>
        </w:rPr>
        <w:t xml:space="preserve">е, самоуправляемое, некоммерческое формирование, созданное по инициативе детей и взрослых, объединившихся на основе общности интересов для реализации общих целей, указанных в уставе общественного объединения. Его правовой основой является ФЗ от 19.05.1995 </w:t>
      </w:r>
      <w:r>
        <w:rPr>
          <w:sz w:val="24"/>
          <w:szCs w:val="24"/>
        </w:rPr>
        <w:t xml:space="preserve">N</w:t>
      </w:r>
      <w:r>
        <w:rPr>
          <w:sz w:val="24"/>
          <w:szCs w:val="24"/>
          <w:lang w:val="ru-RU"/>
        </w:rPr>
        <w:t xml:space="preserve"> 82-ФЗ (ред. от 20.12.2017) "Об общественных объединениях" (ст. 5). </w:t>
      </w:r>
      <w:r>
        <w:rPr>
          <w:sz w:val="24"/>
          <w:szCs w:val="24"/>
        </w:rPr>
        <w:t xml:space="preserve">Воспитание в объединениях осуществляется через направления:</w:t>
      </w:r>
      <w:r/>
    </w:p>
    <w:p>
      <w:pPr>
        <w:pStyle w:val="1796"/>
        <w:numPr>
          <w:ilvl w:val="0"/>
          <w:numId w:val="214"/>
        </w:numPr>
        <w:ind w:left="0" w:right="222" w:firstLine="0"/>
        <w:spacing w:before="1"/>
        <w:tabs>
          <w:tab w:val="left" w:pos="284" w:leader="none"/>
        </w:tabs>
        <w:rPr>
          <w:rFonts w:ascii="Symbol" w:hAnsi="Symbol"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  <w:t xml:space="preserve">Личностное развитие – </w:t>
      </w:r>
      <w:r>
        <w:rPr>
          <w:sz w:val="24"/>
          <w:szCs w:val="24"/>
          <w:lang w:val="ru-RU"/>
        </w:rPr>
        <w:t xml:space="preserve">участие в гор</w:t>
      </w:r>
      <w:r>
        <w:rPr>
          <w:sz w:val="24"/>
          <w:szCs w:val="24"/>
          <w:lang w:val="ru-RU"/>
        </w:rPr>
        <w:t xml:space="preserve">одских, региональных или российских творческих конкурсах: рисунка, вокала, художественного чтения, дающих детям возможность получить важный для их личностного развития опыт деятельности, направленной на помощь другим людям, своей школе, обществу в целом; р</w:t>
      </w:r>
      <w:r>
        <w:rPr>
          <w:sz w:val="24"/>
          <w:szCs w:val="24"/>
          <w:lang w:val="ru-RU"/>
        </w:rPr>
        <w:t xml:space="preserve">азвить в себе такие качества как забота, уважение, умение сопереживать, умение общаться, слушать и слышать других; на популяризацию профессий направлены уроки «ПроеКТОрия»; любовь к здоровому образу жизни прививается на соревнованиях «Веселые старты», ГТО;</w:t>
      </w:r>
      <w:r/>
    </w:p>
    <w:p>
      <w:pPr>
        <w:pStyle w:val="1796"/>
        <w:numPr>
          <w:ilvl w:val="0"/>
          <w:numId w:val="214"/>
        </w:numPr>
        <w:ind w:left="0" w:right="222" w:firstLine="0"/>
        <w:tabs>
          <w:tab w:val="left" w:pos="284" w:leader="none"/>
        </w:tabs>
        <w:rPr>
          <w:rFonts w:ascii="Symbol" w:hAnsi="Symbol"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  <w:t xml:space="preserve">Гражданская активность </w:t>
      </w:r>
      <w:r>
        <w:rPr>
          <w:sz w:val="24"/>
          <w:szCs w:val="24"/>
          <w:lang w:val="ru-RU"/>
        </w:rPr>
        <w:t xml:space="preserve">- волонтеры участвуют в мероприятиях, посвященных Победе и другим событиям, отправляются в социальные и экологические рейды и </w:t>
      </w:r>
      <w:r>
        <w:rPr>
          <w:spacing w:val="3"/>
          <w:sz w:val="24"/>
          <w:szCs w:val="24"/>
          <w:lang w:val="ru-RU"/>
        </w:rPr>
        <w:t xml:space="preserve">де</w:t>
      </w:r>
      <w:r>
        <w:rPr>
          <w:sz w:val="24"/>
          <w:szCs w:val="24"/>
          <w:lang w:val="ru-RU"/>
        </w:rPr>
        <w:t xml:space="preserve">санты; оказывают посильную помощь пожилым людям; осуществляют совместную работу с учреждениями социальной сф</w:t>
      </w:r>
      <w:r>
        <w:rPr>
          <w:sz w:val="24"/>
          <w:szCs w:val="24"/>
          <w:lang w:val="ru-RU"/>
        </w:rPr>
        <w:t xml:space="preserve">еры (проведение культурно-просветительских и развлекательных мероприятий для посетителей этих учреждений, помощь в благо- устройстве территории данных учреждений и т.п.), дающих ребенку возможность по- лучить социально значимый опыт гражданского поведения.</w:t>
      </w:r>
      <w:r/>
    </w:p>
    <w:p>
      <w:pPr>
        <w:pStyle w:val="1796"/>
        <w:numPr>
          <w:ilvl w:val="0"/>
          <w:numId w:val="214"/>
        </w:numPr>
        <w:ind w:left="0" w:right="222" w:firstLine="0"/>
        <w:spacing w:before="1"/>
        <w:tabs>
          <w:tab w:val="left" w:pos="284" w:leader="none"/>
        </w:tabs>
        <w:rPr>
          <w:rFonts w:ascii="Symbol" w:hAnsi="Symbol"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  <w:t xml:space="preserve">Военно-патриотическое направление </w:t>
      </w:r>
      <w:r>
        <w:rPr>
          <w:sz w:val="24"/>
          <w:szCs w:val="24"/>
          <w:lang w:val="ru-RU"/>
        </w:rPr>
        <w:t xml:space="preserve">– деятельность отрядов юных инспекторов дорожного движения  «Перекресток» и т.д.</w:t>
      </w:r>
      <w:r/>
    </w:p>
    <w:p>
      <w:pPr>
        <w:pStyle w:val="1796"/>
        <w:numPr>
          <w:ilvl w:val="0"/>
          <w:numId w:val="214"/>
        </w:numPr>
        <w:ind w:left="0" w:right="223" w:firstLine="0"/>
        <w:tabs>
          <w:tab w:val="left" w:pos="284" w:leader="none"/>
        </w:tabs>
        <w:rPr>
          <w:rFonts w:ascii="Symbol" w:hAnsi="Symbol"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  <w:t xml:space="preserve">Информационно-медийное направление - </w:t>
      </w:r>
      <w:r>
        <w:rPr>
          <w:sz w:val="24"/>
          <w:szCs w:val="24"/>
          <w:lang w:val="ru-RU"/>
        </w:rPr>
        <w:t xml:space="preserve">объединяет ребят, участвующих в поддержке интернет-странички школы в соцсетях, организации деятельности школьного пресс-центра, в рамках Всероссийской медиа-школы учатся писать статьи, собирать фотоматериалы, вести блоги и сообщества в соц. сетях.</w:t>
      </w:r>
      <w:r/>
    </w:p>
    <w:p>
      <w:pPr>
        <w:pStyle w:val="1796"/>
        <w:numPr>
          <w:ilvl w:val="0"/>
          <w:numId w:val="214"/>
        </w:numPr>
        <w:ind w:left="0" w:right="223" w:firstLine="0"/>
        <w:tabs>
          <w:tab w:val="left" w:pos="284" w:leader="none"/>
        </w:tabs>
        <w:rPr>
          <w:rFonts w:ascii="Symbol" w:hAnsi="Symbol"/>
          <w:sz w:val="24"/>
          <w:szCs w:val="24"/>
          <w:lang w:val="ru-RU"/>
        </w:rPr>
      </w:pPr>
      <w:r>
        <w:rPr>
          <w:i/>
          <w:sz w:val="24"/>
          <w:szCs w:val="24"/>
          <w:lang w:val="ru-RU"/>
        </w:rPr>
        <w:t xml:space="preserve">Общественно полезные дела-</w:t>
      </w:r>
      <w:r>
        <w:rPr>
          <w:sz w:val="24"/>
          <w:szCs w:val="24"/>
          <w:lang w:val="ru-RU"/>
        </w:rPr>
        <w:t xml:space="preserve">дает возможность детям получ</w:t>
      </w:r>
      <w:r>
        <w:rPr>
          <w:sz w:val="24"/>
          <w:szCs w:val="24"/>
          <w:lang w:val="ru-RU"/>
        </w:rPr>
        <w:t xml:space="preserve">ить важный для их личностного развития опыт осуществления дел, направленных на помощь другим людям, своей школе, обществу в целом; развить в себе такие качества как внимание, забота, уважение, умение сопереживать, умение общаться, слушать и слышать других.</w:t>
      </w:r>
      <w:r/>
    </w:p>
    <w:p>
      <w:pPr>
        <w:pStyle w:val="1796"/>
        <w:numPr>
          <w:ilvl w:val="0"/>
          <w:numId w:val="214"/>
        </w:numPr>
        <w:ind w:left="0" w:right="223" w:firstLine="0"/>
        <w:tabs>
          <w:tab w:val="left" w:pos="284" w:leader="none"/>
        </w:tabs>
        <w:rPr>
          <w:rFonts w:ascii="Symbol" w:hAnsi="Symbol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участие в движении добровольчества, РДШ и др.</w:t>
      </w:r>
      <w:r/>
    </w:p>
    <w:p>
      <w:pPr>
        <w:pStyle w:val="1784"/>
        <w:ind w:left="0" w:firstLine="0"/>
        <w:jc w:val="left"/>
        <w:tabs>
          <w:tab w:val="left" w:pos="284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Основными формами деятельности являются:</w:t>
      </w:r>
      <w:r/>
    </w:p>
    <w:p>
      <w:pPr>
        <w:numPr>
          <w:ilvl w:val="1"/>
          <w:numId w:val="217"/>
        </w:numPr>
        <w:ind w:left="0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участие в днях единых действий и в совместных социально значимых мероприятиях;</w:t>
      </w:r>
      <w:r/>
    </w:p>
    <w:p>
      <w:pPr>
        <w:numPr>
          <w:ilvl w:val="1"/>
          <w:numId w:val="217"/>
        </w:numPr>
        <w:ind w:left="0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коллективно-творческая деятельность, забота о старших и младших;</w:t>
      </w:r>
      <w:r/>
    </w:p>
    <w:p>
      <w:pPr>
        <w:numPr>
          <w:ilvl w:val="1"/>
          <w:numId w:val="217"/>
        </w:numPr>
        <w:ind w:left="0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информационно-просветительские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мероприятия;</w:t>
      </w:r>
      <w:r/>
    </w:p>
    <w:p>
      <w:pPr>
        <w:numPr>
          <w:ilvl w:val="1"/>
          <w:numId w:val="217"/>
        </w:numPr>
        <w:ind w:left="0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разработка и поддержка инициативных проектов обучающихся;</w:t>
      </w:r>
      <w:r/>
    </w:p>
    <w:p>
      <w:pPr>
        <w:numPr>
          <w:ilvl w:val="1"/>
          <w:numId w:val="217"/>
        </w:numPr>
        <w:ind w:left="0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органи</w:t>
      </w:r>
      <w:r>
        <w:rPr>
          <w:sz w:val="24"/>
          <w:szCs w:val="24"/>
        </w:rPr>
        <w:t xml:space="preserve">зация наставничества </w:t>
      </w:r>
      <w:r>
        <w:rPr>
          <w:sz w:val="24"/>
          <w:szCs w:val="24"/>
        </w:rPr>
        <w:t xml:space="preserve">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др.</w:t>
      </w:r>
      <w:r/>
    </w:p>
    <w:p>
      <w:pPr>
        <w:ind w:right="224"/>
        <w:jc w:val="both"/>
        <w:tabs>
          <w:tab w:val="left" w:pos="142" w:leader="none"/>
          <w:tab w:val="left" w:pos="284" w:leader="none"/>
        </w:tabs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right="224"/>
        <w:jc w:val="both"/>
        <w:tabs>
          <w:tab w:val="left" w:pos="142" w:leader="none"/>
          <w:tab w:val="left" w:pos="284" w:leader="none"/>
        </w:tabs>
        <w:rPr>
          <w:b/>
          <w:bCs/>
          <w:sz w:val="24"/>
          <w:szCs w:val="24"/>
          <w:highlight w:val="none"/>
          <w:lang w:val="ru-RU"/>
        </w:rPr>
      </w:pPr>
      <w:r>
        <w:rPr>
          <w:b/>
          <w:bCs/>
          <w:sz w:val="24"/>
          <w:szCs w:val="24"/>
          <w:lang w:val="ru-RU"/>
        </w:rPr>
        <w:t xml:space="preserve">Курс внеурочной деятельности «Функциональная грамотность»</w:t>
      </w:r>
      <w:r>
        <w:rPr>
          <w:b/>
          <w:bCs/>
          <w:sz w:val="24"/>
          <w:szCs w:val="24"/>
        </w:rPr>
      </w:r>
    </w:p>
    <w:p>
      <w:pPr>
        <w:pStyle w:val="1864"/>
        <w:jc w:val="center"/>
        <w:spacing w:before="76" w:line="240" w:lineRule="auto"/>
      </w:pPr>
      <w:r>
        <w:rPr>
          <w:sz w:val="20"/>
          <w:szCs w:val="20"/>
        </w:rPr>
        <w:t xml:space="preserve">Пояснительная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 xml:space="preserve">записка</w:t>
      </w:r>
      <w:r>
        <w:rPr>
          <w:sz w:val="20"/>
          <w:szCs w:val="20"/>
        </w:rPr>
      </w:r>
      <w:r/>
    </w:p>
    <w:p>
      <w:pPr>
        <w:pStyle w:val="1864"/>
        <w:jc w:val="center"/>
        <w:spacing w:before="76" w:line="240" w:lineRule="auto"/>
      </w:pPr>
      <w:r>
        <w:rPr>
          <w:sz w:val="20"/>
          <w:szCs w:val="20"/>
        </w:rPr>
        <w:t xml:space="preserve">Актуальность</w:t>
      </w:r>
      <w:r>
        <w:rPr>
          <w:sz w:val="20"/>
          <w:szCs w:val="20"/>
        </w:rPr>
      </w:r>
      <w:r/>
    </w:p>
    <w:p>
      <w:pPr>
        <w:ind w:right="502" w:firstLine="720"/>
        <w:jc w:val="both"/>
        <w:spacing w:line="240" w:lineRule="auto"/>
      </w:pPr>
      <w:r>
        <w:rPr>
          <w:spacing w:val="-1"/>
          <w:sz w:val="20"/>
          <w:szCs w:val="20"/>
        </w:rPr>
        <w:t xml:space="preserve">Понятие</w:t>
      </w:r>
      <w:r>
        <w:rPr>
          <w:spacing w:val="-18"/>
          <w:sz w:val="20"/>
          <w:szCs w:val="20"/>
        </w:rPr>
        <w:t xml:space="preserve"> </w:t>
      </w:r>
      <w:r>
        <w:rPr>
          <w:spacing w:val="-1"/>
          <w:sz w:val="20"/>
          <w:szCs w:val="20"/>
        </w:rPr>
        <w:t xml:space="preserve">функциональной</w:t>
      </w:r>
      <w:r>
        <w:rPr>
          <w:spacing w:val="-13"/>
          <w:sz w:val="20"/>
          <w:szCs w:val="20"/>
        </w:rPr>
        <w:t xml:space="preserve"> </w:t>
      </w:r>
      <w:r>
        <w:rPr>
          <w:spacing w:val="-1"/>
          <w:sz w:val="20"/>
          <w:szCs w:val="20"/>
        </w:rPr>
        <w:t xml:space="preserve">грамотности</w:t>
      </w:r>
      <w:r>
        <w:rPr>
          <w:spacing w:val="-12"/>
          <w:sz w:val="20"/>
          <w:szCs w:val="20"/>
        </w:rPr>
        <w:t xml:space="preserve"> </w:t>
      </w:r>
      <w:r>
        <w:rPr>
          <w:spacing w:val="-1"/>
          <w:sz w:val="20"/>
          <w:szCs w:val="20"/>
        </w:rPr>
        <w:t xml:space="preserve">сравнительно</w:t>
      </w:r>
      <w:r>
        <w:rPr>
          <w:spacing w:val="-12"/>
          <w:sz w:val="20"/>
          <w:szCs w:val="20"/>
        </w:rPr>
        <w:t xml:space="preserve"> </w:t>
      </w:r>
      <w:r>
        <w:rPr>
          <w:spacing w:val="-1"/>
          <w:sz w:val="20"/>
          <w:szCs w:val="20"/>
        </w:rPr>
        <w:t xml:space="preserve">молодо:</w:t>
      </w:r>
      <w:r>
        <w:rPr>
          <w:spacing w:val="-16"/>
          <w:sz w:val="20"/>
          <w:szCs w:val="20"/>
        </w:rPr>
        <w:t xml:space="preserve"> </w:t>
      </w:r>
      <w:r>
        <w:rPr>
          <w:sz w:val="20"/>
          <w:szCs w:val="20"/>
        </w:rPr>
        <w:t xml:space="preserve">появилось</w:t>
      </w:r>
      <w:r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в</w:t>
      </w:r>
      <w:r>
        <w:rPr>
          <w:spacing w:val="2"/>
          <w:sz w:val="20"/>
          <w:szCs w:val="20"/>
        </w:rPr>
        <w:t xml:space="preserve"> </w:t>
      </w:r>
      <w:r>
        <w:rPr>
          <w:sz w:val="20"/>
          <w:szCs w:val="20"/>
        </w:rPr>
        <w:t xml:space="preserve">конце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60-х</w:t>
      </w:r>
      <w:r>
        <w:rPr>
          <w:spacing w:val="-57"/>
          <w:sz w:val="20"/>
          <w:szCs w:val="20"/>
        </w:rPr>
        <w:t xml:space="preserve"> </w:t>
      </w:r>
      <w:r>
        <w:rPr>
          <w:sz w:val="20"/>
          <w:szCs w:val="20"/>
        </w:rPr>
        <w:t xml:space="preserve">годов прошлого века в документах ЮНЕСКО и позднее вошло в</w:t>
      </w:r>
      <w:r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обиход исследователей.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Примерно до середины 70-х годов концепция и стратегия исследования связывалась с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профессиональной деятельностью людей: компенсацией недостающих знаний и умений в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этой</w:t>
      </w:r>
      <w:r>
        <w:rPr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 xml:space="preserve">сфере.</w:t>
      </w:r>
      <w:r>
        <w:rPr>
          <w:sz w:val="20"/>
          <w:szCs w:val="20"/>
        </w:rPr>
      </w:r>
      <w:r/>
    </w:p>
    <w:p>
      <w:pPr>
        <w:pStyle w:val="1784"/>
        <w:ind w:left="104" w:right="502" w:firstLine="705"/>
        <w:jc w:val="both"/>
        <w:spacing w:line="240" w:lineRule="auto"/>
      </w:pPr>
      <w:r>
        <w:rPr>
          <w:sz w:val="20"/>
          <w:szCs w:val="20"/>
        </w:rPr>
        <w:t xml:space="preserve">В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дальнейшем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этот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подход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был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признан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односторонним.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Функциональная</w:t>
      </w:r>
      <w:r>
        <w:rPr>
          <w:spacing w:val="1"/>
          <w:sz w:val="20"/>
          <w:szCs w:val="20"/>
        </w:rPr>
        <w:t xml:space="preserve"> </w:t>
      </w:r>
      <w:r>
        <w:rPr>
          <w:spacing w:val="-1"/>
          <w:sz w:val="20"/>
          <w:szCs w:val="20"/>
        </w:rPr>
        <w:t xml:space="preserve">грамотность</w:t>
      </w:r>
      <w:r>
        <w:rPr>
          <w:sz w:val="20"/>
          <w:szCs w:val="20"/>
        </w:rPr>
        <w:t xml:space="preserve"> </w:t>
      </w:r>
      <w:r>
        <w:rPr>
          <w:spacing w:val="-1"/>
          <w:sz w:val="20"/>
          <w:szCs w:val="20"/>
        </w:rPr>
        <w:t xml:space="preserve">стала</w:t>
      </w:r>
      <w:r>
        <w:rPr>
          <w:sz w:val="20"/>
          <w:szCs w:val="20"/>
        </w:rPr>
        <w:t xml:space="preserve"> </w:t>
      </w:r>
      <w:r>
        <w:rPr>
          <w:spacing w:val="-1"/>
          <w:sz w:val="20"/>
          <w:szCs w:val="20"/>
        </w:rPr>
        <w:t xml:space="preserve">рассматриваться</w:t>
      </w:r>
      <w:r>
        <w:rPr>
          <w:sz w:val="20"/>
          <w:szCs w:val="20"/>
        </w:rPr>
        <w:t xml:space="preserve"> в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более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широком смысле: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включать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компьютерную</w:t>
      </w:r>
      <w:r>
        <w:rPr>
          <w:spacing w:val="-57"/>
          <w:sz w:val="20"/>
          <w:szCs w:val="20"/>
        </w:rPr>
        <w:t xml:space="preserve"> </w:t>
      </w:r>
      <w:r>
        <w:rPr>
          <w:sz w:val="20"/>
          <w:szCs w:val="20"/>
        </w:rPr>
        <w:t xml:space="preserve">грамотность,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 xml:space="preserve">политическую,</w:t>
      </w:r>
      <w:r>
        <w:rPr>
          <w:spacing w:val="4"/>
          <w:sz w:val="20"/>
          <w:szCs w:val="20"/>
        </w:rPr>
        <w:t xml:space="preserve"> </w:t>
      </w:r>
      <w:r>
        <w:rPr>
          <w:sz w:val="20"/>
          <w:szCs w:val="20"/>
        </w:rPr>
        <w:t xml:space="preserve">экономическую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 xml:space="preserve">грамотность</w:t>
      </w:r>
      <w:r>
        <w:rPr>
          <w:spacing w:val="2"/>
          <w:sz w:val="20"/>
          <w:szCs w:val="20"/>
        </w:rPr>
        <w:t xml:space="preserve"> </w:t>
      </w:r>
      <w:r>
        <w:rPr>
          <w:sz w:val="20"/>
          <w:szCs w:val="20"/>
        </w:rPr>
        <w:t xml:space="preserve">и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 xml:space="preserve">т.д.</w:t>
      </w:r>
      <w:r>
        <w:rPr>
          <w:sz w:val="20"/>
          <w:szCs w:val="20"/>
        </w:rPr>
      </w:r>
      <w:r/>
    </w:p>
    <w:p>
      <w:pPr>
        <w:pStyle w:val="1784"/>
        <w:ind w:left="104" w:right="502" w:firstLine="705"/>
        <w:jc w:val="both"/>
        <w:spacing w:line="240" w:lineRule="auto"/>
      </w:pPr>
      <w:r>
        <w:rPr>
          <w:sz w:val="20"/>
          <w:szCs w:val="20"/>
        </w:rPr>
        <w:t xml:space="preserve">В таком контексте функциональная грамотность выступает как способ социальной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ориентации личности, интегрирующей связь </w:t>
      </w:r>
      <w:r>
        <w:rPr>
          <w:sz w:val="20"/>
          <w:szCs w:val="20"/>
        </w:rPr>
        <w:t xml:space="preserve">образовани</w:t>
      </w:r>
      <w:r>
        <w:rPr>
          <w:sz w:val="20"/>
          <w:szCs w:val="20"/>
        </w:rPr>
        <w:t xml:space="preserve">я(</w:t>
      </w:r>
      <w:r>
        <w:rPr>
          <w:sz w:val="20"/>
          <w:szCs w:val="20"/>
        </w:rPr>
        <w:t xml:space="preserve">в первую очередь общего)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с</w:t>
      </w:r>
      <w:r>
        <w:rPr>
          <w:spacing w:val="-5"/>
          <w:sz w:val="20"/>
          <w:szCs w:val="20"/>
        </w:rPr>
        <w:t xml:space="preserve"> </w:t>
      </w:r>
      <w:r>
        <w:rPr>
          <w:sz w:val="20"/>
          <w:szCs w:val="20"/>
        </w:rPr>
        <w:t xml:space="preserve">многоплановой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 xml:space="preserve">человеческой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 xml:space="preserve">деятельностью.</w:t>
      </w:r>
      <w:r>
        <w:rPr>
          <w:sz w:val="20"/>
          <w:szCs w:val="20"/>
        </w:rPr>
      </w:r>
      <w:r/>
    </w:p>
    <w:p>
      <w:pPr>
        <w:pStyle w:val="1784"/>
        <w:ind w:left="104" w:right="524" w:firstLine="705"/>
        <w:jc w:val="both"/>
        <w:spacing w:line="240" w:lineRule="auto"/>
      </w:pPr>
      <w:r>
        <w:rPr>
          <w:sz w:val="20"/>
          <w:szCs w:val="20"/>
        </w:rPr>
        <w:t xml:space="preserve">Проблема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развития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функциональной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грамотности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обучающихся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в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России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актуализировалась</w:t>
      </w:r>
      <w:r>
        <w:rPr>
          <w:spacing w:val="51"/>
          <w:sz w:val="20"/>
          <w:szCs w:val="20"/>
        </w:rPr>
        <w:t xml:space="preserve"> </w:t>
      </w:r>
      <w:r>
        <w:rPr>
          <w:sz w:val="20"/>
          <w:szCs w:val="20"/>
        </w:rPr>
        <w:t xml:space="preserve">в</w:t>
      </w:r>
      <w:r>
        <w:rPr>
          <w:spacing w:val="48"/>
          <w:sz w:val="20"/>
          <w:szCs w:val="20"/>
        </w:rPr>
        <w:t xml:space="preserve"> </w:t>
      </w:r>
      <w:r>
        <w:rPr>
          <w:sz w:val="20"/>
          <w:szCs w:val="20"/>
        </w:rPr>
        <w:t xml:space="preserve">2018</w:t>
      </w:r>
      <w:r>
        <w:rPr>
          <w:spacing w:val="48"/>
          <w:sz w:val="20"/>
          <w:szCs w:val="20"/>
        </w:rPr>
        <w:t xml:space="preserve"> </w:t>
      </w:r>
      <w:r>
        <w:rPr>
          <w:sz w:val="20"/>
          <w:szCs w:val="20"/>
        </w:rPr>
        <w:t xml:space="preserve">году</w:t>
      </w:r>
      <w:r>
        <w:rPr>
          <w:spacing w:val="42"/>
          <w:sz w:val="20"/>
          <w:szCs w:val="20"/>
        </w:rPr>
        <w:t xml:space="preserve"> </w:t>
      </w:r>
      <w:r>
        <w:rPr>
          <w:sz w:val="20"/>
          <w:szCs w:val="20"/>
        </w:rPr>
        <w:t xml:space="preserve">благодаря</w:t>
      </w:r>
      <w:r>
        <w:rPr>
          <w:spacing w:val="52"/>
          <w:sz w:val="20"/>
          <w:szCs w:val="20"/>
        </w:rPr>
        <w:t xml:space="preserve"> </w:t>
      </w:r>
      <w:r>
        <w:rPr>
          <w:sz w:val="20"/>
          <w:szCs w:val="20"/>
        </w:rPr>
        <w:t xml:space="preserve">Указу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Президента</w:t>
      </w:r>
      <w:r>
        <w:rPr>
          <w:spacing w:val="51"/>
          <w:sz w:val="20"/>
          <w:szCs w:val="20"/>
        </w:rPr>
        <w:t xml:space="preserve"> </w:t>
      </w:r>
      <w:r>
        <w:rPr>
          <w:sz w:val="20"/>
          <w:szCs w:val="20"/>
        </w:rPr>
        <w:t xml:space="preserve">РФ</w:t>
      </w:r>
      <w:r>
        <w:rPr>
          <w:spacing w:val="47"/>
          <w:sz w:val="20"/>
          <w:szCs w:val="20"/>
        </w:rPr>
        <w:t xml:space="preserve"> </w:t>
      </w:r>
      <w:r>
        <w:rPr>
          <w:sz w:val="20"/>
          <w:szCs w:val="20"/>
        </w:rPr>
        <w:t xml:space="preserve">от</w:t>
      </w:r>
      <w:r>
        <w:rPr>
          <w:sz w:val="20"/>
          <w:szCs w:val="20"/>
        </w:rPr>
      </w:r>
      <w:r/>
    </w:p>
    <w:p>
      <w:pPr>
        <w:pStyle w:val="1784"/>
        <w:ind w:left="104" w:right="517"/>
        <w:jc w:val="right"/>
        <w:spacing w:line="240" w:lineRule="auto"/>
        <w:tabs>
          <w:tab w:val="left" w:pos="1688" w:leader="none"/>
          <w:tab w:val="left" w:pos="2516" w:leader="none"/>
          <w:tab w:val="left" w:pos="3104" w:leader="none"/>
          <w:tab w:val="left" w:pos="3942" w:leader="none"/>
          <w:tab w:val="left" w:pos="5728" w:leader="none"/>
          <w:tab w:val="left" w:pos="7222" w:leader="none"/>
          <w:tab w:val="left" w:pos="9146" w:leader="none"/>
        </w:tabs>
      </w:pPr>
      <w:r>
        <w:rPr>
          <w:sz w:val="20"/>
          <w:szCs w:val="20"/>
        </w:rPr>
        <w:t xml:space="preserve">7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 xml:space="preserve">мая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 xml:space="preserve">2018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 xml:space="preserve">г.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 xml:space="preserve">№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 xml:space="preserve">204</w:t>
      </w:r>
      <w:r>
        <w:rPr>
          <w:spacing w:val="-5"/>
          <w:sz w:val="20"/>
          <w:szCs w:val="20"/>
        </w:rPr>
        <w:t xml:space="preserve"> </w:t>
      </w:r>
      <w:r>
        <w:rPr>
          <w:sz w:val="20"/>
          <w:szCs w:val="20"/>
        </w:rPr>
        <w:t xml:space="preserve">«О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 xml:space="preserve">национальных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 xml:space="preserve">целях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 xml:space="preserve">и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 xml:space="preserve">стратегических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 xml:space="preserve">задачах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 xml:space="preserve">развития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 xml:space="preserve">Российской</w:t>
      </w:r>
      <w:r>
        <w:rPr>
          <w:spacing w:val="-57"/>
          <w:sz w:val="20"/>
          <w:szCs w:val="20"/>
        </w:rPr>
      </w:r>
      <w:r/>
    </w:p>
    <w:p>
      <w:pPr>
        <w:pStyle w:val="1784"/>
        <w:ind w:left="104" w:right="517"/>
        <w:jc w:val="both"/>
        <w:spacing w:line="240" w:lineRule="auto"/>
        <w:tabs>
          <w:tab w:val="left" w:pos="1688" w:leader="none"/>
          <w:tab w:val="left" w:pos="2516" w:leader="none"/>
          <w:tab w:val="left" w:pos="3104" w:leader="none"/>
          <w:tab w:val="left" w:pos="3942" w:leader="none"/>
          <w:tab w:val="left" w:pos="5728" w:leader="none"/>
          <w:tab w:val="left" w:pos="7222" w:leader="none"/>
          <w:tab w:val="left" w:pos="9146" w:leader="none"/>
        </w:tabs>
      </w:pPr>
      <w:r>
        <w:rPr>
          <w:spacing w:val="-1"/>
          <w:sz w:val="20"/>
          <w:szCs w:val="20"/>
        </w:rPr>
        <w:t xml:space="preserve">Федерации</w:t>
      </w:r>
      <w:r>
        <w:rPr>
          <w:sz w:val="20"/>
          <w:szCs w:val="20"/>
        </w:rPr>
        <w:t xml:space="preserve"> </w:t>
      </w:r>
      <w:r>
        <w:rPr>
          <w:spacing w:val="-1"/>
          <w:sz w:val="20"/>
          <w:szCs w:val="20"/>
        </w:rPr>
        <w:t xml:space="preserve">на</w:t>
      </w:r>
      <w:r>
        <w:rPr>
          <w:sz w:val="20"/>
          <w:szCs w:val="20"/>
        </w:rPr>
        <w:t xml:space="preserve"> </w:t>
      </w:r>
      <w:r>
        <w:rPr>
          <w:spacing w:val="-1"/>
          <w:sz w:val="20"/>
          <w:szCs w:val="20"/>
        </w:rPr>
        <w:t xml:space="preserve">период</w:t>
      </w:r>
      <w:r>
        <w:rPr>
          <w:sz w:val="20"/>
          <w:szCs w:val="20"/>
        </w:rPr>
        <w:t xml:space="preserve"> до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2024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года».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Согласно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Указу,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«в 2024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году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необходимо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&lt;…&gt;</w:t>
      </w:r>
      <w:r>
        <w:rPr>
          <w:spacing w:val="-57"/>
          <w:sz w:val="20"/>
          <w:szCs w:val="20"/>
        </w:rPr>
        <w:t xml:space="preserve"> </w:t>
      </w:r>
      <w:r>
        <w:rPr>
          <w:sz w:val="20"/>
          <w:szCs w:val="20"/>
        </w:rPr>
        <w:t xml:space="preserve">обеспечить</w:t>
      </w:r>
      <w:r>
        <w:rPr>
          <w:spacing w:val="39"/>
          <w:sz w:val="20"/>
          <w:szCs w:val="20"/>
        </w:rPr>
        <w:t xml:space="preserve"> </w:t>
      </w:r>
      <w:r>
        <w:rPr>
          <w:sz w:val="20"/>
          <w:szCs w:val="20"/>
        </w:rPr>
        <w:t xml:space="preserve">глобальную</w:t>
      </w:r>
      <w:r>
        <w:rPr>
          <w:spacing w:val="38"/>
          <w:sz w:val="20"/>
          <w:szCs w:val="20"/>
        </w:rPr>
        <w:t xml:space="preserve"> </w:t>
      </w:r>
      <w:r>
        <w:rPr>
          <w:sz w:val="20"/>
          <w:szCs w:val="20"/>
        </w:rPr>
        <w:t xml:space="preserve">конкурентоспособность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 xml:space="preserve">российского</w:t>
      </w:r>
      <w:r>
        <w:rPr>
          <w:spacing w:val="39"/>
          <w:sz w:val="20"/>
          <w:szCs w:val="20"/>
        </w:rPr>
        <w:t xml:space="preserve"> </w:t>
      </w:r>
      <w:r>
        <w:rPr>
          <w:sz w:val="20"/>
          <w:szCs w:val="20"/>
        </w:rPr>
        <w:t xml:space="preserve">образования,</w:t>
      </w:r>
      <w:r>
        <w:rPr>
          <w:spacing w:val="39"/>
          <w:sz w:val="20"/>
          <w:szCs w:val="20"/>
        </w:rPr>
        <w:t xml:space="preserve"> </w:t>
      </w:r>
      <w:r>
        <w:rPr>
          <w:sz w:val="20"/>
          <w:szCs w:val="20"/>
        </w:rPr>
        <w:t xml:space="preserve">вхождение</w:t>
      </w:r>
      <w:r>
        <w:rPr>
          <w:spacing w:val="-57"/>
          <w:sz w:val="20"/>
          <w:szCs w:val="20"/>
        </w:rPr>
        <w:t xml:space="preserve"> </w:t>
      </w:r>
      <w:r>
        <w:rPr>
          <w:sz w:val="20"/>
          <w:szCs w:val="20"/>
        </w:rPr>
        <w:t xml:space="preserve">Российской Федерации в число 10 ведущих стран мира по качеству общего образования».</w:t>
      </w:r>
      <w:r>
        <w:rPr>
          <w:spacing w:val="-57"/>
          <w:sz w:val="20"/>
          <w:szCs w:val="20"/>
        </w:rPr>
        <w:t xml:space="preserve"> </w:t>
      </w:r>
      <w:r>
        <w:rPr>
          <w:sz w:val="20"/>
          <w:szCs w:val="20"/>
        </w:rPr>
        <w:t xml:space="preserve">Поскольку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функциональная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грамотность</w:t>
      </w:r>
      <w:r>
        <w:rPr>
          <w:spacing w:val="60"/>
          <w:sz w:val="20"/>
          <w:szCs w:val="20"/>
        </w:rPr>
        <w:t xml:space="preserve"> </w:t>
      </w:r>
      <w:r>
        <w:rPr>
          <w:sz w:val="20"/>
          <w:szCs w:val="20"/>
        </w:rPr>
        <w:t xml:space="preserve">понимается</w:t>
      </w:r>
      <w:r>
        <w:rPr>
          <w:spacing w:val="60"/>
          <w:sz w:val="20"/>
          <w:szCs w:val="20"/>
        </w:rPr>
        <w:t xml:space="preserve"> </w:t>
      </w:r>
      <w:r>
        <w:rPr>
          <w:sz w:val="20"/>
          <w:szCs w:val="20"/>
        </w:rPr>
        <w:t xml:space="preserve">как</w:t>
      </w:r>
      <w:r>
        <w:rPr>
          <w:spacing w:val="60"/>
          <w:sz w:val="20"/>
          <w:szCs w:val="20"/>
        </w:rPr>
        <w:t xml:space="preserve"> </w:t>
      </w:r>
      <w:r>
        <w:rPr>
          <w:sz w:val="20"/>
          <w:szCs w:val="20"/>
        </w:rPr>
        <w:t xml:space="preserve">совокупность</w:t>
      </w:r>
      <w:r>
        <w:rPr>
          <w:spacing w:val="60"/>
          <w:sz w:val="20"/>
          <w:szCs w:val="20"/>
        </w:rPr>
        <w:t xml:space="preserve"> </w:t>
      </w:r>
      <w:r>
        <w:rPr>
          <w:sz w:val="20"/>
          <w:szCs w:val="20"/>
        </w:rPr>
        <w:t xml:space="preserve">знаний</w:t>
      </w:r>
      <w:r>
        <w:rPr>
          <w:spacing w:val="60"/>
          <w:sz w:val="20"/>
          <w:szCs w:val="20"/>
        </w:rPr>
        <w:t xml:space="preserve"> </w:t>
      </w:r>
      <w:r>
        <w:rPr>
          <w:sz w:val="20"/>
          <w:szCs w:val="20"/>
        </w:rPr>
        <w:t xml:space="preserve">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умений,</w:t>
      </w:r>
      <w:r>
        <w:rPr>
          <w:spacing w:val="14"/>
          <w:sz w:val="20"/>
          <w:szCs w:val="20"/>
        </w:rPr>
        <w:t xml:space="preserve"> </w:t>
      </w:r>
      <w:r>
        <w:rPr>
          <w:sz w:val="20"/>
          <w:szCs w:val="20"/>
        </w:rPr>
        <w:t xml:space="preserve">обеспечивающих</w:t>
      </w:r>
      <w:r>
        <w:rPr>
          <w:spacing w:val="13"/>
          <w:sz w:val="20"/>
          <w:szCs w:val="20"/>
        </w:rPr>
        <w:t xml:space="preserve"> </w:t>
      </w:r>
      <w:r>
        <w:rPr>
          <w:sz w:val="20"/>
          <w:szCs w:val="20"/>
        </w:rPr>
        <w:t xml:space="preserve">полноценное</w:t>
      </w:r>
      <w:r>
        <w:rPr>
          <w:spacing w:val="13"/>
          <w:sz w:val="20"/>
          <w:szCs w:val="20"/>
        </w:rPr>
        <w:t xml:space="preserve"> </w:t>
      </w:r>
      <w:r>
        <w:rPr>
          <w:sz w:val="20"/>
          <w:szCs w:val="20"/>
        </w:rPr>
        <w:t xml:space="preserve">функционирование</w:t>
      </w:r>
      <w:r>
        <w:rPr>
          <w:spacing w:val="13"/>
          <w:sz w:val="20"/>
          <w:szCs w:val="20"/>
        </w:rPr>
        <w:t xml:space="preserve"> </w:t>
      </w:r>
      <w:r>
        <w:rPr>
          <w:sz w:val="20"/>
          <w:szCs w:val="20"/>
        </w:rPr>
        <w:t xml:space="preserve">человека</w:t>
      </w:r>
      <w:r>
        <w:rPr>
          <w:spacing w:val="44"/>
          <w:sz w:val="20"/>
          <w:szCs w:val="20"/>
        </w:rPr>
        <w:t xml:space="preserve"> </w:t>
      </w:r>
      <w:r>
        <w:rPr>
          <w:sz w:val="20"/>
          <w:szCs w:val="20"/>
        </w:rPr>
        <w:t xml:space="preserve">в</w:t>
      </w:r>
      <w:r>
        <w:rPr>
          <w:spacing w:val="55"/>
          <w:sz w:val="20"/>
          <w:szCs w:val="20"/>
        </w:rPr>
        <w:t xml:space="preserve"> </w:t>
      </w:r>
      <w:r>
        <w:rPr>
          <w:sz w:val="20"/>
          <w:szCs w:val="20"/>
        </w:rPr>
        <w:t xml:space="preserve">современном</w:t>
      </w:r>
      <w:r>
        <w:rPr>
          <w:spacing w:val="-57"/>
          <w:sz w:val="20"/>
          <w:szCs w:val="20"/>
        </w:rPr>
        <w:t xml:space="preserve"> </w:t>
      </w:r>
      <w:r>
        <w:rPr>
          <w:sz w:val="20"/>
          <w:szCs w:val="20"/>
        </w:rPr>
        <w:t xml:space="preserve">обществе,</w:t>
      </w:r>
      <w:r>
        <w:rPr>
          <w:spacing w:val="39"/>
          <w:sz w:val="20"/>
          <w:szCs w:val="20"/>
        </w:rPr>
        <w:t xml:space="preserve"> </w:t>
      </w:r>
      <w:r>
        <w:rPr>
          <w:sz w:val="20"/>
          <w:szCs w:val="20"/>
        </w:rPr>
        <w:t xml:space="preserve">ее</w:t>
      </w:r>
      <w:r>
        <w:rPr>
          <w:spacing w:val="38"/>
          <w:sz w:val="20"/>
          <w:szCs w:val="20"/>
        </w:rPr>
        <w:t xml:space="preserve"> </w:t>
      </w:r>
      <w:r>
        <w:rPr>
          <w:sz w:val="20"/>
          <w:szCs w:val="20"/>
        </w:rPr>
        <w:t xml:space="preserve">развитие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 xml:space="preserve">у</w:t>
      </w:r>
      <w:r>
        <w:rPr>
          <w:spacing w:val="34"/>
          <w:sz w:val="20"/>
          <w:szCs w:val="20"/>
        </w:rPr>
        <w:t xml:space="preserve"> </w:t>
      </w:r>
      <w:r>
        <w:rPr>
          <w:sz w:val="20"/>
          <w:szCs w:val="20"/>
        </w:rPr>
        <w:t xml:space="preserve">школьников</w:t>
      </w:r>
      <w:r>
        <w:rPr>
          <w:spacing w:val="38"/>
          <w:sz w:val="20"/>
          <w:szCs w:val="20"/>
        </w:rPr>
        <w:t xml:space="preserve"> </w:t>
      </w:r>
      <w:r>
        <w:rPr>
          <w:sz w:val="20"/>
          <w:szCs w:val="20"/>
        </w:rPr>
        <w:t xml:space="preserve">необходимо</w:t>
      </w:r>
      <w:r>
        <w:rPr>
          <w:spacing w:val="37"/>
          <w:sz w:val="20"/>
          <w:szCs w:val="20"/>
        </w:rPr>
        <w:t xml:space="preserve"> </w:t>
      </w:r>
      <w:r>
        <w:rPr>
          <w:sz w:val="20"/>
          <w:szCs w:val="20"/>
        </w:rPr>
        <w:t xml:space="preserve">для</w:t>
      </w:r>
      <w:r>
        <w:rPr>
          <w:spacing w:val="10"/>
          <w:sz w:val="20"/>
          <w:szCs w:val="20"/>
        </w:rPr>
        <w:t xml:space="preserve"> </w:t>
      </w:r>
      <w:r>
        <w:rPr>
          <w:sz w:val="20"/>
          <w:szCs w:val="20"/>
        </w:rPr>
        <w:t xml:space="preserve">развития</w:t>
      </w:r>
      <w:r>
        <w:rPr>
          <w:spacing w:val="12"/>
          <w:sz w:val="20"/>
          <w:szCs w:val="20"/>
        </w:rPr>
        <w:t xml:space="preserve"> </w:t>
      </w:r>
      <w:r>
        <w:rPr>
          <w:sz w:val="20"/>
          <w:szCs w:val="20"/>
        </w:rPr>
        <w:t xml:space="preserve">российского</w:t>
      </w:r>
      <w:r>
        <w:rPr>
          <w:spacing w:val="13"/>
          <w:sz w:val="20"/>
          <w:szCs w:val="20"/>
        </w:rPr>
        <w:t xml:space="preserve"> </w:t>
      </w:r>
      <w:r>
        <w:rPr>
          <w:sz w:val="20"/>
          <w:szCs w:val="20"/>
        </w:rPr>
        <w:t xml:space="preserve">общества</w:t>
      </w:r>
      <w:r>
        <w:rPr>
          <w:spacing w:val="14"/>
          <w:sz w:val="20"/>
          <w:szCs w:val="20"/>
        </w:rPr>
        <w:t xml:space="preserve"> </w:t>
      </w:r>
      <w:r>
        <w:rPr>
          <w:sz w:val="20"/>
          <w:szCs w:val="20"/>
        </w:rPr>
        <w:t xml:space="preserve">в</w:t>
      </w:r>
      <w:r>
        <w:rPr>
          <w:sz w:val="20"/>
          <w:szCs w:val="20"/>
        </w:rPr>
      </w:r>
      <w:r/>
    </w:p>
    <w:p>
      <w:pPr>
        <w:pStyle w:val="1784"/>
        <w:ind w:left="104"/>
        <w:jc w:val="both"/>
        <w:spacing w:line="240" w:lineRule="auto"/>
      </w:pPr>
      <w:r>
        <w:rPr>
          <w:sz w:val="20"/>
          <w:szCs w:val="20"/>
        </w:rPr>
        <w:t xml:space="preserve">целом</w:t>
      </w:r>
      <w:r>
        <w:rPr>
          <w:sz w:val="20"/>
          <w:szCs w:val="20"/>
        </w:rPr>
        <w:t xml:space="preserve">.</w:t>
      </w:r>
      <w:r>
        <w:rPr>
          <w:sz w:val="20"/>
          <w:szCs w:val="20"/>
        </w:rPr>
      </w:r>
      <w:r/>
    </w:p>
    <w:p>
      <w:pPr>
        <w:pStyle w:val="1784"/>
        <w:ind w:left="104" w:right="524" w:firstLine="705"/>
        <w:jc w:val="both"/>
        <w:spacing w:line="240" w:lineRule="auto"/>
      </w:pPr>
      <w:r>
        <w:rPr>
          <w:sz w:val="20"/>
          <w:szCs w:val="20"/>
        </w:rPr>
        <w:t xml:space="preserve">Низкий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уровень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функциональной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грамотности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подрастающего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поколения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затрудняет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их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адаптацию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социализацию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в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социуме.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Современному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российскому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обществу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нужны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эффективные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граждане,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способные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максимально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реализовать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свои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потенциальные возможности в трудовой и профессиональной деятельности, и тем самым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принести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пользу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обществу,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способствовать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развитию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страны.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Этим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объясняется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актуальность проблемы развития функциональной грамотности у школьников на уровне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общества.</w:t>
      </w:r>
      <w:r>
        <w:rPr>
          <w:sz w:val="20"/>
          <w:szCs w:val="20"/>
        </w:rPr>
      </w:r>
      <w:r/>
    </w:p>
    <w:p>
      <w:pPr>
        <w:pStyle w:val="1784"/>
        <w:ind w:left="104" w:right="521" w:firstLine="705"/>
        <w:jc w:val="both"/>
        <w:spacing w:line="240" w:lineRule="auto"/>
      </w:pPr>
      <w:r>
        <w:rPr>
          <w:sz w:val="20"/>
          <w:szCs w:val="20"/>
        </w:rPr>
        <w:t xml:space="preserve">Любой</w:t>
      </w:r>
      <w:r>
        <w:rPr>
          <w:spacing w:val="1"/>
          <w:sz w:val="20"/>
          <w:szCs w:val="20"/>
        </w:rPr>
        <w:t xml:space="preserve"> </w:t>
      </w:r>
      <w:r>
        <w:rPr>
          <w:spacing w:val="-1"/>
          <w:sz w:val="20"/>
          <w:szCs w:val="20"/>
        </w:rPr>
        <w:t xml:space="preserve">школьник хочет быть социально </w:t>
      </w:r>
      <w:r>
        <w:rPr>
          <w:sz w:val="20"/>
          <w:szCs w:val="20"/>
        </w:rPr>
        <w:t xml:space="preserve">успешным,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его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родители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также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надеются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на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высокий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уровень благополучия своего ребенка во взрослой жизни. Поэтому актуальность развития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функциональной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грамотности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обоснована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еще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тем,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что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субъекты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образовательного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процесса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заинтересованы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в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высоких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академических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социальных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достижениях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обучающихся, чему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 xml:space="preserve">способствует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их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функциональная</w:t>
      </w:r>
      <w:r>
        <w:rPr>
          <w:spacing w:val="2"/>
          <w:sz w:val="20"/>
          <w:szCs w:val="20"/>
        </w:rPr>
        <w:t xml:space="preserve"> </w:t>
      </w:r>
      <w:r>
        <w:rPr>
          <w:sz w:val="20"/>
          <w:szCs w:val="20"/>
        </w:rPr>
        <w:t xml:space="preserve">грамотность.</w:t>
      </w:r>
      <w:r>
        <w:rPr>
          <w:sz w:val="20"/>
          <w:szCs w:val="20"/>
        </w:rPr>
      </w:r>
      <w:r/>
    </w:p>
    <w:p>
      <w:pPr>
        <w:pStyle w:val="1865"/>
        <w:jc w:val="center"/>
        <w:spacing w:line="240" w:lineRule="auto"/>
      </w:pPr>
      <w:r>
        <w:rPr>
          <w:sz w:val="20"/>
          <w:szCs w:val="20"/>
        </w:rPr>
        <w:t xml:space="preserve">Целеполагание</w:t>
      </w:r>
      <w:r>
        <w:rPr>
          <w:sz w:val="20"/>
          <w:szCs w:val="20"/>
        </w:rPr>
      </w:r>
      <w:r/>
    </w:p>
    <w:p>
      <w:pPr>
        <w:pStyle w:val="1784"/>
        <w:ind w:left="104" w:right="502" w:firstLine="705"/>
        <w:jc w:val="both"/>
        <w:spacing w:before="3" w:line="240" w:lineRule="auto"/>
      </w:pPr>
      <w:r>
        <w:rPr>
          <w:sz w:val="20"/>
          <w:szCs w:val="20"/>
        </w:rPr>
        <w:t xml:space="preserve">Основной</w:t>
      </w:r>
      <w:r>
        <w:rPr>
          <w:spacing w:val="46"/>
          <w:sz w:val="20"/>
          <w:szCs w:val="20"/>
        </w:rPr>
        <w:t xml:space="preserve"> </w:t>
      </w:r>
      <w:r>
        <w:rPr>
          <w:sz w:val="20"/>
          <w:szCs w:val="20"/>
        </w:rPr>
        <w:t xml:space="preserve">целью</w:t>
      </w:r>
      <w:r>
        <w:rPr>
          <w:spacing w:val="45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программы</w:t>
      </w:r>
      <w:r>
        <w:rPr>
          <w:spacing w:val="46"/>
          <w:sz w:val="20"/>
          <w:szCs w:val="20"/>
        </w:rPr>
        <w:t xml:space="preserve"> </w:t>
      </w:r>
      <w:r>
        <w:rPr>
          <w:sz w:val="20"/>
          <w:szCs w:val="20"/>
        </w:rPr>
        <w:t xml:space="preserve">является</w:t>
      </w:r>
      <w:r>
        <w:rPr>
          <w:spacing w:val="46"/>
          <w:sz w:val="20"/>
          <w:szCs w:val="20"/>
        </w:rPr>
        <w:t xml:space="preserve"> </w:t>
      </w:r>
      <w:r>
        <w:rPr>
          <w:sz w:val="20"/>
          <w:szCs w:val="20"/>
        </w:rPr>
        <w:t xml:space="preserve">развитие</w:t>
      </w:r>
      <w:r>
        <w:rPr>
          <w:spacing w:val="44"/>
          <w:sz w:val="20"/>
          <w:szCs w:val="20"/>
        </w:rPr>
        <w:t xml:space="preserve"> </w:t>
      </w:r>
      <w:r>
        <w:rPr>
          <w:sz w:val="20"/>
          <w:szCs w:val="20"/>
        </w:rPr>
        <w:t xml:space="preserve">функциональной</w:t>
      </w:r>
      <w:r>
        <w:rPr>
          <w:spacing w:val="45"/>
          <w:sz w:val="20"/>
          <w:szCs w:val="20"/>
        </w:rPr>
        <w:t xml:space="preserve"> </w:t>
      </w:r>
      <w:r>
        <w:rPr>
          <w:sz w:val="20"/>
          <w:szCs w:val="20"/>
        </w:rPr>
        <w:t xml:space="preserve">грамотности</w:t>
      </w:r>
      <w:r>
        <w:rPr>
          <w:spacing w:val="-57"/>
          <w:sz w:val="20"/>
          <w:szCs w:val="20"/>
        </w:rPr>
        <w:t xml:space="preserve"> </w:t>
      </w:r>
      <w:r>
        <w:rPr>
          <w:sz w:val="20"/>
          <w:szCs w:val="20"/>
        </w:rPr>
        <w:t xml:space="preserve">учащихся</w:t>
      </w:r>
      <w:r>
        <w:rPr>
          <w:spacing w:val="38"/>
          <w:sz w:val="20"/>
          <w:szCs w:val="20"/>
        </w:rPr>
        <w:t xml:space="preserve"> </w:t>
      </w:r>
      <w:r>
        <w:rPr>
          <w:sz w:val="20"/>
          <w:szCs w:val="20"/>
        </w:rPr>
        <w:t xml:space="preserve">5-9</w:t>
      </w:r>
      <w:r>
        <w:rPr>
          <w:spacing w:val="39"/>
          <w:sz w:val="20"/>
          <w:szCs w:val="20"/>
        </w:rPr>
        <w:t xml:space="preserve"> </w:t>
      </w:r>
      <w:r>
        <w:rPr>
          <w:sz w:val="20"/>
          <w:szCs w:val="20"/>
        </w:rPr>
        <w:t xml:space="preserve">классов</w:t>
      </w:r>
      <w:r>
        <w:rPr>
          <w:spacing w:val="41"/>
          <w:sz w:val="20"/>
          <w:szCs w:val="20"/>
        </w:rPr>
        <w:t xml:space="preserve"> </w:t>
      </w:r>
      <w:r>
        <w:rPr>
          <w:sz w:val="20"/>
          <w:szCs w:val="20"/>
        </w:rPr>
        <w:t xml:space="preserve">как</w:t>
      </w:r>
      <w:r>
        <w:rPr>
          <w:spacing w:val="39"/>
          <w:sz w:val="20"/>
          <w:szCs w:val="20"/>
        </w:rPr>
        <w:t xml:space="preserve"> </w:t>
      </w:r>
      <w:r>
        <w:rPr>
          <w:sz w:val="20"/>
          <w:szCs w:val="20"/>
        </w:rPr>
        <w:t xml:space="preserve">индикатора</w:t>
      </w:r>
      <w:r>
        <w:rPr>
          <w:spacing w:val="39"/>
          <w:sz w:val="20"/>
          <w:szCs w:val="20"/>
        </w:rPr>
        <w:t xml:space="preserve"> </w:t>
      </w:r>
      <w:r>
        <w:rPr>
          <w:sz w:val="20"/>
          <w:szCs w:val="20"/>
        </w:rPr>
        <w:t xml:space="preserve">качества</w:t>
      </w:r>
      <w:r>
        <w:rPr>
          <w:spacing w:val="38"/>
          <w:sz w:val="20"/>
          <w:szCs w:val="20"/>
        </w:rPr>
        <w:t xml:space="preserve"> </w:t>
      </w:r>
      <w:r>
        <w:rPr>
          <w:sz w:val="20"/>
          <w:szCs w:val="20"/>
        </w:rPr>
        <w:t xml:space="preserve">и</w:t>
      </w:r>
      <w:r>
        <w:rPr>
          <w:spacing w:val="39"/>
          <w:sz w:val="20"/>
          <w:szCs w:val="20"/>
        </w:rPr>
        <w:t xml:space="preserve"> </w:t>
      </w:r>
      <w:r>
        <w:rPr>
          <w:sz w:val="20"/>
          <w:szCs w:val="20"/>
        </w:rPr>
        <w:t xml:space="preserve">эффективности</w:t>
      </w:r>
      <w:r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образования,</w:t>
      </w:r>
      <w:r>
        <w:rPr>
          <w:spacing w:val="33"/>
          <w:sz w:val="20"/>
          <w:szCs w:val="20"/>
        </w:rPr>
        <w:t xml:space="preserve"> </w:t>
      </w:r>
      <w:r>
        <w:rPr>
          <w:sz w:val="20"/>
          <w:szCs w:val="20"/>
        </w:rPr>
        <w:t xml:space="preserve">равенства</w:t>
      </w:r>
      <w:r>
        <w:rPr>
          <w:sz w:val="20"/>
          <w:szCs w:val="20"/>
        </w:rPr>
      </w:r>
      <w:r/>
    </w:p>
    <w:p>
      <w:pPr>
        <w:pStyle w:val="1784"/>
        <w:ind w:left="104" w:right="502"/>
        <w:jc w:val="both"/>
        <w:spacing w:before="70" w:line="240" w:lineRule="auto"/>
      </w:pPr>
      <w:r>
        <w:rPr>
          <w:sz w:val="20"/>
          <w:szCs w:val="20"/>
        </w:rPr>
        <w:t xml:space="preserve">доступа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 xml:space="preserve">к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 xml:space="preserve">образованию.</w:t>
      </w:r>
      <w:r>
        <w:rPr>
          <w:sz w:val="20"/>
          <w:szCs w:val="20"/>
        </w:rPr>
      </w:r>
      <w:r/>
    </w:p>
    <w:p>
      <w:pPr>
        <w:pStyle w:val="1784"/>
        <w:ind w:left="812" w:right="502"/>
        <w:jc w:val="both"/>
        <w:spacing w:before="44" w:line="240" w:lineRule="auto"/>
      </w:pPr>
      <w:r>
        <w:rPr>
          <w:sz w:val="20"/>
          <w:szCs w:val="20"/>
        </w:rPr>
        <w:t xml:space="preserve">Программа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 xml:space="preserve">нацелена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 xml:space="preserve">на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 xml:space="preserve">развитие:</w:t>
      </w:r>
      <w:r>
        <w:rPr>
          <w:sz w:val="20"/>
          <w:szCs w:val="20"/>
        </w:rPr>
      </w:r>
      <w:r/>
    </w:p>
    <w:p>
      <w:pPr>
        <w:pStyle w:val="1784"/>
        <w:ind w:left="104" w:right="519" w:firstLine="705"/>
        <w:jc w:val="both"/>
        <w:spacing w:before="2" w:line="240" w:lineRule="auto"/>
      </w:pPr>
      <w:r>
        <w:rPr>
          <w:sz w:val="20"/>
          <w:szCs w:val="20"/>
        </w:rPr>
        <w:t xml:space="preserve">способности человека формулировать, применять и интерпретировать математику в</w:t>
      </w:r>
      <w:r>
        <w:rPr>
          <w:spacing w:val="-57"/>
          <w:sz w:val="20"/>
          <w:szCs w:val="20"/>
        </w:rPr>
        <w:t xml:space="preserve"> </w:t>
      </w:r>
      <w:r>
        <w:rPr>
          <w:sz w:val="20"/>
          <w:szCs w:val="20"/>
        </w:rPr>
        <w:t xml:space="preserve">разнообразных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контекстах.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Эта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способность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включает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математические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рассуждения,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использование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 xml:space="preserve">математических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 xml:space="preserve">понятий,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процедур,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 xml:space="preserve">фактов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 xml:space="preserve">и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 xml:space="preserve">инструментов,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 xml:space="preserve">чтобы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 xml:space="preserve">описать,</w:t>
      </w:r>
      <w:r>
        <w:rPr>
          <w:spacing w:val="-57"/>
          <w:sz w:val="20"/>
          <w:szCs w:val="20"/>
        </w:rPr>
        <w:t xml:space="preserve"> </w:t>
      </w:r>
      <w:r>
        <w:rPr>
          <w:sz w:val="20"/>
          <w:szCs w:val="20"/>
        </w:rPr>
        <w:t xml:space="preserve">объяснить и предсказать явления. Она помогает людям понять роль математики в мире,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высказывать хорошо обоснованные суждения и принимать решения, которые необходимы</w:t>
      </w:r>
      <w:r>
        <w:rPr>
          <w:spacing w:val="-57"/>
          <w:sz w:val="20"/>
          <w:szCs w:val="20"/>
        </w:rPr>
        <w:t xml:space="preserve"> </w:t>
      </w:r>
      <w:r>
        <w:rPr>
          <w:sz w:val="20"/>
          <w:szCs w:val="20"/>
        </w:rPr>
        <w:t xml:space="preserve">конструктивному,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активному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размышляющему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гражданину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(математическая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грамотность);</w:t>
      </w:r>
      <w:r>
        <w:rPr>
          <w:sz w:val="20"/>
          <w:szCs w:val="20"/>
        </w:rPr>
      </w:r>
      <w:r/>
    </w:p>
    <w:p>
      <w:pPr>
        <w:pStyle w:val="1784"/>
        <w:ind w:left="104" w:right="523" w:firstLine="705"/>
        <w:jc w:val="both"/>
        <w:spacing w:line="240" w:lineRule="auto"/>
      </w:pPr>
      <w:r>
        <w:rPr>
          <w:sz w:val="20"/>
          <w:szCs w:val="20"/>
        </w:rPr>
        <w:t xml:space="preserve">способности человека понимать, использовать, оценивать тексты,</w:t>
      </w:r>
      <w:r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размышлять о них</w:t>
      </w:r>
      <w:r>
        <w:rPr>
          <w:spacing w:val="-57"/>
          <w:sz w:val="20"/>
          <w:szCs w:val="20"/>
        </w:rPr>
        <w:t xml:space="preserve"> </w:t>
      </w:r>
      <w:r>
        <w:rPr>
          <w:sz w:val="20"/>
          <w:szCs w:val="20"/>
        </w:rPr>
        <w:t xml:space="preserve">и заниматься чтением для того, чтобы достигать своих целей, расширять свои знания 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возможности,</w:t>
      </w:r>
      <w:r>
        <w:rPr>
          <w:spacing w:val="2"/>
          <w:sz w:val="20"/>
          <w:szCs w:val="20"/>
        </w:rPr>
        <w:t xml:space="preserve"> </w:t>
      </w:r>
      <w:r>
        <w:rPr>
          <w:sz w:val="20"/>
          <w:szCs w:val="20"/>
        </w:rPr>
        <w:t xml:space="preserve">участвовать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в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 xml:space="preserve">социальной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жизни (читательская грамотность);</w:t>
      </w:r>
      <w:r>
        <w:rPr>
          <w:sz w:val="20"/>
          <w:szCs w:val="20"/>
        </w:rPr>
      </w:r>
      <w:r/>
    </w:p>
    <w:p>
      <w:pPr>
        <w:pStyle w:val="1784"/>
        <w:ind w:left="104" w:right="522" w:firstLine="705"/>
        <w:jc w:val="both"/>
        <w:spacing w:line="240" w:lineRule="auto"/>
      </w:pPr>
      <w:r>
        <w:rPr>
          <w:sz w:val="20"/>
          <w:szCs w:val="20"/>
        </w:rPr>
        <w:t xml:space="preserve">способности человека осваивать и использовать естественнонаучные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знания для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распознания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постановки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вопросов,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для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освоения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новых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знаний,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для объяснения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естественнонаучных явлений и </w:t>
      </w:r>
      <w:r>
        <w:rPr>
          <w:sz w:val="20"/>
          <w:szCs w:val="20"/>
        </w:rPr>
        <w:t xml:space="preserve">формулирования</w:t>
      </w:r>
      <w:r>
        <w:rPr>
          <w:sz w:val="20"/>
          <w:szCs w:val="20"/>
        </w:rPr>
        <w:t xml:space="preserve"> основанных на научных доказательствах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выводов в связи с естественнонаучной проблематикой; понимать основные особенности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естествознания как формы человеческого познания; демонстрировать осведомленность в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том,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что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естественные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науки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технология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оказывают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влияние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на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материальную,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интеллектуальную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культурную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сферы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общества;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проявлять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активную гражданскую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позицию при рассмотрении проблем, связанных с</w:t>
      </w:r>
      <w:r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естествознанием (естественнонаучная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грамотность);</w:t>
      </w:r>
      <w:r>
        <w:rPr>
          <w:sz w:val="20"/>
          <w:szCs w:val="20"/>
        </w:rPr>
      </w:r>
      <w:r/>
    </w:p>
    <w:p>
      <w:pPr>
        <w:pStyle w:val="1784"/>
        <w:ind w:left="104" w:right="520" w:firstLine="705"/>
        <w:jc w:val="both"/>
        <w:spacing w:before="1" w:line="240" w:lineRule="auto"/>
      </w:pPr>
      <w:r>
        <w:rPr>
          <w:sz w:val="20"/>
          <w:szCs w:val="20"/>
        </w:rPr>
        <w:t xml:space="preserve">способности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человека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принимать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эффективные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решения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в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разнообразных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финансовых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 xml:space="preserve">ситуациях,</w:t>
      </w:r>
      <w:r>
        <w:rPr>
          <w:spacing w:val="-14"/>
          <w:sz w:val="20"/>
          <w:szCs w:val="20"/>
        </w:rPr>
        <w:t xml:space="preserve"> </w:t>
      </w:r>
      <w:r>
        <w:rPr>
          <w:sz w:val="20"/>
          <w:szCs w:val="20"/>
        </w:rPr>
        <w:t xml:space="preserve">способствующих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 xml:space="preserve">улучшению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 xml:space="preserve">финансового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 xml:space="preserve">благополучия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 xml:space="preserve">личности</w:t>
      </w:r>
      <w:r>
        <w:rPr>
          <w:spacing w:val="-58"/>
          <w:sz w:val="20"/>
          <w:szCs w:val="20"/>
        </w:rPr>
        <w:t xml:space="preserve"> </w:t>
      </w:r>
      <w:r>
        <w:rPr>
          <w:sz w:val="20"/>
          <w:szCs w:val="20"/>
        </w:rPr>
        <w:t xml:space="preserve">и общества,</w:t>
      </w:r>
      <w:r>
        <w:rPr>
          <w:spacing w:val="2"/>
          <w:sz w:val="20"/>
          <w:szCs w:val="20"/>
        </w:rPr>
        <w:t xml:space="preserve"> </w:t>
      </w:r>
      <w:r>
        <w:rPr>
          <w:sz w:val="20"/>
          <w:szCs w:val="20"/>
        </w:rPr>
        <w:t xml:space="preserve">а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 xml:space="preserve">также</w:t>
      </w:r>
      <w:r>
        <w:rPr>
          <w:spacing w:val="2"/>
          <w:sz w:val="20"/>
          <w:szCs w:val="20"/>
        </w:rPr>
        <w:t xml:space="preserve"> </w:t>
      </w:r>
      <w:r>
        <w:rPr>
          <w:sz w:val="20"/>
          <w:szCs w:val="20"/>
        </w:rPr>
        <w:t xml:space="preserve">возможности</w:t>
      </w:r>
      <w:r>
        <w:rPr>
          <w:spacing w:val="4"/>
          <w:sz w:val="20"/>
          <w:szCs w:val="20"/>
        </w:rPr>
        <w:t xml:space="preserve"> </w:t>
      </w:r>
      <w:r>
        <w:rPr>
          <w:sz w:val="20"/>
          <w:szCs w:val="20"/>
        </w:rPr>
        <w:t xml:space="preserve">участия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 xml:space="preserve">в</w:t>
      </w:r>
      <w:r>
        <w:rPr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 xml:space="preserve">экономической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 xml:space="preserve">жизни.</w:t>
      </w:r>
      <w:r>
        <w:rPr>
          <w:sz w:val="20"/>
          <w:szCs w:val="20"/>
        </w:rPr>
      </w:r>
      <w:r/>
    </w:p>
    <w:p>
      <w:pPr>
        <w:pStyle w:val="1864"/>
        <w:jc w:val="center"/>
        <w:spacing w:before="0" w:line="240" w:lineRule="auto"/>
      </w:pPr>
      <w:r>
        <w:rPr>
          <w:sz w:val="20"/>
          <w:szCs w:val="20"/>
        </w:rPr>
        <w:t xml:space="preserve">Планируемые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 xml:space="preserve">результаты</w:t>
      </w:r>
      <w:r>
        <w:rPr>
          <w:sz w:val="20"/>
          <w:szCs w:val="20"/>
        </w:rPr>
      </w:r>
      <w:r/>
    </w:p>
    <w:p>
      <w:pPr>
        <w:ind w:left="812"/>
        <w:jc w:val="center"/>
        <w:spacing w:line="240" w:lineRule="auto"/>
      </w:pPr>
      <w:r>
        <w:rPr>
          <w:b/>
          <w:sz w:val="20"/>
          <w:szCs w:val="20"/>
        </w:rPr>
        <w:t xml:space="preserve">Метапредметные</w:t>
      </w:r>
      <w:r>
        <w:rPr>
          <w:b/>
          <w:spacing w:val="-4"/>
          <w:sz w:val="20"/>
          <w:szCs w:val="20"/>
        </w:rPr>
        <w:t xml:space="preserve"> </w:t>
      </w:r>
      <w:r>
        <w:rPr>
          <w:b/>
          <w:sz w:val="20"/>
          <w:szCs w:val="20"/>
        </w:rPr>
        <w:t xml:space="preserve">и</w:t>
      </w:r>
      <w:r>
        <w:rPr>
          <w:b/>
          <w:spacing w:val="-5"/>
          <w:sz w:val="20"/>
          <w:szCs w:val="20"/>
        </w:rPr>
        <w:t xml:space="preserve"> </w:t>
      </w:r>
      <w:r>
        <w:rPr>
          <w:b/>
          <w:sz w:val="20"/>
          <w:szCs w:val="20"/>
        </w:rPr>
        <w:t xml:space="preserve">предметные</w:t>
      </w:r>
      <w:r>
        <w:rPr>
          <w:b/>
          <w:sz w:val="20"/>
          <w:szCs w:val="20"/>
        </w:rPr>
      </w:r>
      <w:r/>
    </w:p>
    <w:tbl>
      <w:tblPr>
        <w:tblStyle w:val="1781"/>
        <w:tblW w:w="0" w:type="auto"/>
        <w:tblInd w:w="124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1985"/>
        <w:gridCol w:w="2117"/>
        <w:gridCol w:w="2136"/>
        <w:gridCol w:w="1841"/>
      </w:tblGrid>
      <w:tr>
        <w:trPr>
          <w:trHeight w:val="275"/>
        </w:trPr>
        <w:tc>
          <w:tcPr>
            <w:tcBorders>
              <w:right w:val="single" w:color="000000" w:sz="6" w:space="0"/>
            </w:tcBorders>
            <w:tcW w:w="1668" w:type="dxa"/>
            <w:vMerge w:val="restart"/>
            <w:textDirection w:val="lrTb"/>
            <w:noWrap w:val="false"/>
          </w:tcPr>
          <w:p>
            <w:pPr>
              <w:pStyle w:val="1797"/>
              <w:ind w:left="0"/>
              <w:spacing w:line="240" w:lineRule="auto"/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/>
          </w:p>
        </w:tc>
        <w:tc>
          <w:tcPr>
            <w:gridSpan w:val="4"/>
            <w:tcBorders>
              <w:left w:val="single" w:color="000000" w:sz="6" w:space="0"/>
            </w:tcBorders>
            <w:tcW w:w="8079" w:type="dxa"/>
            <w:textDirection w:val="lrTb"/>
            <w:noWrap w:val="false"/>
          </w:tcPr>
          <w:p>
            <w:pPr>
              <w:pStyle w:val="1797"/>
              <w:ind w:left="3366" w:right="3348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Грамотность</w:t>
            </w:r>
            <w:r>
              <w:rPr>
                <w:sz w:val="20"/>
                <w:szCs w:val="20"/>
              </w:rPr>
            </w:r>
            <w:r/>
          </w:p>
        </w:tc>
      </w:tr>
      <w:tr>
        <w:trPr>
          <w:trHeight w:val="551"/>
        </w:trPr>
        <w:tc>
          <w:tcPr>
            <w:tcBorders>
              <w:top w:val="none" w:color="000000" w:sz="4" w:space="0"/>
              <w:right w:val="single" w:color="000000" w:sz="6" w:space="0"/>
            </w:tcBorders>
            <w:tcW w:w="1668" w:type="dxa"/>
            <w:vMerge w:val="continue"/>
            <w:textDirection w:val="lrTb"/>
            <w:noWrap w:val="false"/>
          </w:tcPr>
          <w:p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left w:val="single" w:color="000000" w:sz="6" w:space="0"/>
            </w:tcBorders>
            <w:tcW w:w="1985" w:type="dxa"/>
            <w:textDirection w:val="lrTb"/>
            <w:noWrap w:val="false"/>
          </w:tcPr>
          <w:p>
            <w:pPr>
              <w:pStyle w:val="1797"/>
              <w:ind w:left="305"/>
              <w:spacing w:line="240" w:lineRule="auto"/>
            </w:pPr>
            <w:r>
              <w:rPr>
                <w:sz w:val="20"/>
                <w:szCs w:val="20"/>
              </w:rPr>
              <w:t xml:space="preserve">Читательская</w:t>
            </w:r>
            <w:r>
              <w:rPr>
                <w:sz w:val="20"/>
                <w:szCs w:val="20"/>
              </w:rPr>
            </w:r>
            <w:r/>
          </w:p>
        </w:tc>
        <w:tc>
          <w:tcPr>
            <w:tcW w:w="2117" w:type="dxa"/>
            <w:textDirection w:val="lrTb"/>
            <w:noWrap w:val="false"/>
          </w:tcPr>
          <w:p>
            <w:pPr>
              <w:pStyle w:val="1797"/>
              <w:ind w:left="218"/>
              <w:spacing w:line="240" w:lineRule="auto"/>
            </w:pPr>
            <w:r>
              <w:rPr>
                <w:sz w:val="20"/>
                <w:szCs w:val="20"/>
              </w:rPr>
              <w:t xml:space="preserve">Математическая</w:t>
            </w:r>
            <w:r>
              <w:rPr>
                <w:sz w:val="20"/>
                <w:szCs w:val="20"/>
              </w:rPr>
            </w:r>
            <w:r/>
          </w:p>
        </w:tc>
        <w:tc>
          <w:tcPr>
            <w:tcW w:w="2136" w:type="dxa"/>
            <w:textDirection w:val="lrTb"/>
            <w:noWrap w:val="false"/>
          </w:tcPr>
          <w:p>
            <w:pPr>
              <w:pStyle w:val="1797"/>
              <w:ind w:left="660" w:right="358" w:hanging="265"/>
              <w:spacing w:before="3" w:line="240" w:lineRule="auto"/>
            </w:pPr>
            <w:r>
              <w:rPr>
                <w:sz w:val="20"/>
                <w:szCs w:val="20"/>
              </w:rPr>
              <w:t xml:space="preserve">Естественн</w:t>
            </w:r>
            <w:r>
              <w:rPr>
                <w:sz w:val="20"/>
                <w:szCs w:val="20"/>
              </w:rPr>
              <w:t xml:space="preserve">о-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научная</w:t>
            </w:r>
            <w:r>
              <w:rPr>
                <w:sz w:val="20"/>
                <w:szCs w:val="20"/>
              </w:rPr>
            </w:r>
            <w:r/>
          </w:p>
        </w:tc>
        <w:tc>
          <w:tcPr>
            <w:tcW w:w="1841" w:type="dxa"/>
            <w:textDirection w:val="lrTb"/>
            <w:noWrap w:val="false"/>
          </w:tcPr>
          <w:p>
            <w:pPr>
              <w:pStyle w:val="1797"/>
              <w:ind w:left="308"/>
              <w:spacing w:line="240" w:lineRule="auto"/>
            </w:pPr>
            <w:r>
              <w:rPr>
                <w:sz w:val="20"/>
                <w:szCs w:val="20"/>
              </w:rPr>
              <w:t xml:space="preserve">Финансовая</w:t>
            </w:r>
            <w:r>
              <w:rPr>
                <w:sz w:val="20"/>
                <w:szCs w:val="20"/>
              </w:rPr>
            </w:r>
            <w:r/>
          </w:p>
        </w:tc>
      </w:tr>
      <w:tr>
        <w:trPr>
          <w:trHeight w:val="3647"/>
        </w:trPr>
        <w:tc>
          <w:tcPr>
            <w:tcBorders>
              <w:right w:val="single" w:color="000000" w:sz="6" w:space="0"/>
            </w:tcBorders>
            <w:tcW w:w="1668" w:type="dxa"/>
            <w:textDirection w:val="lrTb"/>
            <w:noWrap w:val="false"/>
          </w:tcPr>
          <w:p>
            <w:pPr>
              <w:pStyle w:val="1797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5-6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 xml:space="preserve">класс</w:t>
            </w:r>
            <w:r>
              <w:rPr>
                <w:b/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Уровень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pacing w:val="-1"/>
                <w:sz w:val="20"/>
                <w:szCs w:val="20"/>
              </w:rPr>
              <w:t xml:space="preserve">узнавания</w:t>
            </w:r>
            <w:r>
              <w:rPr>
                <w:spacing w:val="-1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и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  <w:rPr>
                <w:bCs/>
              </w:rPr>
            </w:pPr>
            <w:r>
              <w:rPr>
                <w:sz w:val="20"/>
                <w:szCs w:val="20"/>
              </w:rPr>
              <w:t xml:space="preserve">понимания</w:t>
            </w:r>
            <w:r>
              <w:rPr>
                <w:b/>
                <w:sz w:val="20"/>
                <w:szCs w:val="20"/>
              </w:rPr>
            </w:r>
            <w:r/>
          </w:p>
        </w:tc>
        <w:tc>
          <w:tcPr>
            <w:tcBorders>
              <w:left w:val="single" w:color="000000" w:sz="6" w:space="0"/>
              <w:bottom w:val="single" w:color="000000" w:sz="4" w:space="0"/>
            </w:tcBorders>
            <w:tcW w:w="1985" w:type="dxa"/>
            <w:textDirection w:val="lrTb"/>
            <w:noWrap w:val="false"/>
          </w:tcPr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находит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и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извлекает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информацию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из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различных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текстов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применяет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извлеченную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из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текста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before="1" w:line="240" w:lineRule="auto"/>
            </w:pPr>
            <w:r>
              <w:rPr>
                <w:sz w:val="20"/>
                <w:szCs w:val="20"/>
              </w:rPr>
              <w:t xml:space="preserve">информацию</w:t>
            </w:r>
            <w:r>
              <w:rPr>
                <w:spacing w:val="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для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решения</w:t>
            </w:r>
            <w:r>
              <w:rPr>
                <w:spacing w:val="2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разного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рода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проблем</w:t>
            </w:r>
            <w:r>
              <w:rPr>
                <w:sz w:val="20"/>
                <w:szCs w:val="20"/>
              </w:rPr>
            </w:r>
            <w:r/>
          </w:p>
        </w:tc>
        <w:tc>
          <w:tcPr>
            <w:tcW w:w="2117" w:type="dxa"/>
            <w:textDirection w:val="lrTb"/>
            <w:noWrap w:val="false"/>
          </w:tcPr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находит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и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извлекает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математическую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информацию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в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различном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контексте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применяет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математические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знания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для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before="1" w:line="240" w:lineRule="auto"/>
            </w:pPr>
            <w:r>
              <w:rPr>
                <w:sz w:val="20"/>
                <w:szCs w:val="20"/>
              </w:rPr>
              <w:t xml:space="preserve">решения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разного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рода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проблем</w:t>
            </w:r>
            <w:r>
              <w:rPr>
                <w:sz w:val="20"/>
                <w:szCs w:val="20"/>
              </w:rPr>
            </w:r>
            <w:r/>
          </w:p>
        </w:tc>
        <w:tc>
          <w:tcPr>
            <w:tcBorders>
              <w:bottom w:val="single" w:color="000000" w:sz="4" w:space="0"/>
            </w:tcBorders>
            <w:tcW w:w="2136" w:type="dxa"/>
            <w:textDirection w:val="lrTb"/>
            <w:noWrap w:val="false"/>
          </w:tcPr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находит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и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извлекает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информацию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о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естественнонауч</w:t>
            </w: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ных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явлениях </w:t>
            </w:r>
            <w:r>
              <w:rPr>
                <w:sz w:val="20"/>
                <w:szCs w:val="20"/>
              </w:rPr>
              <w:t xml:space="preserve">в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различном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контексте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объясняет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и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описывает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естественнонауч</w:t>
            </w: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before="1" w:line="240" w:lineRule="auto"/>
            </w:pPr>
            <w:r>
              <w:rPr>
                <w:sz w:val="20"/>
                <w:szCs w:val="20"/>
              </w:rPr>
              <w:t xml:space="preserve">ные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явления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на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основе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имеющихся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научных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знаний</w:t>
            </w:r>
            <w:r>
              <w:rPr>
                <w:sz w:val="20"/>
                <w:szCs w:val="20"/>
              </w:rPr>
            </w:r>
            <w:r/>
          </w:p>
        </w:tc>
        <w:tc>
          <w:tcPr>
            <w:tcW w:w="1841" w:type="dxa"/>
            <w:textDirection w:val="lrTb"/>
            <w:noWrap w:val="false"/>
          </w:tcPr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находит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и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извлекает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финансовую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информацию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в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различном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контексте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применяет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финансовые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знания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для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before="1" w:line="240" w:lineRule="auto"/>
            </w:pPr>
            <w:r>
              <w:rPr>
                <w:sz w:val="20"/>
                <w:szCs w:val="20"/>
              </w:rPr>
              <w:t xml:space="preserve">решения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разного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рода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проблем</w:t>
            </w:r>
            <w:r>
              <w:rPr>
                <w:sz w:val="20"/>
                <w:szCs w:val="20"/>
              </w:rPr>
            </w:r>
            <w:r/>
          </w:p>
        </w:tc>
      </w:tr>
      <w:tr>
        <w:trPr>
          <w:trHeight w:val="2563"/>
        </w:trPr>
        <w:tc>
          <w:tcPr>
            <w:tcBorders>
              <w:bottom w:val="none" w:color="000000" w:sz="4" w:space="0"/>
              <w:right w:val="single" w:color="000000" w:sz="6" w:space="0"/>
            </w:tcBorders>
            <w:tcW w:w="1668" w:type="dxa"/>
            <w:textDirection w:val="lrTb"/>
            <w:noWrap w:val="false"/>
          </w:tcPr>
          <w:p>
            <w:pPr>
              <w:pStyle w:val="1797"/>
              <w:spacing w:before="1" w:line="240" w:lineRule="auto"/>
            </w:pPr>
            <w:r>
              <w:rPr>
                <w:b/>
                <w:sz w:val="20"/>
                <w:szCs w:val="20"/>
              </w:rPr>
              <w:t xml:space="preserve">7</w:t>
            </w:r>
            <w:r>
              <w:rPr>
                <w:b/>
                <w:spacing w:val="-1"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 xml:space="preserve">класс</w:t>
            </w:r>
            <w:r>
              <w:rPr>
                <w:b/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Уровень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анализа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и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синтеза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  <w:rPr>
                <w:b/>
                <w:bCs/>
              </w:rPr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</w:tc>
        <w:tc>
          <w:tcPr>
            <w:tcBorders>
              <w:left w:val="single" w:color="000000" w:sz="6" w:space="0"/>
              <w:bottom w:val="none" w:color="000000" w:sz="4" w:space="0"/>
            </w:tcBorders>
            <w:tcW w:w="1985" w:type="dxa"/>
            <w:textDirection w:val="lrTb"/>
            <w:noWrap w:val="false"/>
          </w:tcPr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анализирует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и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интегрирует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информацию,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полученную</w:t>
            </w:r>
            <w:r>
              <w:rPr>
                <w:spacing w:val="-1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из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текста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</w:tc>
        <w:tc>
          <w:tcPr>
            <w:tcBorders>
              <w:bottom w:val="none" w:color="000000" w:sz="4" w:space="0"/>
            </w:tcBorders>
            <w:tcW w:w="2117" w:type="dxa"/>
            <w:textDirection w:val="lrTb"/>
            <w:noWrap w:val="false"/>
          </w:tcPr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формулирует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математическую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проблему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на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основе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анализа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ситуации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</w:tc>
        <w:tc>
          <w:tcPr>
            <w:tcBorders>
              <w:bottom w:val="none" w:color="000000" w:sz="4" w:space="0"/>
            </w:tcBorders>
            <w:tcW w:w="2136" w:type="dxa"/>
            <w:textDirection w:val="lrTb"/>
            <w:noWrap w:val="false"/>
          </w:tcPr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распознает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и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pacing w:val="-1"/>
                <w:sz w:val="20"/>
                <w:szCs w:val="20"/>
              </w:rPr>
              <w:t xml:space="preserve">исследует</w:t>
            </w:r>
            <w:r>
              <w:rPr>
                <w:spacing w:val="-1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личные,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местные,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национальные,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глобальные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естественнонауч</w:t>
            </w: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ные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проблемы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в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различном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контексте</w:t>
            </w:r>
            <w:r>
              <w:rPr>
                <w:sz w:val="20"/>
                <w:szCs w:val="20"/>
              </w:rPr>
            </w:r>
            <w:r/>
          </w:p>
        </w:tc>
        <w:tc>
          <w:tcPr>
            <w:tcBorders>
              <w:bottom w:val="none" w:color="000000" w:sz="4" w:space="0"/>
            </w:tcBorders>
            <w:tcW w:w="1841" w:type="dxa"/>
            <w:textDirection w:val="lrTb"/>
            <w:noWrap w:val="false"/>
          </w:tcPr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анализирует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информацию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в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финансовом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контексте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</w:tc>
      </w:tr>
    </w:tbl>
    <w:tbl>
      <w:tblPr>
        <w:tblStyle w:val="1781"/>
        <w:tblW w:w="0" w:type="auto"/>
        <w:tblInd w:w="124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1985"/>
        <w:gridCol w:w="2117"/>
        <w:gridCol w:w="2136"/>
        <w:gridCol w:w="1841"/>
      </w:tblGrid>
      <w:tr>
        <w:trPr>
          <w:trHeight w:val="3314"/>
        </w:trPr>
        <w:tc>
          <w:tcPr>
            <w:tcBorders>
              <w:right w:val="single" w:color="000000" w:sz="6" w:space="0"/>
            </w:tcBorders>
            <w:tcW w:w="1668" w:type="dxa"/>
            <w:textDirection w:val="lrTb"/>
            <w:noWrap w:val="false"/>
          </w:tcPr>
          <w:p>
            <w:pPr>
              <w:pStyle w:val="1797"/>
              <w:ind w:right="275"/>
              <w:spacing w:before="3" w:line="240" w:lineRule="auto"/>
            </w:pPr>
            <w:r>
              <w:rPr>
                <w:b/>
                <w:sz w:val="20"/>
                <w:szCs w:val="20"/>
              </w:rPr>
              <w:t xml:space="preserve">8 класс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Уровень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оценки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(рефлексии)</w:t>
            </w:r>
            <w:r>
              <w:rPr>
                <w:spacing w:val="-5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в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рамках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right="216"/>
              <w:spacing w:before="5" w:line="240" w:lineRule="auto"/>
            </w:pPr>
            <w:r>
              <w:rPr>
                <w:sz w:val="20"/>
                <w:szCs w:val="20"/>
              </w:rPr>
              <w:t xml:space="preserve">предметного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содержания</w:t>
            </w:r>
            <w:r>
              <w:rPr>
                <w:sz w:val="20"/>
                <w:szCs w:val="20"/>
              </w:rPr>
            </w:r>
            <w:r/>
          </w:p>
        </w:tc>
        <w:tc>
          <w:tcPr>
            <w:tcBorders>
              <w:left w:val="single" w:color="000000" w:sz="6" w:space="0"/>
            </w:tcBorders>
            <w:tcW w:w="1985" w:type="dxa"/>
            <w:textDirection w:val="lrTb"/>
            <w:noWrap w:val="false"/>
          </w:tcPr>
          <w:p>
            <w:pPr>
              <w:pStyle w:val="1797"/>
              <w:ind w:left="110" w:right="631"/>
              <w:spacing w:line="240" w:lineRule="auto"/>
            </w:pPr>
            <w:r>
              <w:rPr>
                <w:sz w:val="20"/>
                <w:szCs w:val="20"/>
              </w:rPr>
              <w:t xml:space="preserve">оценивает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форму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содержание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 w:right="276"/>
              <w:spacing w:line="240" w:lineRule="auto"/>
            </w:pPr>
            <w:r>
              <w:rPr>
                <w:spacing w:val="-1"/>
                <w:sz w:val="20"/>
                <w:szCs w:val="20"/>
              </w:rPr>
              <w:t xml:space="preserve">текста</w:t>
            </w:r>
            <w:r>
              <w:rPr>
                <w:spacing w:val="-1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в</w:t>
            </w:r>
            <w:r>
              <w:rPr>
                <w:spacing w:val="-1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рамках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предметного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содержания</w:t>
            </w:r>
            <w:r>
              <w:rPr>
                <w:sz w:val="20"/>
                <w:szCs w:val="20"/>
              </w:rPr>
            </w:r>
            <w:r/>
          </w:p>
        </w:tc>
        <w:tc>
          <w:tcPr>
            <w:tcW w:w="2117" w:type="dxa"/>
            <w:textDirection w:val="lrTb"/>
            <w:noWrap w:val="false"/>
          </w:tcPr>
          <w:p>
            <w:pPr>
              <w:pStyle w:val="1797"/>
              <w:ind w:right="173"/>
              <w:spacing w:line="240" w:lineRule="auto"/>
            </w:pPr>
            <w:r>
              <w:rPr>
                <w:spacing w:val="-1"/>
                <w:sz w:val="20"/>
                <w:szCs w:val="20"/>
              </w:rPr>
              <w:t xml:space="preserve">интерпретирует </w:t>
            </w:r>
            <w:r>
              <w:rPr>
                <w:sz w:val="20"/>
                <w:szCs w:val="20"/>
              </w:rPr>
              <w:t xml:space="preserve">и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оценивает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математические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данные в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контексте лично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значимой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ситуации</w:t>
            </w:r>
            <w:r>
              <w:rPr>
                <w:sz w:val="20"/>
                <w:szCs w:val="20"/>
              </w:rPr>
            </w:r>
            <w:r/>
          </w:p>
        </w:tc>
        <w:tc>
          <w:tcPr>
            <w:tcW w:w="2136" w:type="dxa"/>
            <w:textDirection w:val="lrTb"/>
            <w:noWrap w:val="false"/>
          </w:tcPr>
          <w:p>
            <w:pPr>
              <w:pStyle w:val="1797"/>
              <w:ind w:left="113" w:right="191"/>
              <w:spacing w:line="240" w:lineRule="auto"/>
            </w:pPr>
            <w:r>
              <w:rPr>
                <w:spacing w:val="-1"/>
                <w:sz w:val="20"/>
                <w:szCs w:val="20"/>
              </w:rPr>
              <w:t xml:space="preserve">интерпретирует </w:t>
            </w:r>
            <w:r>
              <w:rPr>
                <w:sz w:val="20"/>
                <w:szCs w:val="20"/>
              </w:rPr>
              <w:t xml:space="preserve">и</w:t>
            </w:r>
            <w:r>
              <w:rPr>
                <w:spacing w:val="-5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оценивает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 w:right="215"/>
              <w:spacing w:line="240" w:lineRule="auto"/>
            </w:pPr>
            <w:r>
              <w:rPr>
                <w:spacing w:val="-2"/>
                <w:sz w:val="20"/>
                <w:szCs w:val="20"/>
              </w:rPr>
              <w:t xml:space="preserve">личные, </w:t>
            </w:r>
            <w:r>
              <w:rPr>
                <w:spacing w:val="-1"/>
                <w:sz w:val="20"/>
                <w:szCs w:val="20"/>
              </w:rPr>
              <w:t xml:space="preserve">местные,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национальные,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глобальные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естественнонау</w:t>
            </w:r>
            <w:r>
              <w:rPr>
                <w:sz w:val="20"/>
                <w:szCs w:val="20"/>
              </w:rPr>
              <w:t xml:space="preserve">ч</w:t>
            </w:r>
            <w:r>
              <w:rPr>
                <w:sz w:val="20"/>
                <w:szCs w:val="20"/>
              </w:rPr>
              <w:t xml:space="preserve">-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ные</w:t>
            </w:r>
            <w:r>
              <w:rPr>
                <w:sz w:val="20"/>
                <w:szCs w:val="20"/>
              </w:rPr>
              <w:t xml:space="preserve"> проблемы в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различном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контексте в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рамках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 w:right="685"/>
              <w:spacing w:line="240" w:lineRule="auto"/>
            </w:pPr>
            <w:r>
              <w:rPr>
                <w:sz w:val="20"/>
                <w:szCs w:val="20"/>
              </w:rPr>
              <w:t xml:space="preserve">предметного</w:t>
            </w:r>
            <w:r>
              <w:rPr>
                <w:spacing w:val="-5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содержания</w:t>
            </w:r>
            <w:r>
              <w:rPr>
                <w:sz w:val="20"/>
                <w:szCs w:val="20"/>
              </w:rPr>
            </w:r>
            <w:r/>
          </w:p>
        </w:tc>
        <w:tc>
          <w:tcPr>
            <w:tcW w:w="1841" w:type="dxa"/>
            <w:textDirection w:val="lrTb"/>
            <w:noWrap w:val="false"/>
          </w:tcPr>
          <w:p>
            <w:pPr>
              <w:pStyle w:val="1797"/>
              <w:ind w:left="113" w:right="443"/>
              <w:spacing w:line="240" w:lineRule="auto"/>
            </w:pPr>
            <w:r>
              <w:rPr>
                <w:sz w:val="20"/>
                <w:szCs w:val="20"/>
              </w:rPr>
              <w:t xml:space="preserve">оценивает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финансовые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проблемы в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различном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контексте</w:t>
            </w:r>
            <w:r>
              <w:rPr>
                <w:sz w:val="20"/>
                <w:szCs w:val="20"/>
              </w:rPr>
            </w:r>
            <w:r/>
          </w:p>
        </w:tc>
      </w:tr>
      <w:tr>
        <w:trPr>
          <w:trHeight w:val="3869"/>
        </w:trPr>
        <w:tc>
          <w:tcPr>
            <w:tcBorders>
              <w:right w:val="single" w:color="000000" w:sz="6" w:space="0"/>
            </w:tcBorders>
            <w:tcW w:w="1668" w:type="dxa"/>
            <w:textDirection w:val="lrTb"/>
            <w:noWrap w:val="false"/>
          </w:tcPr>
          <w:p>
            <w:pPr>
              <w:pStyle w:val="1797"/>
              <w:ind w:right="655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9 класс</w:t>
            </w:r>
            <w:r>
              <w:rPr>
                <w:b/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Уровень</w:t>
            </w:r>
            <w:r>
              <w:rPr>
                <w:spacing w:val="-5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оценки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right="119"/>
              <w:spacing w:line="240" w:lineRule="auto"/>
            </w:pPr>
            <w:r>
              <w:rPr>
                <w:sz w:val="20"/>
                <w:szCs w:val="20"/>
              </w:rPr>
              <w:t xml:space="preserve">(рефлексии) в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рамках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метапре</w:t>
            </w:r>
            <w:r>
              <w:rPr>
                <w:sz w:val="20"/>
                <w:szCs w:val="20"/>
              </w:rPr>
              <w:t xml:space="preserve">д</w:t>
            </w:r>
            <w:r>
              <w:rPr>
                <w:sz w:val="20"/>
                <w:szCs w:val="20"/>
              </w:rPr>
              <w:t xml:space="preserve">-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метного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содержания</w:t>
            </w:r>
            <w:r>
              <w:rPr>
                <w:sz w:val="20"/>
                <w:szCs w:val="20"/>
              </w:rPr>
            </w:r>
            <w:r/>
          </w:p>
        </w:tc>
        <w:tc>
          <w:tcPr>
            <w:tcBorders>
              <w:left w:val="single" w:color="000000" w:sz="6" w:space="0"/>
            </w:tcBorders>
            <w:tcW w:w="1985" w:type="dxa"/>
            <w:textDirection w:val="lrTb"/>
            <w:noWrap w:val="false"/>
          </w:tcPr>
          <w:p>
            <w:pPr>
              <w:pStyle w:val="1797"/>
              <w:ind w:left="110" w:right="631"/>
              <w:spacing w:line="240" w:lineRule="auto"/>
            </w:pPr>
            <w:r>
              <w:rPr>
                <w:sz w:val="20"/>
                <w:szCs w:val="20"/>
              </w:rPr>
              <w:t xml:space="preserve">оценивает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форму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содержание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 w:right="130"/>
              <w:spacing w:line="240" w:lineRule="auto"/>
            </w:pPr>
            <w:r>
              <w:rPr>
                <w:sz w:val="20"/>
                <w:szCs w:val="20"/>
              </w:rPr>
              <w:t xml:space="preserve">текста в рамках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метапредме</w:t>
            </w:r>
            <w:r>
              <w:rPr>
                <w:sz w:val="20"/>
                <w:szCs w:val="20"/>
              </w:rPr>
              <w:t xml:space="preserve">т</w:t>
            </w:r>
            <w:r>
              <w:rPr>
                <w:sz w:val="20"/>
                <w:szCs w:val="20"/>
              </w:rPr>
              <w:t xml:space="preserve">-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 xml:space="preserve">ного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 xml:space="preserve">содержания</w:t>
            </w:r>
            <w:r>
              <w:rPr>
                <w:sz w:val="20"/>
                <w:szCs w:val="20"/>
              </w:rPr>
            </w:r>
            <w:r/>
          </w:p>
        </w:tc>
        <w:tc>
          <w:tcPr>
            <w:tcW w:w="2117" w:type="dxa"/>
            <w:textDirection w:val="lrTb"/>
            <w:noWrap w:val="false"/>
          </w:tcPr>
          <w:p>
            <w:pPr>
              <w:pStyle w:val="1797"/>
              <w:ind w:right="98"/>
              <w:spacing w:line="240" w:lineRule="auto"/>
            </w:pPr>
            <w:r>
              <w:rPr>
                <w:sz w:val="20"/>
                <w:szCs w:val="20"/>
              </w:rPr>
              <w:t xml:space="preserve">интерпретирует и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оценивает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математические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результаты в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контексте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 xml:space="preserve">национальной </w:t>
            </w:r>
            <w:r>
              <w:rPr>
                <w:sz w:val="20"/>
                <w:szCs w:val="20"/>
              </w:rPr>
              <w:t xml:space="preserve">или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глобальной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ситуации</w:t>
            </w:r>
            <w:r>
              <w:rPr>
                <w:sz w:val="20"/>
                <w:szCs w:val="20"/>
              </w:rPr>
            </w:r>
            <w:r/>
          </w:p>
        </w:tc>
        <w:tc>
          <w:tcPr>
            <w:tcW w:w="2136" w:type="dxa"/>
            <w:textDirection w:val="lrTb"/>
            <w:noWrap w:val="false"/>
          </w:tcPr>
          <w:p>
            <w:pPr>
              <w:pStyle w:val="1797"/>
              <w:ind w:left="113" w:right="171"/>
              <w:spacing w:line="240" w:lineRule="auto"/>
            </w:pPr>
            <w:r>
              <w:rPr>
                <w:sz w:val="20"/>
                <w:szCs w:val="20"/>
              </w:rPr>
              <w:t xml:space="preserve">интерпретирует и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оценивает, делает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выводы и строит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прогнозы о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личных, местных,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национальных,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глобальных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естественнонау</w:t>
            </w:r>
            <w:r>
              <w:rPr>
                <w:sz w:val="20"/>
                <w:szCs w:val="20"/>
              </w:rPr>
              <w:t xml:space="preserve">ч</w:t>
            </w:r>
            <w:r>
              <w:rPr>
                <w:sz w:val="20"/>
                <w:szCs w:val="20"/>
              </w:rPr>
              <w:t xml:space="preserve">-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ных</w:t>
            </w:r>
            <w:r>
              <w:rPr>
                <w:sz w:val="20"/>
                <w:szCs w:val="20"/>
              </w:rPr>
              <w:t xml:space="preserve"> проблемах в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различном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контексте в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рамках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 w:right="230"/>
              <w:spacing w:line="240" w:lineRule="auto"/>
            </w:pPr>
            <w:r>
              <w:rPr>
                <w:spacing w:val="-1"/>
                <w:sz w:val="20"/>
                <w:szCs w:val="20"/>
              </w:rPr>
              <w:t xml:space="preserve">метапредметного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содержания</w:t>
            </w:r>
            <w:r>
              <w:rPr>
                <w:sz w:val="20"/>
                <w:szCs w:val="20"/>
              </w:rPr>
            </w:r>
            <w:r/>
          </w:p>
        </w:tc>
        <w:tc>
          <w:tcPr>
            <w:tcW w:w="1841" w:type="dxa"/>
            <w:textDirection w:val="lrTb"/>
            <w:noWrap w:val="false"/>
          </w:tcPr>
          <w:p>
            <w:pPr>
              <w:pStyle w:val="1797"/>
              <w:ind w:left="113" w:right="443"/>
              <w:spacing w:line="240" w:lineRule="auto"/>
            </w:pPr>
            <w:r>
              <w:rPr>
                <w:sz w:val="20"/>
                <w:szCs w:val="20"/>
              </w:rPr>
              <w:t xml:space="preserve">оценивает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финансовые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проблемы,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 w:right="145"/>
              <w:spacing w:line="240" w:lineRule="auto"/>
            </w:pPr>
            <w:r>
              <w:rPr>
                <w:spacing w:val="-1"/>
                <w:sz w:val="20"/>
                <w:szCs w:val="20"/>
              </w:rPr>
              <w:t xml:space="preserve">делает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 xml:space="preserve">выводы,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строит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прогнозы,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предлагает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пути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решения</w:t>
            </w:r>
            <w:r>
              <w:rPr>
                <w:sz w:val="20"/>
                <w:szCs w:val="20"/>
              </w:rPr>
            </w:r>
            <w:r/>
          </w:p>
        </w:tc>
      </w:tr>
    </w:tbl>
    <w:p>
      <w:pPr>
        <w:pStyle w:val="1784"/>
        <w:spacing w:line="240" w:lineRule="auto"/>
      </w:pPr>
      <w:r>
        <w:rPr>
          <w:b/>
          <w:sz w:val="20"/>
          <w:szCs w:val="20"/>
        </w:rPr>
      </w:r>
      <w:r>
        <w:rPr>
          <w:b/>
          <w:sz w:val="20"/>
          <w:szCs w:val="20"/>
        </w:rPr>
      </w:r>
      <w:r/>
    </w:p>
    <w:p>
      <w:pPr>
        <w:pStyle w:val="1864"/>
        <w:spacing w:after="5" w:line="240" w:lineRule="auto"/>
      </w:pPr>
      <w:r>
        <w:rPr>
          <w:sz w:val="20"/>
          <w:szCs w:val="20"/>
        </w:rPr>
        <w:t xml:space="preserve">Личностные</w:t>
      </w:r>
      <w:r>
        <w:rPr>
          <w:sz w:val="20"/>
          <w:szCs w:val="20"/>
        </w:rPr>
      </w:r>
      <w:r/>
    </w:p>
    <w:tbl>
      <w:tblPr>
        <w:tblStyle w:val="1781"/>
        <w:tblW w:w="0" w:type="auto"/>
        <w:tblInd w:w="124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1985"/>
        <w:gridCol w:w="2117"/>
        <w:gridCol w:w="2136"/>
        <w:gridCol w:w="1841"/>
      </w:tblGrid>
      <w:tr>
        <w:trPr>
          <w:trHeight w:val="273"/>
        </w:trPr>
        <w:tc>
          <w:tcPr>
            <w:tcBorders>
              <w:right w:val="single" w:color="000000" w:sz="6" w:space="0"/>
            </w:tcBorders>
            <w:tcW w:w="1668" w:type="dxa"/>
            <w:vMerge w:val="restart"/>
            <w:textDirection w:val="lrTb"/>
            <w:noWrap w:val="false"/>
          </w:tcPr>
          <w:p>
            <w:pPr>
              <w:pStyle w:val="1797"/>
              <w:ind w:left="0"/>
              <w:spacing w:line="240" w:lineRule="auto"/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/>
          </w:p>
        </w:tc>
        <w:tc>
          <w:tcPr>
            <w:gridSpan w:val="4"/>
            <w:tcBorders>
              <w:left w:val="single" w:color="000000" w:sz="6" w:space="0"/>
            </w:tcBorders>
            <w:tcW w:w="8079" w:type="dxa"/>
            <w:textDirection w:val="lrTb"/>
            <w:noWrap w:val="false"/>
          </w:tcPr>
          <w:p>
            <w:pPr>
              <w:pStyle w:val="1797"/>
              <w:ind w:left="3366" w:right="3348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Грамотность</w:t>
            </w:r>
            <w:r>
              <w:rPr>
                <w:sz w:val="20"/>
                <w:szCs w:val="20"/>
              </w:rPr>
            </w:r>
            <w:r/>
          </w:p>
        </w:tc>
      </w:tr>
      <w:tr>
        <w:trPr>
          <w:trHeight w:val="551"/>
        </w:trPr>
        <w:tc>
          <w:tcPr>
            <w:tcBorders>
              <w:top w:val="none" w:color="000000" w:sz="4" w:space="0"/>
              <w:right w:val="single" w:color="000000" w:sz="6" w:space="0"/>
            </w:tcBorders>
            <w:tcW w:w="1668" w:type="dxa"/>
            <w:vMerge w:val="continue"/>
            <w:textDirection w:val="lrTb"/>
            <w:noWrap w:val="false"/>
          </w:tcPr>
          <w:p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left w:val="single" w:color="000000" w:sz="6" w:space="0"/>
            </w:tcBorders>
            <w:tcW w:w="1985" w:type="dxa"/>
            <w:textDirection w:val="lrTb"/>
            <w:noWrap w:val="false"/>
          </w:tcPr>
          <w:p>
            <w:pPr>
              <w:pStyle w:val="1797"/>
              <w:ind w:left="305"/>
              <w:spacing w:line="240" w:lineRule="auto"/>
            </w:pPr>
            <w:r>
              <w:rPr>
                <w:sz w:val="20"/>
                <w:szCs w:val="20"/>
              </w:rPr>
              <w:t xml:space="preserve">Читательская</w:t>
            </w:r>
            <w:r>
              <w:rPr>
                <w:sz w:val="20"/>
                <w:szCs w:val="20"/>
              </w:rPr>
            </w:r>
            <w:r/>
          </w:p>
        </w:tc>
        <w:tc>
          <w:tcPr>
            <w:tcW w:w="2117" w:type="dxa"/>
            <w:textDirection w:val="lrTb"/>
            <w:noWrap w:val="false"/>
          </w:tcPr>
          <w:p>
            <w:pPr>
              <w:pStyle w:val="1797"/>
              <w:ind w:left="218"/>
              <w:spacing w:line="240" w:lineRule="auto"/>
            </w:pPr>
            <w:r>
              <w:rPr>
                <w:sz w:val="20"/>
                <w:szCs w:val="20"/>
              </w:rPr>
              <w:t xml:space="preserve">Математическая</w:t>
            </w:r>
            <w:r>
              <w:rPr>
                <w:sz w:val="20"/>
                <w:szCs w:val="20"/>
              </w:rPr>
            </w:r>
            <w:r/>
          </w:p>
        </w:tc>
        <w:tc>
          <w:tcPr>
            <w:tcW w:w="2136" w:type="dxa"/>
            <w:textDirection w:val="lrTb"/>
            <w:noWrap w:val="false"/>
          </w:tcPr>
          <w:p>
            <w:pPr>
              <w:pStyle w:val="1797"/>
              <w:ind w:left="660" w:right="358" w:hanging="265"/>
              <w:spacing w:before="5" w:line="240" w:lineRule="auto"/>
            </w:pPr>
            <w:r>
              <w:rPr>
                <w:sz w:val="20"/>
                <w:szCs w:val="20"/>
              </w:rPr>
              <w:t xml:space="preserve">Естественн</w:t>
            </w:r>
            <w:r>
              <w:rPr>
                <w:sz w:val="20"/>
                <w:szCs w:val="20"/>
              </w:rPr>
              <w:t xml:space="preserve">о-</w:t>
            </w:r>
            <w:r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научная</w:t>
            </w:r>
            <w:r>
              <w:rPr>
                <w:sz w:val="20"/>
                <w:szCs w:val="20"/>
              </w:rPr>
            </w:r>
            <w:r/>
          </w:p>
        </w:tc>
        <w:tc>
          <w:tcPr>
            <w:tcW w:w="1841" w:type="dxa"/>
            <w:textDirection w:val="lrTb"/>
            <w:noWrap w:val="false"/>
          </w:tcPr>
          <w:p>
            <w:pPr>
              <w:pStyle w:val="1797"/>
              <w:ind w:left="308"/>
              <w:spacing w:line="240" w:lineRule="auto"/>
            </w:pPr>
            <w:r>
              <w:rPr>
                <w:sz w:val="20"/>
                <w:szCs w:val="20"/>
              </w:rPr>
              <w:t xml:space="preserve">Финансовая</w:t>
            </w:r>
            <w:r>
              <w:rPr>
                <w:sz w:val="20"/>
                <w:szCs w:val="20"/>
              </w:rPr>
            </w:r>
            <w:r/>
          </w:p>
        </w:tc>
      </w:tr>
      <w:tr>
        <w:trPr>
          <w:trHeight w:val="3990"/>
        </w:trPr>
        <w:tc>
          <w:tcPr>
            <w:tcBorders>
              <w:bottom w:val="none" w:color="000000" w:sz="4" w:space="0"/>
              <w:right w:val="single" w:color="000000" w:sz="6" w:space="0"/>
            </w:tcBorders>
            <w:tcW w:w="1668" w:type="dxa"/>
            <w:textDirection w:val="lrTb"/>
            <w:noWrap w:val="false"/>
          </w:tcPr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5-9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классы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</w:tc>
        <w:tc>
          <w:tcPr>
            <w:tcBorders>
              <w:left w:val="single" w:color="000000" w:sz="6" w:space="0"/>
              <w:bottom w:val="none" w:color="000000" w:sz="4" w:space="0"/>
            </w:tcBorders>
            <w:tcW w:w="1985" w:type="dxa"/>
            <w:textDirection w:val="lrTb"/>
            <w:noWrap w:val="false"/>
          </w:tcPr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оценивает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содержание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прочитанного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с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позиции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норм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морали и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общечелове</w:t>
            </w: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ческих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ценностей;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формулирует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собственную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позицию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по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отношению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к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0"/>
              <w:spacing w:line="240" w:lineRule="auto"/>
            </w:pPr>
            <w:r>
              <w:rPr>
                <w:sz w:val="20"/>
                <w:szCs w:val="20"/>
              </w:rPr>
              <w:t xml:space="preserve">прочитанному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</w:tc>
        <w:tc>
          <w:tcPr>
            <w:tcBorders>
              <w:bottom w:val="none" w:color="000000" w:sz="4" w:space="0"/>
            </w:tcBorders>
            <w:tcW w:w="2117" w:type="dxa"/>
            <w:textDirection w:val="lrTb"/>
            <w:noWrap w:val="false"/>
          </w:tcPr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объясняет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гражданскую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позицию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в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конкретных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ситуациях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общественной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жизни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на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основе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математических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знаний</w:t>
            </w:r>
            <w:r>
              <w:rPr>
                <w:spacing w:val="-6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с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позиции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норм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морали и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общечеловечес</w:t>
            </w: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spacing w:line="240" w:lineRule="auto"/>
            </w:pPr>
            <w:r>
              <w:rPr>
                <w:sz w:val="20"/>
                <w:szCs w:val="20"/>
              </w:rPr>
              <w:t xml:space="preserve">ких ценностей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</w:tc>
        <w:tc>
          <w:tcPr>
            <w:tcBorders>
              <w:bottom w:val="none" w:color="000000" w:sz="4" w:space="0"/>
            </w:tcBorders>
            <w:tcW w:w="2136" w:type="dxa"/>
            <w:textDirection w:val="lrTb"/>
            <w:noWrap w:val="false"/>
          </w:tcPr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объясняет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гражданскую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позицию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в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конкретных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ситуациях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общественной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жизни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на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основе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естественнонауч</w:t>
            </w: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ных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знаний</w:t>
            </w:r>
            <w:r>
              <w:rPr>
                <w:spacing w:val="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с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позиции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норм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морали и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общечеловечес</w:t>
            </w: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ких ценностей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0"/>
              <w:spacing w:line="240" w:lineRule="auto"/>
            </w:pPr>
            <w:r>
              <w:rPr>
                <w:sz w:val="20"/>
              </w:rPr>
            </w:r>
            <w:r>
              <w:rPr>
                <w:sz w:val="20"/>
                <w:szCs w:val="20"/>
              </w:rPr>
            </w:r>
            <w:r/>
          </w:p>
        </w:tc>
        <w:tc>
          <w:tcPr>
            <w:tcBorders>
              <w:bottom w:val="none" w:color="000000" w:sz="4" w:space="0"/>
            </w:tcBorders>
            <w:tcW w:w="1841" w:type="dxa"/>
            <w:textDirection w:val="lrTb"/>
            <w:noWrap w:val="false"/>
          </w:tcPr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оценивает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финансовые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действия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в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конкретных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ситуациях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с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позиции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норм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морали и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общечелове</w:t>
            </w: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ческих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ценностей,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прав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и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обязанностей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гражданина</w:t>
            </w:r>
            <w:r>
              <w:rPr>
                <w:sz w:val="20"/>
                <w:szCs w:val="20"/>
              </w:rPr>
            </w:r>
            <w:r/>
          </w:p>
          <w:p>
            <w:pPr>
              <w:pStyle w:val="1797"/>
              <w:ind w:left="113"/>
              <w:spacing w:line="240" w:lineRule="auto"/>
            </w:pPr>
            <w:r>
              <w:rPr>
                <w:sz w:val="20"/>
                <w:szCs w:val="20"/>
              </w:rPr>
              <w:t xml:space="preserve">страны</w:t>
            </w:r>
            <w:r>
              <w:rPr>
                <w:sz w:val="20"/>
                <w:szCs w:val="20"/>
              </w:rPr>
            </w:r>
            <w:r/>
          </w:p>
        </w:tc>
      </w:tr>
    </w:tbl>
    <w:p>
      <w:pPr>
        <w:pStyle w:val="1865"/>
        <w:jc w:val="both"/>
        <w:spacing w:line="240" w:lineRule="auto"/>
      </w:pPr>
      <w:r>
        <w:rPr>
          <w:sz w:val="20"/>
          <w:szCs w:val="20"/>
        </w:rPr>
        <w:t xml:space="preserve">Характеристика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 xml:space="preserve">образовательного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процесса</w:t>
      </w:r>
      <w:r>
        <w:rPr>
          <w:sz w:val="20"/>
          <w:szCs w:val="20"/>
        </w:rPr>
      </w:r>
      <w:r/>
    </w:p>
    <w:p>
      <w:pPr>
        <w:pStyle w:val="1784"/>
        <w:ind w:left="104" w:right="526" w:firstLine="705"/>
        <w:jc w:val="both"/>
        <w:spacing w:before="2" w:line="240" w:lineRule="auto"/>
      </w:pPr>
      <w:r>
        <w:rPr>
          <w:sz w:val="20"/>
          <w:szCs w:val="20"/>
        </w:rPr>
        <w:t xml:space="preserve">Программа рассчитана на 5 лет обучения (с 5 по 9 классы), реализуется из части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учебного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плана,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формируемого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участниками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образовательных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отношений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и/или</w:t>
      </w:r>
      <w:r>
        <w:rPr>
          <w:spacing w:val="-57"/>
          <w:sz w:val="20"/>
          <w:szCs w:val="20"/>
        </w:rPr>
        <w:t xml:space="preserve"> </w:t>
      </w:r>
      <w:r>
        <w:rPr>
          <w:sz w:val="20"/>
          <w:szCs w:val="20"/>
        </w:rPr>
        <w:t xml:space="preserve">внеурочной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деятельности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включает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4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модуля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(читательская,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естественнонаучная,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математическая 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финансовая</w:t>
      </w:r>
      <w:r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грамотность).</w:t>
      </w:r>
      <w:r>
        <w:rPr>
          <w:sz w:val="20"/>
          <w:szCs w:val="20"/>
        </w:rPr>
      </w:r>
      <w:r/>
    </w:p>
    <w:p>
      <w:pPr>
        <w:pStyle w:val="1784"/>
        <w:ind w:left="104" w:right="520" w:firstLine="705"/>
        <w:jc w:val="both"/>
        <w:spacing w:line="240" w:lineRule="auto"/>
      </w:pPr>
      <w:r>
        <w:rPr>
          <w:sz w:val="20"/>
          <w:szCs w:val="20"/>
        </w:rPr>
        <w:t xml:space="preserve">Разработанный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учебно-тематический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план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программы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описывает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содержание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модуля из расчета одного/двух часов в неделю в каждом </w:t>
      </w:r>
      <w:r>
        <w:rPr>
          <w:sz w:val="20"/>
          <w:szCs w:val="20"/>
        </w:rPr>
        <w:t xml:space="preserve">класс</w:t>
      </w:r>
      <w:r>
        <w:rPr>
          <w:sz w:val="20"/>
          <w:szCs w:val="20"/>
        </w:rPr>
        <w:t xml:space="preserve">-</w:t>
      </w:r>
      <w:r>
        <w:rPr>
          <w:sz w:val="20"/>
          <w:szCs w:val="20"/>
        </w:rPr>
        <w:t xml:space="preserve">комплекте</w:t>
      </w:r>
      <w:r>
        <w:rPr>
          <w:sz w:val="20"/>
          <w:szCs w:val="20"/>
        </w:rPr>
        <w:t xml:space="preserve">. Тем не менее,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каждое образовательное учреждение индивидуально</w:t>
      </w:r>
      <w:r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проектирует учебный план по каждой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параллели и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 xml:space="preserve">по</w:t>
      </w:r>
      <w:r>
        <w:rPr>
          <w:spacing w:val="-5"/>
          <w:sz w:val="20"/>
          <w:szCs w:val="20"/>
        </w:rPr>
        <w:t xml:space="preserve"> </w:t>
      </w:r>
      <w:r>
        <w:rPr>
          <w:sz w:val="20"/>
          <w:szCs w:val="20"/>
        </w:rPr>
        <w:t xml:space="preserve">каждому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 xml:space="preserve">модулю.</w:t>
      </w:r>
      <w:r>
        <w:rPr>
          <w:sz w:val="20"/>
          <w:szCs w:val="20"/>
        </w:rPr>
      </w:r>
      <w:r/>
    </w:p>
    <w:p>
      <w:pPr>
        <w:pStyle w:val="1784"/>
        <w:ind w:left="104" w:right="520" w:firstLine="705"/>
        <w:jc w:val="both"/>
        <w:spacing w:before="70" w:line="240" w:lineRule="auto"/>
      </w:pPr>
      <w:r>
        <w:rPr>
          <w:sz w:val="20"/>
          <w:szCs w:val="20"/>
        </w:rPr>
        <w:t xml:space="preserve">Таким образом, общее количество часов: </w:t>
      </w:r>
      <w:r>
        <w:rPr>
          <w:sz w:val="20"/>
          <w:szCs w:val="20"/>
        </w:rPr>
        <w:t xml:space="preserve">136</w:t>
      </w:r>
      <w:r>
        <w:rPr>
          <w:sz w:val="20"/>
          <w:szCs w:val="20"/>
        </w:rPr>
        <w:t xml:space="preserve"> часов.</w:t>
      </w:r>
      <w:r>
        <w:rPr>
          <w:sz w:val="20"/>
          <w:szCs w:val="20"/>
        </w:rPr>
      </w:r>
      <w:r/>
    </w:p>
    <w:p>
      <w:pPr>
        <w:pStyle w:val="1784"/>
        <w:ind w:left="104" w:right="521" w:firstLine="705"/>
        <w:jc w:val="both"/>
        <w:spacing w:line="240" w:lineRule="auto"/>
      </w:pPr>
      <w:r>
        <w:rPr>
          <w:sz w:val="20"/>
          <w:szCs w:val="20"/>
        </w:rPr>
        <w:t xml:space="preserve">Количество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 xml:space="preserve">часов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 xml:space="preserve">на</w:t>
      </w:r>
      <w:r>
        <w:rPr>
          <w:spacing w:val="-14"/>
          <w:sz w:val="20"/>
          <w:szCs w:val="20"/>
        </w:rPr>
        <w:t xml:space="preserve"> </w:t>
      </w:r>
      <w:r>
        <w:rPr>
          <w:sz w:val="20"/>
          <w:szCs w:val="20"/>
        </w:rPr>
        <w:t xml:space="preserve">один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 xml:space="preserve">год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 xml:space="preserve">обучения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 xml:space="preserve">в</w:t>
      </w:r>
      <w:r>
        <w:rPr>
          <w:spacing w:val="-14"/>
          <w:sz w:val="20"/>
          <w:szCs w:val="20"/>
        </w:rPr>
        <w:t xml:space="preserve"> </w:t>
      </w:r>
      <w:r>
        <w:rPr>
          <w:sz w:val="20"/>
          <w:szCs w:val="20"/>
        </w:rPr>
        <w:t xml:space="preserve">одном</w:t>
      </w:r>
      <w:r>
        <w:rPr>
          <w:spacing w:val="-13"/>
          <w:sz w:val="20"/>
          <w:szCs w:val="20"/>
        </w:rPr>
        <w:t xml:space="preserve"> </w:t>
      </w:r>
      <w:r>
        <w:rPr>
          <w:sz w:val="20"/>
          <w:szCs w:val="20"/>
        </w:rPr>
        <w:t xml:space="preserve">класс-комплекте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 xml:space="preserve">–34</w:t>
      </w:r>
      <w:r>
        <w:rPr>
          <w:sz w:val="20"/>
          <w:szCs w:val="20"/>
        </w:rPr>
        <w:t xml:space="preserve"> часа</w:t>
      </w:r>
      <w:r>
        <w:rPr>
          <w:sz w:val="20"/>
          <w:szCs w:val="20"/>
        </w:rPr>
        <w:t xml:space="preserve">,</w:t>
      </w:r>
      <w:r>
        <w:rPr>
          <w:spacing w:val="4"/>
          <w:sz w:val="20"/>
          <w:szCs w:val="20"/>
        </w:rPr>
        <w:t xml:space="preserve"> </w:t>
      </w:r>
      <w:r>
        <w:rPr>
          <w:sz w:val="20"/>
          <w:szCs w:val="20"/>
        </w:rPr>
        <w:t xml:space="preserve">т</w:t>
      </w:r>
      <w:r>
        <w:rPr>
          <w:sz w:val="20"/>
          <w:szCs w:val="20"/>
        </w:rPr>
        <w:t xml:space="preserve">.е</w:t>
      </w:r>
      <w:r>
        <w:rPr>
          <w:spacing w:val="-57"/>
          <w:sz w:val="20"/>
          <w:szCs w:val="20"/>
        </w:rPr>
        <w:t xml:space="preserve"> 1   </w:t>
      </w:r>
      <w:r>
        <w:rPr>
          <w:sz w:val="20"/>
          <w:szCs w:val="20"/>
        </w:rPr>
        <w:t xml:space="preserve"> час в неделю: по 8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часов на модули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«читательская грамотность»,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«математическая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грамотность»,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«финансовая грамотность»</w:t>
      </w:r>
      <w:r>
        <w:rPr>
          <w:sz w:val="20"/>
          <w:szCs w:val="20"/>
        </w:rPr>
        <w:t xml:space="preserve">, «естественно – научная грамотность»</w:t>
      </w:r>
      <w:r>
        <w:rPr>
          <w:sz w:val="20"/>
          <w:szCs w:val="20"/>
        </w:rPr>
        <w:t xml:space="preserve">;</w:t>
      </w:r>
      <w:r>
        <w:rPr>
          <w:sz w:val="20"/>
          <w:szCs w:val="20"/>
        </w:rPr>
      </w:r>
      <w:r/>
    </w:p>
    <w:p>
      <w:pPr>
        <w:ind w:left="142" w:right="502"/>
        <w:jc w:val="both"/>
        <w:spacing w:before="5" w:line="240" w:lineRule="auto"/>
        <w:tabs>
          <w:tab w:val="left" w:pos="998" w:leader="none"/>
        </w:tabs>
      </w:pPr>
      <w:r>
        <w:rPr>
          <w:sz w:val="20"/>
          <w:szCs w:val="20"/>
        </w:rPr>
        <w:t xml:space="preserve">2</w:t>
      </w:r>
      <w:r>
        <w:rPr>
          <w:spacing w:val="16"/>
          <w:sz w:val="20"/>
          <w:szCs w:val="20"/>
        </w:rPr>
        <w:t xml:space="preserve"> </w:t>
      </w:r>
      <w:r>
        <w:rPr>
          <w:sz w:val="20"/>
          <w:szCs w:val="20"/>
        </w:rPr>
        <w:t xml:space="preserve">часа</w:t>
      </w:r>
      <w:r>
        <w:rPr>
          <w:spacing w:val="15"/>
          <w:sz w:val="20"/>
          <w:szCs w:val="20"/>
        </w:rPr>
        <w:t xml:space="preserve"> </w:t>
      </w:r>
      <w:r>
        <w:rPr>
          <w:sz w:val="20"/>
          <w:szCs w:val="20"/>
        </w:rPr>
        <w:t xml:space="preserve">на</w:t>
      </w:r>
      <w:r>
        <w:rPr>
          <w:spacing w:val="19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проведение</w:t>
      </w:r>
      <w:r>
        <w:rPr>
          <w:spacing w:val="15"/>
          <w:sz w:val="20"/>
          <w:szCs w:val="20"/>
        </w:rPr>
        <w:t xml:space="preserve"> </w:t>
      </w:r>
      <w:r>
        <w:rPr>
          <w:sz w:val="20"/>
          <w:szCs w:val="20"/>
        </w:rPr>
        <w:t xml:space="preserve">аттестации,</w:t>
      </w:r>
      <w:r>
        <w:rPr>
          <w:spacing w:val="16"/>
          <w:sz w:val="20"/>
          <w:szCs w:val="20"/>
        </w:rPr>
        <w:t xml:space="preserve"> </w:t>
      </w:r>
      <w:r>
        <w:rPr>
          <w:sz w:val="20"/>
          <w:szCs w:val="20"/>
        </w:rPr>
        <w:t xml:space="preserve">завершающих</w:t>
      </w:r>
      <w:r>
        <w:rPr>
          <w:spacing w:val="17"/>
          <w:sz w:val="20"/>
          <w:szCs w:val="20"/>
        </w:rPr>
        <w:t xml:space="preserve"> </w:t>
      </w:r>
      <w:r>
        <w:rPr>
          <w:sz w:val="20"/>
          <w:szCs w:val="20"/>
        </w:rPr>
        <w:t xml:space="preserve">освоение</w:t>
      </w:r>
      <w:r>
        <w:rPr>
          <w:spacing w:val="15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программы</w:t>
      </w:r>
      <w:r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по</w:t>
      </w:r>
      <w:r>
        <w:rPr>
          <w:spacing w:val="-57"/>
          <w:sz w:val="20"/>
          <w:szCs w:val="20"/>
        </w:rPr>
        <w:t xml:space="preserve"> </w:t>
      </w:r>
      <w:r>
        <w:rPr>
          <w:sz w:val="20"/>
          <w:szCs w:val="20"/>
        </w:rPr>
        <w:t xml:space="preserve">соответствующему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 xml:space="preserve">году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 xml:space="preserve">обучения.</w:t>
      </w:r>
      <w:r>
        <w:rPr>
          <w:sz w:val="20"/>
          <w:szCs w:val="20"/>
        </w:rPr>
      </w:r>
      <w:r/>
    </w:p>
    <w:p>
      <w:pPr>
        <w:pStyle w:val="1796"/>
        <w:numPr>
          <w:ilvl w:val="0"/>
          <w:numId w:val="252"/>
        </w:numPr>
        <w:ind w:left="142" w:right="502" w:firstLine="851"/>
        <w:jc w:val="both"/>
        <w:spacing w:before="6" w:line="240" w:lineRule="auto"/>
        <w:tabs>
          <w:tab w:val="left" w:pos="1022" w:leader="none"/>
        </w:tabs>
      </w:pPr>
      <w:r>
        <w:rPr>
          <w:sz w:val="20"/>
          <w:szCs w:val="20"/>
        </w:rPr>
        <w:t xml:space="preserve">четверть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 xml:space="preserve">–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 xml:space="preserve">модуль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 xml:space="preserve">«читательская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 xml:space="preserve">грамотность».</w:t>
      </w:r>
      <w:r>
        <w:rPr>
          <w:sz w:val="20"/>
          <w:szCs w:val="20"/>
        </w:rPr>
      </w:r>
      <w:r/>
    </w:p>
    <w:p>
      <w:pPr>
        <w:pStyle w:val="1796"/>
        <w:numPr>
          <w:ilvl w:val="0"/>
          <w:numId w:val="252"/>
        </w:numPr>
        <w:ind w:left="142" w:right="502" w:firstLine="851"/>
        <w:jc w:val="both"/>
        <w:spacing w:before="1" w:line="240" w:lineRule="auto"/>
        <w:tabs>
          <w:tab w:val="left" w:pos="1022" w:leader="none"/>
        </w:tabs>
      </w:pPr>
      <w:r>
        <w:rPr>
          <w:sz w:val="20"/>
          <w:szCs w:val="20"/>
        </w:rPr>
        <w:t xml:space="preserve">четверть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 xml:space="preserve">–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 xml:space="preserve">модуль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 xml:space="preserve">«математическая</w:t>
      </w:r>
      <w:r>
        <w:rPr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 xml:space="preserve">грамотность»,</w:t>
      </w:r>
      <w:r>
        <w:rPr>
          <w:sz w:val="20"/>
          <w:szCs w:val="20"/>
        </w:rPr>
      </w:r>
      <w:r/>
    </w:p>
    <w:p>
      <w:pPr>
        <w:pStyle w:val="1796"/>
        <w:numPr>
          <w:ilvl w:val="0"/>
          <w:numId w:val="252"/>
        </w:numPr>
        <w:ind w:left="142" w:right="502" w:firstLine="851"/>
        <w:jc w:val="both"/>
        <w:spacing w:before="7" w:line="240" w:lineRule="auto"/>
        <w:tabs>
          <w:tab w:val="left" w:pos="1024" w:leader="none"/>
        </w:tabs>
      </w:pPr>
      <w:r>
        <w:rPr>
          <w:sz w:val="20"/>
          <w:szCs w:val="20"/>
        </w:rPr>
        <w:t xml:space="preserve">четверть – модуль «естественнонаучная грамотность»,</w:t>
      </w:r>
      <w:r>
        <w:rPr>
          <w:sz w:val="20"/>
          <w:szCs w:val="20"/>
        </w:rPr>
      </w:r>
      <w:r/>
    </w:p>
    <w:p>
      <w:pPr>
        <w:pStyle w:val="1796"/>
        <w:numPr>
          <w:ilvl w:val="0"/>
          <w:numId w:val="252"/>
        </w:numPr>
        <w:ind w:left="142" w:right="502" w:firstLine="851"/>
        <w:jc w:val="both"/>
        <w:spacing w:before="7" w:line="240" w:lineRule="auto"/>
        <w:tabs>
          <w:tab w:val="left" w:pos="1024" w:leader="none"/>
        </w:tabs>
      </w:pPr>
      <w:r>
        <w:rPr>
          <w:spacing w:val="-57"/>
          <w:sz w:val="20"/>
          <w:szCs w:val="20"/>
        </w:rPr>
        <w:t xml:space="preserve"> </w:t>
      </w:r>
      <w:r>
        <w:rPr>
          <w:sz w:val="20"/>
          <w:szCs w:val="20"/>
        </w:rPr>
        <w:t xml:space="preserve">четверть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 xml:space="preserve">–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 xml:space="preserve">модуль</w:t>
      </w:r>
      <w:r>
        <w:rPr>
          <w:spacing w:val="2"/>
          <w:sz w:val="20"/>
          <w:szCs w:val="20"/>
        </w:rPr>
        <w:t xml:space="preserve"> </w:t>
      </w:r>
      <w:r>
        <w:rPr>
          <w:sz w:val="20"/>
          <w:szCs w:val="20"/>
        </w:rPr>
        <w:t xml:space="preserve">«финансовая грамотность».</w:t>
      </w:r>
      <w:r>
        <w:rPr>
          <w:sz w:val="20"/>
          <w:szCs w:val="20"/>
        </w:rPr>
      </w:r>
      <w:r/>
    </w:p>
    <w:p>
      <w:pPr>
        <w:pStyle w:val="1784"/>
        <w:ind w:left="142" w:right="502" w:firstLine="851"/>
        <w:jc w:val="both"/>
        <w:spacing w:before="4" w:line="240" w:lineRule="auto"/>
      </w:pPr>
      <w:r>
        <w:rPr>
          <w:sz w:val="20"/>
          <w:szCs w:val="20"/>
        </w:rPr>
        <w:t xml:space="preserve">Программа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предполагает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поэтапное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развитие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различных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умений,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составляющих</w:t>
      </w:r>
      <w:r>
        <w:rPr>
          <w:spacing w:val="-57"/>
          <w:sz w:val="20"/>
          <w:szCs w:val="20"/>
        </w:rPr>
        <w:t xml:space="preserve"> </w:t>
      </w:r>
      <w:r>
        <w:rPr>
          <w:sz w:val="20"/>
          <w:szCs w:val="20"/>
        </w:rPr>
        <w:t xml:space="preserve">основу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 xml:space="preserve">функциональной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грамотности.</w:t>
      </w:r>
      <w:r>
        <w:rPr>
          <w:sz w:val="20"/>
          <w:szCs w:val="20"/>
        </w:rPr>
      </w:r>
      <w:r/>
    </w:p>
    <w:p>
      <w:pPr>
        <w:pStyle w:val="1784"/>
        <w:ind w:left="104" w:right="526" w:firstLine="705"/>
        <w:jc w:val="both"/>
        <w:spacing w:line="240" w:lineRule="auto"/>
      </w:pPr>
      <w:r>
        <w:rPr>
          <w:spacing w:val="-1"/>
          <w:sz w:val="20"/>
          <w:szCs w:val="20"/>
        </w:rPr>
        <w:t xml:space="preserve">В</w:t>
      </w:r>
      <w:r>
        <w:rPr>
          <w:sz w:val="20"/>
          <w:szCs w:val="20"/>
        </w:rPr>
        <w:t xml:space="preserve"> </w:t>
      </w:r>
      <w:r>
        <w:rPr>
          <w:spacing w:val="-1"/>
          <w:sz w:val="20"/>
          <w:szCs w:val="20"/>
        </w:rPr>
        <w:t xml:space="preserve">5</w:t>
      </w:r>
      <w:r>
        <w:rPr>
          <w:spacing w:val="-1"/>
          <w:sz w:val="20"/>
          <w:szCs w:val="20"/>
        </w:rPr>
        <w:t xml:space="preserve">,6</w:t>
      </w:r>
      <w:r>
        <w:rPr>
          <w:sz w:val="20"/>
          <w:szCs w:val="20"/>
        </w:rPr>
        <w:t xml:space="preserve"> </w:t>
      </w:r>
      <w:r>
        <w:rPr>
          <w:spacing w:val="-1"/>
          <w:sz w:val="20"/>
          <w:szCs w:val="20"/>
        </w:rPr>
        <w:t xml:space="preserve">классах</w:t>
      </w:r>
      <w:r>
        <w:rPr>
          <w:sz w:val="20"/>
          <w:szCs w:val="20"/>
        </w:rPr>
        <w:t xml:space="preserve"> </w:t>
      </w:r>
      <w:r>
        <w:rPr>
          <w:spacing w:val="-1"/>
          <w:sz w:val="20"/>
          <w:szCs w:val="20"/>
        </w:rPr>
        <w:t xml:space="preserve">обучающиеся</w:t>
      </w:r>
      <w:r>
        <w:rPr>
          <w:sz w:val="20"/>
          <w:szCs w:val="20"/>
        </w:rPr>
        <w:t xml:space="preserve"> </w:t>
      </w:r>
      <w:r>
        <w:rPr>
          <w:spacing w:val="-1"/>
          <w:sz w:val="20"/>
          <w:szCs w:val="20"/>
        </w:rPr>
        <w:t xml:space="preserve">учатся</w:t>
      </w:r>
      <w:r>
        <w:rPr>
          <w:sz w:val="20"/>
          <w:szCs w:val="20"/>
        </w:rPr>
        <w:t xml:space="preserve"> находить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извлекать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информацию различного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предметного содержания из текстов, схем, рисунков, таблиц, диаграмм, представленных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как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на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бумажных,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так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электронных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носителях.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Используются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тексты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различные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по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оформлению,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 xml:space="preserve">стилистике,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 xml:space="preserve">форме.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 xml:space="preserve">Информация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представлена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 xml:space="preserve">в</w:t>
      </w:r>
      <w:r>
        <w:rPr>
          <w:spacing w:val="-13"/>
          <w:sz w:val="20"/>
          <w:szCs w:val="20"/>
        </w:rPr>
        <w:t xml:space="preserve"> </w:t>
      </w:r>
      <w:r>
        <w:rPr>
          <w:sz w:val="20"/>
          <w:szCs w:val="20"/>
        </w:rPr>
        <w:t xml:space="preserve">различном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 xml:space="preserve">контексте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 xml:space="preserve">(семья,</w:t>
      </w:r>
      <w:r>
        <w:rPr>
          <w:spacing w:val="-58"/>
          <w:sz w:val="20"/>
          <w:szCs w:val="20"/>
        </w:rPr>
        <w:t xml:space="preserve"> </w:t>
      </w:r>
      <w:r>
        <w:rPr>
          <w:sz w:val="20"/>
          <w:szCs w:val="20"/>
        </w:rPr>
        <w:t xml:space="preserve">дом,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 xml:space="preserve">друзья, природа,</w:t>
      </w:r>
      <w:r>
        <w:rPr>
          <w:spacing w:val="2"/>
          <w:sz w:val="20"/>
          <w:szCs w:val="20"/>
        </w:rPr>
        <w:t xml:space="preserve"> </w:t>
      </w:r>
      <w:r>
        <w:rPr>
          <w:sz w:val="20"/>
          <w:szCs w:val="20"/>
        </w:rPr>
        <w:t xml:space="preserve">учеба,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 xml:space="preserve">работа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 xml:space="preserve">и</w:t>
      </w:r>
      <w:r>
        <w:rPr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производство,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 xml:space="preserve">общество</w:t>
      </w:r>
      <w:r>
        <w:rPr>
          <w:spacing w:val="-5"/>
          <w:sz w:val="20"/>
          <w:szCs w:val="20"/>
        </w:rPr>
        <w:t xml:space="preserve"> </w:t>
      </w:r>
      <w:r>
        <w:rPr>
          <w:sz w:val="20"/>
          <w:szCs w:val="20"/>
        </w:rPr>
        <w:t xml:space="preserve">и др.).</w:t>
      </w:r>
      <w:r>
        <w:rPr>
          <w:sz w:val="20"/>
          <w:szCs w:val="20"/>
        </w:rPr>
        <w:t xml:space="preserve"> Ф</w:t>
      </w:r>
      <w:r>
        <w:rPr>
          <w:sz w:val="20"/>
          <w:szCs w:val="20"/>
        </w:rPr>
        <w:t xml:space="preserve">ормируется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умение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применять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знания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о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математических,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естественнонаучных, финансовых и общественных </w:t>
      </w:r>
      <w:r>
        <w:rPr>
          <w:sz w:val="20"/>
          <w:szCs w:val="20"/>
        </w:rPr>
        <w:t xml:space="preserve">явлениях</w:t>
      </w:r>
      <w:r>
        <w:rPr>
          <w:sz w:val="20"/>
          <w:szCs w:val="20"/>
        </w:rPr>
        <w:t xml:space="preserve"> для решения</w:t>
      </w:r>
      <w:r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поставленных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перед</w:t>
      </w:r>
      <w:r>
        <w:rPr>
          <w:spacing w:val="4"/>
          <w:sz w:val="20"/>
          <w:szCs w:val="20"/>
        </w:rPr>
        <w:t xml:space="preserve"> </w:t>
      </w:r>
      <w:r>
        <w:rPr>
          <w:sz w:val="20"/>
          <w:szCs w:val="20"/>
        </w:rPr>
        <w:t xml:space="preserve">учеником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практических</w:t>
      </w:r>
      <w:r>
        <w:rPr>
          <w:spacing w:val="3"/>
          <w:sz w:val="20"/>
          <w:szCs w:val="20"/>
        </w:rPr>
        <w:t xml:space="preserve"> </w:t>
      </w:r>
      <w:r>
        <w:rPr>
          <w:sz w:val="20"/>
          <w:szCs w:val="20"/>
        </w:rPr>
        <w:t xml:space="preserve">задач.</w:t>
      </w:r>
      <w:r>
        <w:rPr>
          <w:sz w:val="20"/>
          <w:szCs w:val="20"/>
        </w:rPr>
      </w:r>
      <w:r/>
    </w:p>
    <w:p>
      <w:pPr>
        <w:pStyle w:val="1784"/>
        <w:ind w:left="104" w:right="522" w:firstLine="705"/>
        <w:jc w:val="both"/>
        <w:spacing w:line="240" w:lineRule="auto"/>
      </w:pPr>
      <w:r>
        <w:rPr>
          <w:sz w:val="20"/>
          <w:szCs w:val="20"/>
        </w:rPr>
        <w:t xml:space="preserve">В</w:t>
      </w:r>
      <w:r>
        <w:rPr>
          <w:spacing w:val="50"/>
          <w:sz w:val="20"/>
          <w:szCs w:val="20"/>
        </w:rPr>
        <w:t xml:space="preserve"> </w:t>
      </w:r>
      <w:r>
        <w:rPr>
          <w:sz w:val="20"/>
          <w:szCs w:val="20"/>
        </w:rPr>
        <w:t xml:space="preserve">7</w:t>
      </w:r>
      <w:r>
        <w:rPr>
          <w:spacing w:val="49"/>
          <w:sz w:val="20"/>
          <w:szCs w:val="20"/>
        </w:rPr>
        <w:t xml:space="preserve"> </w:t>
      </w:r>
      <w:r>
        <w:rPr>
          <w:sz w:val="20"/>
          <w:szCs w:val="20"/>
        </w:rPr>
        <w:t xml:space="preserve">классе</w:t>
      </w:r>
      <w:r>
        <w:rPr>
          <w:spacing w:val="52"/>
          <w:sz w:val="20"/>
          <w:szCs w:val="20"/>
        </w:rPr>
        <w:t xml:space="preserve"> </w:t>
      </w:r>
      <w:r>
        <w:rPr>
          <w:sz w:val="20"/>
          <w:szCs w:val="20"/>
        </w:rPr>
        <w:t xml:space="preserve">обучающиеся</w:t>
      </w:r>
      <w:r>
        <w:rPr>
          <w:spacing w:val="55"/>
          <w:sz w:val="20"/>
          <w:szCs w:val="20"/>
        </w:rPr>
        <w:t xml:space="preserve"> </w:t>
      </w:r>
      <w:r>
        <w:rPr>
          <w:sz w:val="20"/>
          <w:szCs w:val="20"/>
        </w:rPr>
        <w:t xml:space="preserve">учатся</w:t>
      </w:r>
      <w:r>
        <w:rPr>
          <w:spacing w:val="52"/>
          <w:sz w:val="20"/>
          <w:szCs w:val="20"/>
        </w:rPr>
        <w:t xml:space="preserve"> </w:t>
      </w:r>
      <w:r>
        <w:rPr>
          <w:sz w:val="20"/>
          <w:szCs w:val="20"/>
        </w:rPr>
        <w:t xml:space="preserve">анализировать</w:t>
      </w:r>
      <w:r>
        <w:rPr>
          <w:spacing w:val="52"/>
          <w:sz w:val="20"/>
          <w:szCs w:val="20"/>
        </w:rPr>
        <w:t xml:space="preserve"> </w:t>
      </w:r>
      <w:r>
        <w:rPr>
          <w:sz w:val="20"/>
          <w:szCs w:val="20"/>
        </w:rPr>
        <w:t xml:space="preserve">и</w:t>
      </w:r>
      <w:r>
        <w:rPr>
          <w:spacing w:val="50"/>
          <w:sz w:val="20"/>
          <w:szCs w:val="20"/>
        </w:rPr>
        <w:t xml:space="preserve"> </w:t>
      </w:r>
      <w:r>
        <w:rPr>
          <w:sz w:val="20"/>
          <w:szCs w:val="20"/>
        </w:rPr>
        <w:t xml:space="preserve">обобщать</w:t>
      </w:r>
      <w:r>
        <w:rPr>
          <w:spacing w:val="53"/>
          <w:sz w:val="20"/>
          <w:szCs w:val="20"/>
        </w:rPr>
        <w:t xml:space="preserve"> </w:t>
      </w:r>
      <w:r>
        <w:rPr>
          <w:sz w:val="20"/>
          <w:szCs w:val="20"/>
        </w:rPr>
        <w:t xml:space="preserve">(интегрировать)</w:t>
      </w:r>
      <w:r>
        <w:rPr>
          <w:spacing w:val="-57"/>
          <w:sz w:val="20"/>
          <w:szCs w:val="20"/>
        </w:rPr>
        <w:t xml:space="preserve"> </w:t>
      </w:r>
      <w:r>
        <w:rPr>
          <w:sz w:val="20"/>
          <w:szCs w:val="20"/>
        </w:rPr>
        <w:t xml:space="preserve">информацию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 xml:space="preserve">различного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предметного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 xml:space="preserve">содержания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 xml:space="preserve">в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 xml:space="preserve">разном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 xml:space="preserve">контексте.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Проблемы,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 xml:space="preserve">которые</w:t>
      </w:r>
      <w:r>
        <w:rPr>
          <w:spacing w:val="-57"/>
          <w:sz w:val="20"/>
          <w:szCs w:val="20"/>
        </w:rPr>
        <w:t xml:space="preserve"> </w:t>
      </w:r>
      <w:r>
        <w:rPr>
          <w:sz w:val="20"/>
          <w:szCs w:val="20"/>
        </w:rPr>
        <w:t xml:space="preserve">ученику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 xml:space="preserve">необходимо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проанализировать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 xml:space="preserve">и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 xml:space="preserve">синтезировать</w:t>
      </w:r>
      <w:r>
        <w:rPr>
          <w:spacing w:val="-5"/>
          <w:sz w:val="20"/>
          <w:szCs w:val="20"/>
        </w:rPr>
        <w:t xml:space="preserve"> </w:t>
      </w:r>
      <w:r>
        <w:rPr>
          <w:sz w:val="20"/>
          <w:szCs w:val="20"/>
        </w:rPr>
        <w:t xml:space="preserve">в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 xml:space="preserve">единую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 xml:space="preserve">картину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 xml:space="preserve">могут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 xml:space="preserve">иметь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 xml:space="preserve">как</w:t>
      </w:r>
      <w:r>
        <w:rPr>
          <w:spacing w:val="-57"/>
          <w:sz w:val="20"/>
          <w:szCs w:val="20"/>
        </w:rPr>
        <w:t xml:space="preserve"> </w:t>
      </w:r>
      <w:r>
        <w:rPr>
          <w:sz w:val="20"/>
          <w:szCs w:val="20"/>
        </w:rPr>
        <w:t xml:space="preserve">личный,</w:t>
      </w:r>
      <w:r>
        <w:rPr>
          <w:spacing w:val="27"/>
          <w:sz w:val="20"/>
          <w:szCs w:val="20"/>
        </w:rPr>
        <w:t xml:space="preserve"> </w:t>
      </w:r>
      <w:r>
        <w:rPr>
          <w:sz w:val="20"/>
          <w:szCs w:val="20"/>
        </w:rPr>
        <w:t xml:space="preserve">местный,</w:t>
      </w:r>
      <w:r>
        <w:rPr>
          <w:spacing w:val="27"/>
          <w:sz w:val="20"/>
          <w:szCs w:val="20"/>
        </w:rPr>
        <w:t xml:space="preserve"> </w:t>
      </w:r>
      <w:r>
        <w:rPr>
          <w:sz w:val="20"/>
          <w:szCs w:val="20"/>
        </w:rPr>
        <w:t xml:space="preserve">так</w:t>
      </w:r>
      <w:r>
        <w:rPr>
          <w:spacing w:val="25"/>
          <w:sz w:val="20"/>
          <w:szCs w:val="20"/>
        </w:rPr>
        <w:t xml:space="preserve"> </w:t>
      </w:r>
      <w:r>
        <w:rPr>
          <w:sz w:val="20"/>
          <w:szCs w:val="20"/>
        </w:rPr>
        <w:t xml:space="preserve">и</w:t>
      </w:r>
      <w:r>
        <w:rPr>
          <w:spacing w:val="31"/>
          <w:sz w:val="20"/>
          <w:szCs w:val="20"/>
        </w:rPr>
        <w:t xml:space="preserve"> </w:t>
      </w:r>
      <w:r>
        <w:rPr>
          <w:sz w:val="20"/>
          <w:szCs w:val="20"/>
        </w:rPr>
        <w:t xml:space="preserve">национальный</w:t>
      </w:r>
      <w:r>
        <w:rPr>
          <w:spacing w:val="30"/>
          <w:sz w:val="20"/>
          <w:szCs w:val="20"/>
        </w:rPr>
        <w:t xml:space="preserve"> </w:t>
      </w:r>
      <w:r>
        <w:rPr>
          <w:sz w:val="20"/>
          <w:szCs w:val="20"/>
        </w:rPr>
        <w:t xml:space="preserve">и</w:t>
      </w:r>
      <w:r>
        <w:rPr>
          <w:spacing w:val="28"/>
          <w:sz w:val="20"/>
          <w:szCs w:val="20"/>
        </w:rPr>
        <w:t xml:space="preserve"> </w:t>
      </w:r>
      <w:r>
        <w:rPr>
          <w:sz w:val="20"/>
          <w:szCs w:val="20"/>
        </w:rPr>
        <w:t xml:space="preserve">глобальный</w:t>
      </w:r>
      <w:r>
        <w:rPr>
          <w:spacing w:val="29"/>
          <w:sz w:val="20"/>
          <w:szCs w:val="20"/>
        </w:rPr>
        <w:t xml:space="preserve"> </w:t>
      </w:r>
      <w:r>
        <w:rPr>
          <w:sz w:val="20"/>
          <w:szCs w:val="20"/>
        </w:rPr>
        <w:t xml:space="preserve">аспекты.</w:t>
      </w:r>
      <w:r>
        <w:rPr>
          <w:spacing w:val="31"/>
          <w:sz w:val="20"/>
          <w:szCs w:val="20"/>
        </w:rPr>
        <w:t xml:space="preserve"> </w:t>
      </w:r>
      <w:r>
        <w:rPr>
          <w:sz w:val="20"/>
          <w:szCs w:val="20"/>
        </w:rPr>
        <w:t xml:space="preserve">Школьники</w:t>
      </w:r>
      <w:r>
        <w:rPr>
          <w:spacing w:val="30"/>
          <w:sz w:val="20"/>
          <w:szCs w:val="20"/>
        </w:rPr>
        <w:t xml:space="preserve"> </w:t>
      </w:r>
      <w:r>
        <w:rPr>
          <w:sz w:val="20"/>
          <w:szCs w:val="20"/>
        </w:rPr>
        <w:t xml:space="preserve">должны</w:t>
      </w:r>
      <w:r>
        <w:rPr>
          <w:spacing w:val="-57"/>
          <w:sz w:val="20"/>
          <w:szCs w:val="20"/>
        </w:rPr>
        <w:t xml:space="preserve"> </w:t>
      </w:r>
      <w:r>
        <w:rPr>
          <w:sz w:val="20"/>
          <w:szCs w:val="20"/>
        </w:rPr>
        <w:t xml:space="preserve">овладеть</w:t>
      </w:r>
      <w:r>
        <w:rPr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 xml:space="preserve">универсальными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 xml:space="preserve">способами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 xml:space="preserve">анализа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 xml:space="preserve">информац</w:t>
      </w:r>
      <w:r>
        <w:rPr>
          <w:sz w:val="20"/>
          <w:szCs w:val="20"/>
        </w:rPr>
        <w:t xml:space="preserve">ии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 xml:space="preserve">и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 xml:space="preserve">ее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 xml:space="preserve">интеграции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 xml:space="preserve">в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 xml:space="preserve">единое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 xml:space="preserve">целое.</w:t>
      </w:r>
      <w:r>
        <w:rPr>
          <w:sz w:val="20"/>
          <w:szCs w:val="20"/>
        </w:rPr>
      </w:r>
      <w:r/>
    </w:p>
    <w:p>
      <w:pPr>
        <w:pStyle w:val="1784"/>
        <w:ind w:left="104" w:right="537" w:firstLine="705"/>
        <w:jc w:val="both"/>
        <w:spacing w:line="240" w:lineRule="auto"/>
      </w:pPr>
      <w:r>
        <w:rPr>
          <w:sz w:val="20"/>
          <w:szCs w:val="20"/>
        </w:rPr>
        <w:t xml:space="preserve">В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8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классе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школьники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учатся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оценивать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интерпретировать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различные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поставленные</w:t>
      </w:r>
      <w:r>
        <w:rPr>
          <w:spacing w:val="-5"/>
          <w:sz w:val="20"/>
          <w:szCs w:val="20"/>
        </w:rPr>
        <w:t xml:space="preserve"> </w:t>
      </w:r>
      <w:r>
        <w:rPr>
          <w:sz w:val="20"/>
          <w:szCs w:val="20"/>
        </w:rPr>
        <w:t xml:space="preserve">перед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 xml:space="preserve">ними проблемы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 xml:space="preserve">в</w:t>
      </w:r>
      <w:r>
        <w:rPr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 xml:space="preserve">рамках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предметного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 xml:space="preserve">содержания.</w:t>
      </w:r>
      <w:r>
        <w:rPr>
          <w:sz w:val="20"/>
          <w:szCs w:val="20"/>
        </w:rPr>
      </w:r>
      <w:r/>
    </w:p>
    <w:p>
      <w:pPr>
        <w:pStyle w:val="1784"/>
        <w:ind w:left="104" w:right="527" w:firstLine="705"/>
        <w:jc w:val="both"/>
        <w:spacing w:line="240" w:lineRule="auto"/>
      </w:pPr>
      <w:r>
        <w:rPr>
          <w:sz w:val="20"/>
          <w:szCs w:val="20"/>
        </w:rPr>
        <w:t xml:space="preserve">В 9 классе формируется умение оценивать, интерпретировать, делать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выводы и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строить прогнозы относительно различных ситуаций, проблем и явлений формируется в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отрыве от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предметного содержания. Знания из различных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предметных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областей легко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актуализируются</w:t>
      </w:r>
      <w:r>
        <w:rPr>
          <w:spacing w:val="2"/>
          <w:sz w:val="20"/>
          <w:szCs w:val="20"/>
        </w:rPr>
        <w:t xml:space="preserve"> </w:t>
      </w:r>
      <w:r>
        <w:rPr>
          <w:sz w:val="20"/>
          <w:szCs w:val="20"/>
        </w:rPr>
        <w:t xml:space="preserve">школьником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 xml:space="preserve">и используются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для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 xml:space="preserve">решения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 xml:space="preserve">конкретных проблем.</w:t>
      </w:r>
      <w:r>
        <w:rPr>
          <w:sz w:val="20"/>
          <w:szCs w:val="20"/>
        </w:rPr>
      </w:r>
      <w:r/>
    </w:p>
    <w:p>
      <w:pPr>
        <w:pStyle w:val="1784"/>
        <w:ind w:left="104" w:right="520" w:firstLine="705"/>
        <w:jc w:val="both"/>
        <w:spacing w:line="240" w:lineRule="auto"/>
        <w:rPr>
          <w:b/>
          <w:bCs/>
          <w:spacing w:val="-57"/>
        </w:rPr>
      </w:pPr>
      <w:r>
        <w:rPr>
          <w:sz w:val="20"/>
          <w:szCs w:val="20"/>
        </w:rPr>
        <w:t xml:space="preserve">Формы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деятельности: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беседа,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диалог,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дискуссия,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дебаты,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круглые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столы,</w:t>
      </w:r>
      <w:r>
        <w:rPr>
          <w:spacing w:val="1"/>
          <w:sz w:val="20"/>
          <w:szCs w:val="20"/>
        </w:rPr>
        <w:t xml:space="preserve"> </w:t>
      </w:r>
      <w:r>
        <w:rPr>
          <w:sz w:val="20"/>
          <w:szCs w:val="20"/>
        </w:rPr>
        <w:t xml:space="preserve">моделирование,</w:t>
      </w:r>
      <w:r>
        <w:rPr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 xml:space="preserve">игра, викторина,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 xml:space="preserve">квест</w:t>
      </w:r>
      <w:r>
        <w:rPr>
          <w:sz w:val="20"/>
          <w:szCs w:val="20"/>
        </w:rPr>
        <w:t xml:space="preserve">,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 xml:space="preserve">квиз</w:t>
      </w:r>
      <w:r>
        <w:rPr>
          <w:sz w:val="20"/>
          <w:szCs w:val="20"/>
        </w:rPr>
        <w:t xml:space="preserve">,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 xml:space="preserve">проект.</w:t>
      </w:r>
      <w:r>
        <w:rPr>
          <w:sz w:val="20"/>
          <w:szCs w:val="20"/>
        </w:rPr>
      </w:r>
      <w:r/>
    </w:p>
    <w:p>
      <w:pPr>
        <w:ind w:right="224"/>
        <w:jc w:val="both"/>
        <w:tabs>
          <w:tab w:val="left" w:pos="142" w:leader="none"/>
          <w:tab w:val="left" w:pos="284" w:leader="none"/>
        </w:tabs>
        <w:rPr>
          <w:b/>
          <w:bCs/>
          <w:sz w:val="24"/>
          <w:szCs w:val="24"/>
        </w:rPr>
      </w:pPr>
      <w:r>
        <w:rPr>
          <w:b/>
          <w:bCs/>
          <w:sz w:val="24"/>
          <w:szCs w:val="24"/>
          <w:highlight w:val="none"/>
          <w:lang w:val="ru-RU"/>
        </w:rPr>
      </w:r>
      <w:r>
        <w:rPr>
          <w:b/>
          <w:bCs/>
          <w:sz w:val="24"/>
          <w:szCs w:val="24"/>
          <w:highlight w:val="none"/>
          <w:lang w:val="ru-RU"/>
        </w:rPr>
      </w:r>
    </w:p>
    <w:p>
      <w:pPr>
        <w:jc w:val="center"/>
        <w:keepLines/>
        <w:keepNext/>
        <w:spacing w:line="360" w:lineRule="auto"/>
        <w:rPr>
          <w:b/>
          <w:bCs/>
          <w:color w:val="000000"/>
          <w:sz w:val="28"/>
          <w:szCs w:val="28"/>
          <w:lang w:eastAsia="ko-KR"/>
        </w:rPr>
        <w:outlineLvl w:val="0"/>
      </w:pPr>
      <w:r/>
      <w:bookmarkStart w:id="42" w:name="_Toc85440241"/>
      <w:r/>
      <w:bookmarkStart w:id="43" w:name="_Toc99639559"/>
      <w:r>
        <w:rPr>
          <w:b/>
          <w:bCs/>
          <w:color w:val="000000"/>
          <w:sz w:val="28"/>
          <w:szCs w:val="28"/>
          <w:lang w:eastAsia="ko-KR"/>
        </w:rPr>
        <w:t xml:space="preserve">РАЗДЕЛ III</w:t>
      </w:r>
      <w:r>
        <w:rPr>
          <w:b/>
          <w:bCs/>
          <w:color w:val="000000"/>
          <w:sz w:val="28"/>
          <w:szCs w:val="28"/>
          <w:lang w:eastAsia="ko-KR"/>
        </w:rPr>
        <w:t xml:space="preserve">,</w:t>
      </w:r>
      <w:r>
        <w:rPr>
          <w:b/>
          <w:bCs/>
          <w:color w:val="000000"/>
          <w:sz w:val="28"/>
          <w:szCs w:val="28"/>
          <w:lang w:eastAsia="ko-KR"/>
        </w:rPr>
        <w:t xml:space="preserve"> ОРГАНИЗАЦИОННЫЙ</w:t>
      </w:r>
      <w:bookmarkEnd w:id="42"/>
      <w:r/>
      <w:bookmarkEnd w:id="43"/>
      <w:r/>
      <w:r/>
    </w:p>
    <w:p>
      <w:pPr>
        <w:jc w:val="center"/>
        <w:keepLines/>
        <w:keepNext/>
        <w:spacing w:line="360" w:lineRule="auto"/>
        <w:rPr>
          <w:b/>
          <w:bCs/>
          <w:color w:val="000000"/>
          <w:sz w:val="24"/>
          <w:szCs w:val="28"/>
          <w:lang w:eastAsia="ko-KR"/>
        </w:rPr>
        <w:outlineLvl w:val="0"/>
      </w:pPr>
      <w:r/>
      <w:bookmarkStart w:id="44" w:name="_Toc99639560"/>
      <w:r>
        <w:rPr>
          <w:b/>
          <w:bCs/>
          <w:color w:val="000000"/>
          <w:sz w:val="24"/>
          <w:szCs w:val="28"/>
          <w:lang w:eastAsia="ko-KR"/>
        </w:rPr>
        <w:t xml:space="preserve">3.1. </w:t>
      </w:r>
      <w:bookmarkStart w:id="45" w:name="_Toc85440244"/>
      <w:r>
        <w:rPr>
          <w:b/>
          <w:bCs/>
          <w:color w:val="000000"/>
          <w:sz w:val="24"/>
          <w:szCs w:val="28"/>
          <w:lang w:eastAsia="ko-KR"/>
        </w:rPr>
        <w:t xml:space="preserve">Кадровое обеспечение</w:t>
      </w:r>
      <w:bookmarkEnd w:id="44"/>
      <w:r/>
      <w:bookmarkEnd w:id="45"/>
      <w:r/>
      <w:r/>
    </w:p>
    <w:p>
      <w:pPr>
        <w:widowControl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 xml:space="preserve">В школе работают</w:t>
      </w:r>
      <w:r>
        <w:rPr>
          <w:sz w:val="24"/>
          <w:szCs w:val="24"/>
          <w:lang w:eastAsia="ru-RU"/>
        </w:rPr>
        <w:t xml:space="preserve">:</w:t>
      </w:r>
      <w:r/>
    </w:p>
    <w:p>
      <w:pPr>
        <w:widowControl/>
        <w:rPr>
          <w:sz w:val="24"/>
          <w:szCs w:val="24"/>
          <w:lang w:val="ru-RU" w:eastAsia="ru-RU"/>
        </w:rPr>
      </w:pPr>
      <w:r>
        <w:rPr>
          <w:b/>
          <w:sz w:val="24"/>
          <w:szCs w:val="24"/>
          <w:u w:val="single"/>
          <w:lang w:val="ru-RU" w:eastAsia="ru-RU"/>
        </w:rPr>
        <w:t xml:space="preserve">1 директор, 4 заместителя директора и </w:t>
      </w:r>
      <w:r>
        <w:rPr>
          <w:b/>
          <w:bCs/>
          <w:sz w:val="24"/>
          <w:szCs w:val="24"/>
          <w:u w:val="single"/>
          <w:lang w:val="ru-RU" w:eastAsia="ru-RU"/>
        </w:rPr>
        <w:t xml:space="preserve">56 педагогических работников</w:t>
      </w:r>
      <w:r>
        <w:rPr>
          <w:sz w:val="24"/>
          <w:szCs w:val="24"/>
          <w:lang w:val="ru-RU" w:eastAsia="ru-RU"/>
        </w:rPr>
        <w:t xml:space="preserve"> </w:t>
      </w:r>
      <w:r/>
    </w:p>
    <w:p>
      <w:pPr>
        <w:widowControl/>
        <w:rPr>
          <w:sz w:val="24"/>
          <w:szCs w:val="24"/>
          <w:lang w:val="ru-RU" w:eastAsia="ru-RU"/>
        </w:rPr>
      </w:pPr>
      <w:r>
        <w:rPr>
          <w:b/>
          <w:bCs/>
          <w:sz w:val="24"/>
          <w:szCs w:val="24"/>
          <w:u w:val="single"/>
          <w:lang w:val="ru-RU" w:eastAsia="ru-RU"/>
        </w:rPr>
        <w:t xml:space="preserve">1 педагог </w:t>
      </w:r>
      <w:r>
        <w:rPr>
          <w:sz w:val="24"/>
          <w:szCs w:val="24"/>
          <w:lang w:val="ru-RU" w:eastAsia="ru-RU"/>
        </w:rPr>
        <w:t xml:space="preserve">имеет звание «Заслуженный учитель РФ»,</w:t>
      </w:r>
      <w:r/>
    </w:p>
    <w:p>
      <w:pPr>
        <w:widowControl/>
        <w:rPr>
          <w:sz w:val="24"/>
          <w:szCs w:val="24"/>
          <w:lang w:val="ru-RU" w:eastAsia="ru-RU"/>
        </w:rPr>
      </w:pPr>
      <w:r>
        <w:rPr>
          <w:b/>
          <w:bCs/>
          <w:sz w:val="24"/>
          <w:szCs w:val="24"/>
          <w:u w:val="single"/>
          <w:lang w:val="ru-RU" w:eastAsia="ru-RU"/>
        </w:rPr>
        <w:t xml:space="preserve">2 педагога </w:t>
      </w:r>
      <w:r>
        <w:rPr>
          <w:sz w:val="24"/>
          <w:szCs w:val="24"/>
          <w:lang w:val="ru-RU" w:eastAsia="ru-RU"/>
        </w:rPr>
        <w:t xml:space="preserve">имеют звание «Почетный работник общего образования РФ»,</w:t>
      </w:r>
      <w:r/>
    </w:p>
    <w:p>
      <w:pPr>
        <w:widowControl/>
        <w:rPr>
          <w:sz w:val="24"/>
          <w:szCs w:val="24"/>
          <w:lang w:val="ru-RU" w:eastAsia="ru-RU"/>
        </w:rPr>
      </w:pPr>
      <w:r>
        <w:rPr>
          <w:b/>
          <w:bCs/>
          <w:sz w:val="24"/>
          <w:szCs w:val="24"/>
          <w:u w:val="single"/>
          <w:lang w:val="ru-RU" w:eastAsia="ru-RU"/>
        </w:rPr>
        <w:t xml:space="preserve">1 педагог </w:t>
      </w:r>
      <w:r>
        <w:rPr>
          <w:sz w:val="24"/>
          <w:szCs w:val="24"/>
          <w:lang w:val="ru-RU" w:eastAsia="ru-RU"/>
        </w:rPr>
        <w:t xml:space="preserve">– «Отличники народного просвещения»,</w:t>
      </w:r>
      <w:r/>
    </w:p>
    <w:p>
      <w:pPr>
        <w:widowControl/>
        <w:rPr>
          <w:sz w:val="24"/>
          <w:szCs w:val="24"/>
          <w:lang w:val="ru-RU" w:eastAsia="ru-RU"/>
        </w:rPr>
      </w:pPr>
      <w:r>
        <w:rPr>
          <w:b/>
          <w:bCs/>
          <w:sz w:val="24"/>
          <w:szCs w:val="24"/>
          <w:u w:val="single"/>
          <w:lang w:val="ru-RU" w:eastAsia="ru-RU"/>
        </w:rPr>
        <w:t xml:space="preserve">1 педагог  - </w:t>
      </w:r>
      <w:r>
        <w:rPr>
          <w:sz w:val="24"/>
          <w:szCs w:val="24"/>
          <w:lang w:val="ru-RU" w:eastAsia="ru-RU"/>
        </w:rPr>
        <w:t xml:space="preserve">«Почетный работник воспитания и просвещения  РФ»</w:t>
      </w:r>
      <w:r/>
    </w:p>
    <w:p>
      <w:pPr>
        <w:widowControl/>
        <w:rPr>
          <w:sz w:val="24"/>
          <w:szCs w:val="24"/>
          <w:lang w:val="ru-RU" w:eastAsia="ru-RU"/>
        </w:rPr>
      </w:pPr>
      <w:r>
        <w:rPr>
          <w:b/>
          <w:bCs/>
          <w:sz w:val="24"/>
          <w:szCs w:val="24"/>
          <w:u w:val="single"/>
          <w:lang w:val="ru-RU" w:eastAsia="ru-RU"/>
        </w:rPr>
        <w:t xml:space="preserve">8 педагогов </w:t>
      </w:r>
      <w:r>
        <w:rPr>
          <w:sz w:val="24"/>
          <w:szCs w:val="24"/>
          <w:lang w:val="ru-RU" w:eastAsia="ru-RU"/>
        </w:rPr>
        <w:t xml:space="preserve">награждены грамотами министерства образования РФ,</w:t>
      </w:r>
      <w:r/>
    </w:p>
    <w:p>
      <w:pPr>
        <w:widowControl/>
        <w:rPr>
          <w:sz w:val="24"/>
          <w:szCs w:val="24"/>
          <w:lang w:val="ru-RU" w:eastAsia="ru-RU"/>
        </w:rPr>
      </w:pPr>
      <w:r>
        <w:rPr>
          <w:b/>
          <w:bCs/>
          <w:sz w:val="24"/>
          <w:szCs w:val="24"/>
          <w:u w:val="single"/>
          <w:lang w:val="ru-RU" w:eastAsia="ru-RU"/>
        </w:rPr>
        <w:t xml:space="preserve">19 педагогов </w:t>
      </w:r>
      <w:r>
        <w:rPr>
          <w:sz w:val="24"/>
          <w:szCs w:val="24"/>
          <w:lang w:val="ru-RU" w:eastAsia="ru-RU"/>
        </w:rPr>
        <w:t xml:space="preserve">– грамотами министерства образования Нижегородской области,</w:t>
      </w:r>
      <w:r/>
    </w:p>
    <w:p>
      <w:pPr>
        <w:shd w:val="clear" w:color="auto" w:fill="ffffff"/>
        <w:widowControl/>
        <w:rPr>
          <w:sz w:val="24"/>
          <w:szCs w:val="24"/>
          <w:lang w:val="ru-RU" w:eastAsia="ru-RU"/>
        </w:rPr>
      </w:pPr>
      <w:r>
        <w:rPr>
          <w:b/>
          <w:bCs/>
          <w:sz w:val="24"/>
          <w:szCs w:val="24"/>
          <w:u w:val="single"/>
          <w:lang w:val="ru-RU" w:eastAsia="ru-RU"/>
        </w:rPr>
        <w:t xml:space="preserve">39 педагогов </w:t>
      </w:r>
      <w:r>
        <w:rPr>
          <w:sz w:val="24"/>
          <w:szCs w:val="24"/>
          <w:lang w:val="ru-RU" w:eastAsia="ru-RU"/>
        </w:rPr>
        <w:t xml:space="preserve">– грамотами Департамента образования города Арзамаса,</w:t>
      </w:r>
      <w:r/>
    </w:p>
    <w:p>
      <w:pPr>
        <w:pStyle w:val="1802"/>
        <w:contextualSpacing/>
        <w:jc w:val="both"/>
        <w:shd w:val="clear" w:color="auto" w:fill="ffffff"/>
        <w:widowControl/>
        <w:tabs>
          <w:tab w:val="left" w:pos="284" w:leader="none"/>
          <w:tab w:val="clear" w:pos="4677" w:leader="none"/>
          <w:tab w:val="clear" w:pos="9355" w:leader="none"/>
        </w:tabs>
        <w:rPr>
          <w:b/>
          <w:bCs/>
          <w:iCs/>
          <w:color w:val="000000"/>
          <w:sz w:val="24"/>
          <w:szCs w:val="24"/>
          <w:lang w:val="ru-RU"/>
        </w:rPr>
      </w:pPr>
      <w:r>
        <w:rPr>
          <w:b/>
          <w:bCs/>
          <w:iCs/>
          <w:color w:val="000000"/>
          <w:sz w:val="24"/>
          <w:szCs w:val="24"/>
          <w:lang w:val="ru-RU"/>
        </w:rPr>
      </w:r>
      <w:r/>
    </w:p>
    <w:p>
      <w:pPr>
        <w:pStyle w:val="1802"/>
        <w:contextualSpacing/>
        <w:jc w:val="both"/>
        <w:shd w:val="clear" w:color="auto" w:fill="ffffff"/>
        <w:widowControl/>
        <w:tabs>
          <w:tab w:val="left" w:pos="284" w:leader="none"/>
          <w:tab w:val="clear" w:pos="4677" w:leader="none"/>
          <w:tab w:val="clear" w:pos="9355" w:leader="none"/>
        </w:tabs>
        <w:rPr>
          <w:b/>
          <w:bCs/>
          <w:iCs/>
          <w:color w:val="000000"/>
          <w:sz w:val="24"/>
          <w:szCs w:val="24"/>
        </w:rPr>
      </w:pPr>
      <w:r>
        <w:rPr>
          <w:b/>
          <w:bCs/>
          <w:iCs/>
          <w:color w:val="000000"/>
          <w:sz w:val="24"/>
          <w:szCs w:val="24"/>
        </w:rPr>
        <w:t xml:space="preserve">Стаж работы педагогических работников</w:t>
      </w:r>
      <w:r/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>
        <w:trPr/>
        <w:tc>
          <w:tcPr>
            <w:shd w:val="clear" w:color="auto" w:fill="auto"/>
            <w:tcW w:w="5211" w:type="dxa"/>
            <w:textDirection w:val="lrTb"/>
            <w:noWrap w:val="false"/>
          </w:tcPr>
          <w:p>
            <w:pPr>
              <w:pStyle w:val="1802"/>
              <w:contextualSpacing/>
              <w:jc w:val="both"/>
              <w:shd w:val="clear" w:color="auto" w:fill="ffffff"/>
              <w:widowControl/>
              <w:tabs>
                <w:tab w:val="left" w:pos="284" w:leader="none"/>
                <w:tab w:val="clear" w:pos="4677" w:leader="none"/>
                <w:tab w:val="clear" w:pos="9355" w:leader="none"/>
              </w:tabs>
              <w:rPr>
                <w:bCs/>
                <w:iCs/>
                <w:color w:val="000000"/>
                <w:sz w:val="24"/>
                <w:szCs w:val="24"/>
                <w:lang w:val="ru-RU"/>
              </w:rPr>
            </w:pPr>
            <w:r>
              <w:rPr>
                <w:bCs/>
                <w:iCs/>
                <w:color w:val="000000"/>
                <w:sz w:val="24"/>
                <w:szCs w:val="24"/>
                <w:lang w:val="ru-RU"/>
              </w:rPr>
              <w:t xml:space="preserve">До 3 лет- 11чел.</w:t>
            </w:r>
            <w:r/>
          </w:p>
          <w:p>
            <w:pPr>
              <w:pStyle w:val="1802"/>
              <w:contextualSpacing/>
              <w:jc w:val="both"/>
              <w:shd w:val="clear" w:color="auto" w:fill="ffffff"/>
              <w:widowControl/>
              <w:tabs>
                <w:tab w:val="left" w:pos="284" w:leader="none"/>
                <w:tab w:val="clear" w:pos="4677" w:leader="none"/>
                <w:tab w:val="clear" w:pos="9355" w:leader="none"/>
              </w:tabs>
              <w:rPr>
                <w:bCs/>
                <w:iCs/>
                <w:color w:val="000000"/>
                <w:sz w:val="24"/>
                <w:szCs w:val="24"/>
                <w:lang w:val="ru-RU"/>
              </w:rPr>
            </w:pPr>
            <w:r>
              <w:rPr>
                <w:bCs/>
                <w:iCs/>
                <w:color w:val="000000"/>
                <w:sz w:val="24"/>
                <w:szCs w:val="24"/>
                <w:lang w:val="ru-RU"/>
              </w:rPr>
              <w:t xml:space="preserve">От 3 до 5 лет – 3 чел.</w:t>
            </w:r>
            <w:r/>
          </w:p>
          <w:p>
            <w:pPr>
              <w:pStyle w:val="1802"/>
              <w:contextualSpacing/>
              <w:jc w:val="both"/>
              <w:shd w:val="clear" w:color="auto" w:fill="ffffff"/>
              <w:widowControl/>
              <w:tabs>
                <w:tab w:val="left" w:pos="284" w:leader="none"/>
                <w:tab w:val="clear" w:pos="4677" w:leader="none"/>
                <w:tab w:val="clear" w:pos="9355" w:leader="none"/>
              </w:tabs>
              <w:rPr>
                <w:bCs/>
                <w:iCs/>
                <w:color w:val="000000"/>
                <w:sz w:val="24"/>
                <w:szCs w:val="24"/>
              </w:rPr>
            </w:pPr>
            <w:r>
              <w:rPr>
                <w:bCs/>
                <w:iCs/>
                <w:color w:val="000000"/>
                <w:sz w:val="24"/>
                <w:szCs w:val="24"/>
              </w:rPr>
              <w:t xml:space="preserve">От 5 до 10 лет – 9 чел.</w:t>
            </w:r>
            <w:r/>
          </w:p>
        </w:tc>
        <w:tc>
          <w:tcPr>
            <w:shd w:val="clear" w:color="auto" w:fill="auto"/>
            <w:tcW w:w="5211" w:type="dxa"/>
            <w:textDirection w:val="lrTb"/>
            <w:noWrap w:val="false"/>
          </w:tcPr>
          <w:p>
            <w:pPr>
              <w:pStyle w:val="1802"/>
              <w:contextualSpacing/>
              <w:jc w:val="both"/>
              <w:shd w:val="clear" w:color="auto" w:fill="ffffff"/>
              <w:widowControl/>
              <w:tabs>
                <w:tab w:val="left" w:pos="284" w:leader="none"/>
                <w:tab w:val="clear" w:pos="4677" w:leader="none"/>
                <w:tab w:val="clear" w:pos="9355" w:leader="none"/>
              </w:tabs>
              <w:rPr>
                <w:bCs/>
                <w:iCs/>
                <w:color w:val="000000"/>
                <w:sz w:val="24"/>
                <w:szCs w:val="24"/>
                <w:lang w:val="ru-RU"/>
              </w:rPr>
            </w:pPr>
            <w:r>
              <w:rPr>
                <w:bCs/>
                <w:iCs/>
                <w:color w:val="000000"/>
                <w:sz w:val="24"/>
                <w:szCs w:val="24"/>
                <w:lang w:val="ru-RU"/>
              </w:rPr>
              <w:t xml:space="preserve">От 10 до 15 лет – 6 чел.</w:t>
            </w:r>
            <w:r/>
          </w:p>
          <w:p>
            <w:pPr>
              <w:pStyle w:val="1802"/>
              <w:contextualSpacing/>
              <w:jc w:val="both"/>
              <w:shd w:val="clear" w:color="auto" w:fill="ffffff"/>
              <w:widowControl/>
              <w:tabs>
                <w:tab w:val="left" w:pos="284" w:leader="none"/>
                <w:tab w:val="clear" w:pos="4677" w:leader="none"/>
                <w:tab w:val="clear" w:pos="9355" w:leader="none"/>
              </w:tabs>
              <w:rPr>
                <w:bCs/>
                <w:iCs/>
                <w:color w:val="000000"/>
                <w:sz w:val="24"/>
                <w:szCs w:val="24"/>
                <w:lang w:val="ru-RU"/>
              </w:rPr>
            </w:pPr>
            <w:r>
              <w:rPr>
                <w:bCs/>
                <w:iCs/>
                <w:color w:val="000000"/>
                <w:sz w:val="24"/>
                <w:szCs w:val="24"/>
                <w:lang w:val="ru-RU"/>
              </w:rPr>
              <w:t xml:space="preserve">От 15 до 20 лет – 6 чел.</w:t>
            </w:r>
            <w:r/>
          </w:p>
          <w:p>
            <w:pPr>
              <w:pStyle w:val="1802"/>
              <w:contextualSpacing/>
              <w:jc w:val="both"/>
              <w:shd w:val="clear" w:color="auto" w:fill="ffffff"/>
              <w:widowControl/>
              <w:tabs>
                <w:tab w:val="left" w:pos="284" w:leader="none"/>
                <w:tab w:val="clear" w:pos="4677" w:leader="none"/>
                <w:tab w:val="clear" w:pos="9355" w:leader="none"/>
              </w:tabs>
              <w:rPr>
                <w:bCs/>
                <w:iCs/>
                <w:color w:val="000000"/>
                <w:sz w:val="24"/>
                <w:szCs w:val="24"/>
              </w:rPr>
            </w:pPr>
            <w:r>
              <w:rPr>
                <w:bCs/>
                <w:iCs/>
                <w:color w:val="000000"/>
                <w:sz w:val="24"/>
                <w:szCs w:val="24"/>
              </w:rPr>
              <w:t xml:space="preserve">Более 20 лет – 18 чел.</w:t>
            </w:r>
            <w:r/>
          </w:p>
        </w:tc>
      </w:tr>
    </w:tbl>
    <w:p>
      <w:pPr>
        <w:pStyle w:val="1802"/>
        <w:contextualSpacing/>
        <w:jc w:val="both"/>
        <w:shd w:val="clear" w:color="auto" w:fill="ffffff"/>
        <w:widowControl/>
        <w:tabs>
          <w:tab w:val="left" w:pos="284" w:leader="none"/>
          <w:tab w:val="clear" w:pos="4677" w:leader="none"/>
          <w:tab w:val="clear" w:pos="9355" w:leader="none"/>
        </w:tabs>
        <w:rPr>
          <w:bCs/>
          <w:iCs/>
          <w:color w:val="000000"/>
          <w:sz w:val="24"/>
          <w:szCs w:val="24"/>
        </w:rPr>
      </w:pPr>
      <w:r>
        <w:rPr>
          <w:bCs/>
          <w:iCs/>
          <w:color w:val="000000"/>
          <w:sz w:val="24"/>
          <w:szCs w:val="24"/>
        </w:rPr>
      </w:r>
      <w:r/>
    </w:p>
    <w:p>
      <w:pPr>
        <w:pStyle w:val="1802"/>
        <w:contextualSpacing/>
        <w:jc w:val="both"/>
        <w:shd w:val="clear" w:color="auto" w:fill="ffffff"/>
        <w:widowControl/>
        <w:tabs>
          <w:tab w:val="left" w:pos="284" w:leader="none"/>
          <w:tab w:val="clear" w:pos="4677" w:leader="none"/>
          <w:tab w:val="clear" w:pos="9355" w:leader="none"/>
        </w:tabs>
        <w:rPr>
          <w:b/>
          <w:bCs/>
          <w:iCs/>
          <w:color w:val="000000"/>
          <w:sz w:val="24"/>
          <w:szCs w:val="24"/>
        </w:rPr>
      </w:pPr>
      <w:r>
        <w:rPr>
          <w:b/>
          <w:bCs/>
          <w:iCs/>
          <w:color w:val="000000"/>
          <w:sz w:val="24"/>
          <w:szCs w:val="24"/>
        </w:rPr>
        <w:t xml:space="preserve">Категории педагогических работников:</w:t>
      </w:r>
      <w:r/>
    </w:p>
    <w:p>
      <w:pPr>
        <w:pStyle w:val="1802"/>
        <w:contextualSpacing/>
        <w:jc w:val="both"/>
        <w:shd w:val="clear" w:color="auto" w:fill="ffffff"/>
        <w:widowControl/>
        <w:tabs>
          <w:tab w:val="left" w:pos="284" w:leader="none"/>
          <w:tab w:val="clear" w:pos="4677" w:leader="none"/>
          <w:tab w:val="clear" w:pos="9355" w:leader="none"/>
        </w:tabs>
        <w:rPr>
          <w:bCs/>
          <w:iCs/>
          <w:color w:val="000000"/>
          <w:sz w:val="24"/>
          <w:szCs w:val="24"/>
          <w:lang w:val="ru-RU"/>
        </w:rPr>
      </w:pPr>
      <w:r>
        <w:rPr>
          <w:bCs/>
          <w:iCs/>
          <w:color w:val="000000"/>
          <w:sz w:val="24"/>
          <w:szCs w:val="24"/>
          <w:lang w:val="ru-RU"/>
        </w:rPr>
        <w:t xml:space="preserve">Высшую квалификационную категории имеют – 21 чел.</w:t>
      </w:r>
      <w:r/>
    </w:p>
    <w:p>
      <w:pPr>
        <w:pStyle w:val="1802"/>
        <w:contextualSpacing/>
        <w:jc w:val="both"/>
        <w:shd w:val="clear" w:color="auto" w:fill="ffffff"/>
        <w:widowControl/>
        <w:tabs>
          <w:tab w:val="left" w:pos="284" w:leader="none"/>
          <w:tab w:val="clear" w:pos="4677" w:leader="none"/>
          <w:tab w:val="clear" w:pos="9355" w:leader="none"/>
        </w:tabs>
        <w:rPr>
          <w:bCs/>
          <w:iCs/>
          <w:color w:val="000000"/>
          <w:sz w:val="24"/>
          <w:szCs w:val="24"/>
          <w:lang w:val="ru-RU"/>
        </w:rPr>
      </w:pPr>
      <w:r>
        <w:rPr>
          <w:bCs/>
          <w:iCs/>
          <w:color w:val="000000"/>
          <w:sz w:val="24"/>
          <w:szCs w:val="24"/>
          <w:lang w:val="ru-RU"/>
        </w:rPr>
        <w:t xml:space="preserve">Высшую квалификационную категории имеют – 22 чел.</w:t>
      </w:r>
      <w:r/>
    </w:p>
    <w:p>
      <w:pPr>
        <w:pStyle w:val="1802"/>
        <w:contextualSpacing/>
        <w:jc w:val="both"/>
        <w:shd w:val="clear" w:color="auto" w:fill="ffffff"/>
        <w:widowControl/>
        <w:tabs>
          <w:tab w:val="left" w:pos="284" w:leader="none"/>
          <w:tab w:val="clear" w:pos="4677" w:leader="none"/>
          <w:tab w:val="clear" w:pos="9355" w:leader="none"/>
        </w:tabs>
        <w:rPr>
          <w:rFonts w:eastAsia="Calibri"/>
          <w:b/>
          <w:sz w:val="24"/>
          <w:szCs w:val="24"/>
          <w:lang w:val="ru-RU"/>
        </w:rPr>
      </w:pPr>
      <w:r>
        <w:rPr>
          <w:rFonts w:eastAsia="Calibri"/>
          <w:b/>
          <w:sz w:val="24"/>
          <w:szCs w:val="24"/>
          <w:lang w:val="ru-RU"/>
        </w:rPr>
      </w:r>
      <w:r/>
    </w:p>
    <w:p>
      <w:pPr>
        <w:pStyle w:val="1802"/>
        <w:contextualSpacing/>
        <w:jc w:val="both"/>
        <w:shd w:val="clear" w:color="auto" w:fill="ffffff"/>
        <w:widowControl/>
        <w:tabs>
          <w:tab w:val="left" w:pos="284" w:leader="none"/>
          <w:tab w:val="clear" w:pos="4677" w:leader="none"/>
          <w:tab w:val="clear" w:pos="9355" w:leader="none"/>
        </w:tabs>
        <w:rPr>
          <w:rFonts w:eastAsia="Calibri"/>
          <w:b/>
          <w:sz w:val="24"/>
          <w:szCs w:val="24"/>
          <w:lang w:val="ru-RU"/>
        </w:rPr>
      </w:pPr>
      <w:r>
        <w:rPr>
          <w:rFonts w:eastAsia="Calibri"/>
          <w:b/>
          <w:sz w:val="24"/>
          <w:szCs w:val="24"/>
          <w:lang w:val="ru-RU"/>
        </w:rPr>
        <w:t xml:space="preserve">Кадровое обеспечение воспитательного процесса:</w:t>
      </w:r>
      <w:r/>
    </w:p>
    <w:p>
      <w:pPr>
        <w:pStyle w:val="1802"/>
        <w:contextualSpacing/>
        <w:jc w:val="both"/>
        <w:shd w:val="clear" w:color="auto" w:fill="ffffff"/>
        <w:widowControl/>
        <w:tabs>
          <w:tab w:val="left" w:pos="284" w:leader="none"/>
          <w:tab w:val="clear" w:pos="4677" w:leader="none"/>
          <w:tab w:val="clear" w:pos="9355" w:leader="none"/>
        </w:tabs>
        <w:rPr>
          <w:rFonts w:eastAsia="Calibri"/>
          <w:sz w:val="24"/>
          <w:szCs w:val="24"/>
          <w:lang w:val="ru-RU"/>
        </w:rPr>
      </w:pPr>
      <w:r>
        <w:rPr>
          <w:rFonts w:eastAsia="Calibri"/>
          <w:sz w:val="24"/>
          <w:szCs w:val="24"/>
          <w:lang w:val="ru-RU"/>
        </w:rPr>
        <w:t xml:space="preserve">Заместитель директора воспитательной работе</w:t>
      </w:r>
      <w:r/>
    </w:p>
    <w:p>
      <w:pPr>
        <w:pStyle w:val="1802"/>
        <w:contextualSpacing/>
        <w:jc w:val="both"/>
        <w:shd w:val="clear" w:color="auto" w:fill="ffffff"/>
        <w:widowControl/>
        <w:tabs>
          <w:tab w:val="left" w:pos="284" w:leader="none"/>
          <w:tab w:val="clear" w:pos="4677" w:leader="none"/>
          <w:tab w:val="clear" w:pos="9355" w:leader="none"/>
        </w:tabs>
        <w:rPr>
          <w:rFonts w:eastAsia="Calibri"/>
          <w:sz w:val="24"/>
          <w:szCs w:val="24"/>
          <w:lang w:val="ru-RU"/>
        </w:rPr>
      </w:pPr>
      <w:r>
        <w:rPr>
          <w:rFonts w:eastAsia="Calibri"/>
          <w:sz w:val="24"/>
          <w:szCs w:val="24"/>
          <w:lang w:val="ru-RU"/>
        </w:rPr>
        <w:t xml:space="preserve">Советник директора по воспитательной работе</w:t>
      </w:r>
      <w:r/>
    </w:p>
    <w:p>
      <w:pPr>
        <w:pStyle w:val="1802"/>
        <w:contextualSpacing/>
        <w:jc w:val="both"/>
        <w:shd w:val="clear" w:color="auto" w:fill="ffffff"/>
        <w:widowControl/>
        <w:tabs>
          <w:tab w:val="left" w:pos="284" w:leader="none"/>
          <w:tab w:val="clear" w:pos="4677" w:leader="none"/>
          <w:tab w:val="clear" w:pos="9355" w:leader="none"/>
        </w:tabs>
        <w:rPr>
          <w:rFonts w:eastAsia="Calibri"/>
          <w:sz w:val="24"/>
          <w:szCs w:val="24"/>
          <w:lang w:val="ru-RU"/>
        </w:rPr>
      </w:pPr>
      <w:r>
        <w:rPr>
          <w:rFonts w:eastAsia="Calibri"/>
          <w:sz w:val="24"/>
          <w:szCs w:val="24"/>
          <w:lang w:val="ru-RU"/>
        </w:rPr>
        <w:t xml:space="preserve">Педагоги-организаторы</w:t>
      </w:r>
      <w:r/>
    </w:p>
    <w:p>
      <w:pPr>
        <w:pStyle w:val="1802"/>
        <w:contextualSpacing/>
        <w:jc w:val="both"/>
        <w:shd w:val="clear" w:color="auto" w:fill="ffffff"/>
        <w:widowControl/>
        <w:tabs>
          <w:tab w:val="left" w:pos="284" w:leader="none"/>
          <w:tab w:val="clear" w:pos="4677" w:leader="none"/>
          <w:tab w:val="clear" w:pos="9355" w:leader="none"/>
        </w:tabs>
        <w:rPr>
          <w:rFonts w:eastAsia="Calibri"/>
          <w:sz w:val="24"/>
          <w:szCs w:val="24"/>
          <w:lang w:val="ru-RU"/>
        </w:rPr>
      </w:pPr>
      <w:r>
        <w:rPr>
          <w:rFonts w:eastAsia="Calibri"/>
          <w:sz w:val="24"/>
          <w:szCs w:val="24"/>
          <w:lang w:val="ru-RU"/>
        </w:rPr>
        <w:t xml:space="preserve">Классные руководители</w:t>
      </w:r>
      <w:r/>
    </w:p>
    <w:p>
      <w:pPr>
        <w:pStyle w:val="1802"/>
        <w:contextualSpacing/>
        <w:jc w:val="both"/>
        <w:shd w:val="clear" w:color="auto" w:fill="ffffff"/>
        <w:widowControl/>
        <w:tabs>
          <w:tab w:val="left" w:pos="284" w:leader="none"/>
          <w:tab w:val="clear" w:pos="4677" w:leader="none"/>
          <w:tab w:val="clear" w:pos="9355" w:leader="none"/>
        </w:tabs>
        <w:rPr>
          <w:rFonts w:eastAsia="Calibri"/>
          <w:sz w:val="24"/>
          <w:szCs w:val="24"/>
          <w:lang w:val="ru-RU"/>
        </w:rPr>
      </w:pPr>
      <w:r>
        <w:rPr>
          <w:rFonts w:eastAsia="Calibri"/>
          <w:sz w:val="24"/>
          <w:szCs w:val="24"/>
          <w:lang w:val="ru-RU"/>
        </w:rPr>
        <w:t xml:space="preserve">Педагоги-психологи</w:t>
      </w:r>
      <w:r/>
    </w:p>
    <w:p>
      <w:pPr>
        <w:pStyle w:val="1802"/>
        <w:contextualSpacing/>
        <w:jc w:val="both"/>
        <w:shd w:val="clear" w:color="auto" w:fill="ffffff"/>
        <w:widowControl/>
        <w:tabs>
          <w:tab w:val="left" w:pos="284" w:leader="none"/>
          <w:tab w:val="clear" w:pos="4677" w:leader="none"/>
          <w:tab w:val="clear" w:pos="9355" w:leader="none"/>
        </w:tabs>
        <w:rPr>
          <w:rFonts w:eastAsia="Calibri"/>
          <w:sz w:val="24"/>
          <w:szCs w:val="24"/>
          <w:lang w:val="ru-RU"/>
        </w:rPr>
      </w:pPr>
      <w:r>
        <w:rPr>
          <w:rFonts w:eastAsia="Calibri"/>
          <w:sz w:val="24"/>
          <w:szCs w:val="24"/>
          <w:lang w:val="ru-RU"/>
        </w:rPr>
        <w:t xml:space="preserve">Социальный педагог</w:t>
      </w:r>
      <w:r/>
    </w:p>
    <w:p>
      <w:pPr>
        <w:pStyle w:val="1802"/>
        <w:contextualSpacing/>
        <w:jc w:val="both"/>
        <w:shd w:val="clear" w:color="auto" w:fill="ffffff"/>
        <w:widowControl/>
        <w:tabs>
          <w:tab w:val="left" w:pos="284" w:leader="none"/>
          <w:tab w:val="clear" w:pos="4677" w:leader="none"/>
          <w:tab w:val="clear" w:pos="9355" w:leader="none"/>
        </w:tabs>
        <w:rPr>
          <w:rFonts w:eastAsia="Calibri"/>
          <w:sz w:val="24"/>
          <w:szCs w:val="24"/>
          <w:lang w:val="ru-RU"/>
        </w:rPr>
      </w:pPr>
      <w:r>
        <w:rPr>
          <w:rFonts w:eastAsia="Calibri"/>
          <w:sz w:val="24"/>
          <w:szCs w:val="24"/>
          <w:lang w:val="ru-RU"/>
        </w:rPr>
        <w:t xml:space="preserve">Педагог-логопед</w:t>
      </w:r>
      <w:r/>
    </w:p>
    <w:p>
      <w:pPr>
        <w:pStyle w:val="1802"/>
        <w:contextualSpacing/>
        <w:jc w:val="both"/>
        <w:shd w:val="clear" w:color="auto" w:fill="ffffff"/>
        <w:widowControl/>
        <w:tabs>
          <w:tab w:val="left" w:pos="284" w:leader="none"/>
          <w:tab w:val="clear" w:pos="4677" w:leader="none"/>
          <w:tab w:val="clear" w:pos="9355" w:leader="none"/>
        </w:tabs>
        <w:rPr>
          <w:rFonts w:eastAsia="Calibri"/>
          <w:sz w:val="24"/>
          <w:szCs w:val="24"/>
          <w:lang w:val="ru-RU"/>
        </w:rPr>
      </w:pPr>
      <w:r>
        <w:rPr>
          <w:rFonts w:eastAsia="Calibri"/>
          <w:sz w:val="24"/>
          <w:szCs w:val="24"/>
          <w:lang w:val="ru-RU"/>
        </w:rPr>
        <w:t xml:space="preserve">Педагоги дополнительного образования</w:t>
      </w:r>
      <w:r/>
    </w:p>
    <w:p>
      <w:pPr>
        <w:pStyle w:val="1802"/>
        <w:contextualSpacing/>
        <w:jc w:val="both"/>
        <w:shd w:val="clear" w:color="auto" w:fill="ffffff"/>
        <w:widowControl/>
        <w:tabs>
          <w:tab w:val="left" w:pos="284" w:leader="none"/>
          <w:tab w:val="clear" w:pos="4677" w:leader="none"/>
          <w:tab w:val="clear" w:pos="9355" w:leader="none"/>
        </w:tabs>
        <w:rPr>
          <w:rFonts w:eastAsia="Calibri"/>
          <w:sz w:val="24"/>
          <w:szCs w:val="24"/>
          <w:lang w:val="ru-RU"/>
        </w:rPr>
      </w:pPr>
      <w:r>
        <w:rPr>
          <w:rFonts w:eastAsia="Calibri"/>
          <w:sz w:val="24"/>
          <w:szCs w:val="24"/>
          <w:lang w:val="ru-RU"/>
        </w:rPr>
      </w:r>
      <w:r/>
    </w:p>
    <w:p>
      <w:pPr>
        <w:pStyle w:val="1802"/>
        <w:contextualSpacing/>
        <w:jc w:val="both"/>
        <w:shd w:val="clear" w:color="auto" w:fill="ffffff"/>
        <w:widowControl/>
        <w:tabs>
          <w:tab w:val="left" w:pos="284" w:leader="none"/>
          <w:tab w:val="clear" w:pos="4677" w:leader="none"/>
          <w:tab w:val="clear" w:pos="9355" w:leader="none"/>
        </w:tabs>
        <w:rPr>
          <w:rFonts w:eastAsia="Calibri"/>
          <w:sz w:val="24"/>
          <w:szCs w:val="24"/>
          <w:lang w:val="ru-RU"/>
        </w:rPr>
      </w:pPr>
      <w:r>
        <w:rPr>
          <w:rFonts w:eastAsia="Calibri"/>
          <w:sz w:val="24"/>
          <w:szCs w:val="24"/>
          <w:lang w:val="ru-RU"/>
        </w:rPr>
        <w:t xml:space="preserve">       Педагогический коллектив ведет работу по накоплению опыта по программе экспериментальной </w:t>
      </w:r>
      <w:r>
        <w:rPr>
          <w:bCs/>
          <w:iCs/>
          <w:color w:val="000000"/>
          <w:sz w:val="24"/>
          <w:szCs w:val="24"/>
          <w:lang w:val="ru-RU"/>
        </w:rPr>
        <w:t xml:space="preserve">площадки по теме «Формирование здоровьесберегающей среды</w:t>
      </w:r>
      <w:r>
        <w:rPr>
          <w:bCs/>
          <w:iCs/>
          <w:color w:val="000000"/>
          <w:sz w:val="24"/>
          <w:szCs w:val="24"/>
          <w:lang w:val="ru-RU"/>
        </w:rPr>
        <w:t xml:space="preserve"> в условиях социокультурного центра». Развивается инновационная деятельность по темам: «Организационно-методическое обеспечение внедрения Всероссийского физкультурно-спортивного комплекса ГТО  в образовательный процесс на основе социального партнёрства» и </w:t>
      </w:r>
      <w:r>
        <w:rPr>
          <w:rFonts w:eastAsia="Calibri"/>
          <w:sz w:val="24"/>
          <w:szCs w:val="24"/>
          <w:lang w:val="ru-RU"/>
        </w:rPr>
        <w:t xml:space="preserve">«</w:t>
      </w:r>
      <w:r>
        <w:rPr>
          <w:rFonts w:eastAsia="Calibri"/>
          <w:spacing w:val="-7"/>
          <w:sz w:val="24"/>
          <w:szCs w:val="24"/>
          <w:lang w:val="ru-RU"/>
        </w:rPr>
        <w:t xml:space="preserve">Проектирование технологии внедрения целевой модели цифровой образовательной среды</w:t>
      </w:r>
      <w:r>
        <w:rPr>
          <w:rFonts w:eastAsia="Calibri"/>
          <w:sz w:val="24"/>
          <w:szCs w:val="24"/>
          <w:lang w:val="ru-RU"/>
        </w:rPr>
        <w:t xml:space="preserve">»</w:t>
      </w:r>
      <w:r>
        <w:rPr>
          <w:bCs/>
          <w:iCs/>
          <w:color w:val="000000"/>
          <w:sz w:val="24"/>
          <w:szCs w:val="24"/>
          <w:lang w:val="ru-RU"/>
        </w:rPr>
        <w:t xml:space="preserve">. </w:t>
      </w:r>
      <w:r/>
    </w:p>
    <w:p>
      <w:pPr>
        <w:contextualSpacing/>
        <w:ind w:firstLine="567"/>
        <w:jc w:val="both"/>
        <w:widowControl/>
        <w:rPr>
          <w:bCs/>
          <w:iCs/>
          <w:color w:val="000000"/>
          <w:sz w:val="24"/>
          <w:szCs w:val="24"/>
          <w:lang w:val="ru-RU" w:eastAsia="ru-RU"/>
        </w:rPr>
      </w:pPr>
      <w:r>
        <w:rPr>
          <w:bCs/>
          <w:iCs/>
          <w:color w:val="000000"/>
          <w:sz w:val="24"/>
          <w:szCs w:val="24"/>
          <w:lang w:val="ru-RU" w:eastAsia="ru-RU"/>
        </w:rPr>
        <w:t xml:space="preserve">В течение учебного года коллектив школы работал над темой «Здоровьеобеспечение учебной деятельности учащихс</w:t>
      </w:r>
      <w:r>
        <w:rPr>
          <w:bCs/>
          <w:iCs/>
          <w:color w:val="000000"/>
          <w:sz w:val="24"/>
          <w:szCs w:val="24"/>
          <w:lang w:val="ru-RU" w:eastAsia="ru-RU"/>
        </w:rPr>
        <w:t xml:space="preserve">я в условиях инновационного образовательного процесса». Учителя активно применяют информационные технологии, распространяют свой опыт на страницах интернет изданий, сетевых педагогических сообществах, информационно-образовательных платформах: «Инфоурок», «</w:t>
      </w:r>
      <w:r>
        <w:rPr>
          <w:bCs/>
          <w:iCs/>
          <w:color w:val="000000"/>
          <w:sz w:val="24"/>
          <w:szCs w:val="24"/>
          <w:lang w:eastAsia="ru-RU"/>
        </w:rPr>
        <w:t xml:space="preserve">Pro</w:t>
      </w:r>
      <w:r>
        <w:rPr>
          <w:bCs/>
          <w:iCs/>
          <w:color w:val="000000"/>
          <w:sz w:val="24"/>
          <w:szCs w:val="24"/>
          <w:lang w:val="ru-RU" w:eastAsia="ru-RU"/>
        </w:rPr>
        <w:t xml:space="preserve">Школу.</w:t>
      </w:r>
      <w:r>
        <w:rPr>
          <w:bCs/>
          <w:iCs/>
          <w:color w:val="000000"/>
          <w:sz w:val="24"/>
          <w:szCs w:val="24"/>
          <w:lang w:eastAsia="ru-RU"/>
        </w:rPr>
        <w:t xml:space="preserve">ru</w:t>
      </w:r>
      <w:r>
        <w:rPr>
          <w:bCs/>
          <w:iCs/>
          <w:color w:val="000000"/>
          <w:sz w:val="24"/>
          <w:szCs w:val="24"/>
          <w:lang w:val="ru-RU" w:eastAsia="ru-RU"/>
        </w:rPr>
        <w:t xml:space="preserve">», «Завуч.Инфо», «Продленка», «Учительский портал», «Мультиурок», «Учи.ру», «Знаника», «МетаШкола».</w:t>
      </w:r>
      <w:r/>
    </w:p>
    <w:p>
      <w:pPr>
        <w:ind w:right="224"/>
        <w:jc w:val="center"/>
        <w:tabs>
          <w:tab w:val="left" w:pos="142" w:leader="none"/>
          <w:tab w:val="left" w:pos="284" w:leader="none"/>
        </w:tabs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</w:r>
      <w:r/>
    </w:p>
    <w:p>
      <w:pPr>
        <w:numPr>
          <w:ilvl w:val="1"/>
          <w:numId w:val="239"/>
        </w:numPr>
        <w:jc w:val="both"/>
        <w:keepLines/>
        <w:keepNext/>
        <w:rPr>
          <w:b/>
          <w:bCs/>
          <w:color w:val="000000"/>
          <w:sz w:val="24"/>
          <w:szCs w:val="28"/>
          <w:lang w:eastAsia="ko-KR"/>
        </w:rPr>
        <w:outlineLvl w:val="0"/>
      </w:pPr>
      <w:r/>
      <w:bookmarkStart w:id="46" w:name="_Toc85440245"/>
      <w:r/>
      <w:bookmarkStart w:id="47" w:name="_Toc99639561"/>
      <w:r>
        <w:rPr>
          <w:b/>
          <w:bCs/>
          <w:color w:val="000000"/>
          <w:sz w:val="24"/>
          <w:szCs w:val="28"/>
          <w:lang w:eastAsia="ko-KR"/>
        </w:rPr>
        <w:t xml:space="preserve">Нормативно-методическое обеспечение</w:t>
      </w:r>
      <w:bookmarkEnd w:id="46"/>
      <w:r/>
      <w:bookmarkEnd w:id="47"/>
      <w:r/>
      <w:r/>
    </w:p>
    <w:p>
      <w:pPr>
        <w:ind w:right="93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Управление качеством воспитательной деятельности осуществляется на основе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нормативно-правового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обеспечения с которым можно познакомиться перейдя по ссылке </w:t>
      </w:r>
      <w:r>
        <w:rPr>
          <w:sz w:val="24"/>
          <w:szCs w:val="24"/>
        </w:rPr>
        <w:t xml:space="preserve">http</w:t>
      </w:r>
      <w:r>
        <w:rPr>
          <w:sz w:val="24"/>
          <w:szCs w:val="24"/>
          <w:lang w:val="ru-RU"/>
        </w:rPr>
        <w:t xml:space="preserve">://</w:t>
      </w:r>
      <w:r>
        <w:rPr>
          <w:sz w:val="24"/>
          <w:szCs w:val="24"/>
        </w:rPr>
        <w:t xml:space="preserve">arz</w:t>
      </w:r>
      <w:r>
        <w:rPr>
          <w:sz w:val="24"/>
          <w:szCs w:val="24"/>
          <w:lang w:val="ru-RU"/>
        </w:rPr>
        <w:t xml:space="preserve">-</w:t>
      </w:r>
      <w:r>
        <w:rPr>
          <w:sz w:val="24"/>
          <w:szCs w:val="24"/>
        </w:rPr>
        <w:t xml:space="preserve">school</w:t>
      </w:r>
      <w:r>
        <w:rPr>
          <w:sz w:val="24"/>
          <w:szCs w:val="24"/>
          <w:lang w:val="ru-RU"/>
        </w:rPr>
        <w:t xml:space="preserve">2.</w:t>
      </w:r>
      <w:r>
        <w:rPr>
          <w:sz w:val="24"/>
          <w:szCs w:val="24"/>
        </w:rPr>
        <w:t xml:space="preserve">ru</w:t>
      </w:r>
      <w:r>
        <w:rPr>
          <w:sz w:val="24"/>
          <w:szCs w:val="24"/>
          <w:lang w:val="ru-RU"/>
        </w:rPr>
        <w:t xml:space="preserve">/</w:t>
      </w:r>
      <w:r>
        <w:rPr>
          <w:sz w:val="24"/>
          <w:szCs w:val="24"/>
        </w:rPr>
        <w:t xml:space="preserve">uchebnaya</w:t>
      </w:r>
      <w:r>
        <w:rPr>
          <w:sz w:val="24"/>
          <w:szCs w:val="24"/>
          <w:lang w:val="ru-RU"/>
        </w:rPr>
        <w:t xml:space="preserve">-</w:t>
      </w:r>
      <w:r>
        <w:rPr>
          <w:sz w:val="24"/>
          <w:szCs w:val="24"/>
        </w:rPr>
        <w:t xml:space="preserve">deyatelnost</w:t>
      </w:r>
      <w:r>
        <w:rPr>
          <w:sz w:val="24"/>
          <w:szCs w:val="24"/>
          <w:lang w:val="ru-RU"/>
        </w:rPr>
        <w:t xml:space="preserve">/</w:t>
      </w:r>
      <w:r>
        <w:rPr>
          <w:sz w:val="24"/>
          <w:szCs w:val="24"/>
        </w:rPr>
        <w:t xml:space="preserve">lokalnye</w:t>
      </w:r>
      <w:r>
        <w:rPr>
          <w:sz w:val="24"/>
          <w:szCs w:val="24"/>
          <w:lang w:val="ru-RU"/>
        </w:rPr>
        <w:t xml:space="preserve">-</w:t>
      </w:r>
      <w:r>
        <w:rPr>
          <w:sz w:val="24"/>
          <w:szCs w:val="24"/>
        </w:rPr>
        <w:t xml:space="preserve">normativnye</w:t>
      </w:r>
      <w:r>
        <w:rPr>
          <w:sz w:val="24"/>
          <w:szCs w:val="24"/>
          <w:lang w:val="ru-RU"/>
        </w:rPr>
        <w:t xml:space="preserve">-</w:t>
      </w:r>
      <w:r>
        <w:rPr>
          <w:sz w:val="24"/>
          <w:szCs w:val="24"/>
        </w:rPr>
        <w:t xml:space="preserve">akty</w:t>
      </w:r>
      <w:r>
        <w:rPr>
          <w:sz w:val="24"/>
          <w:szCs w:val="24"/>
          <w:lang w:val="ru-RU"/>
        </w:rPr>
        <w:t xml:space="preserve">.</w:t>
      </w:r>
      <w:r>
        <w:rPr>
          <w:sz w:val="24"/>
          <w:szCs w:val="24"/>
        </w:rPr>
        <w:t xml:space="preserve">html</w:t>
      </w:r>
      <w:r>
        <w:rPr>
          <w:sz w:val="24"/>
          <w:szCs w:val="24"/>
          <w:lang w:val="ru-RU"/>
        </w:rPr>
        <w:t xml:space="preserve">.</w:t>
      </w:r>
      <w:r/>
    </w:p>
    <w:p>
      <w:pPr>
        <w:ind w:right="120" w:firstLine="240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С 2021 года в соответствии с принятыми поправками к федеральному закону № 273 «Об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образовании в Российской Федерации» по вопросам воспитания обучающихся определена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система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организации воспитательной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работы в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сфере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образования:</w:t>
      </w:r>
      <w:r/>
    </w:p>
    <w:p>
      <w:pPr>
        <w:ind w:right="120" w:firstLine="240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1.Письмо «О внедрении примерной программы  воспитания»</w:t>
      </w:r>
      <w:r/>
    </w:p>
    <w:p>
      <w:pPr>
        <w:ind w:right="120" w:firstLine="240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2.Федеральный закон от 31.07.2020 </w:t>
      </w:r>
      <w:r>
        <w:rPr>
          <w:sz w:val="24"/>
          <w:szCs w:val="24"/>
        </w:rPr>
        <w:t xml:space="preserve">N</w:t>
      </w:r>
      <w:r>
        <w:rPr>
          <w:sz w:val="24"/>
          <w:szCs w:val="24"/>
          <w:lang w:val="ru-RU"/>
        </w:rPr>
        <w:t xml:space="preserve"> 304-ФЗ «О  внесении изменений  в Федеральный</w:t>
      </w:r>
      <w:r>
        <w:rPr>
          <w:sz w:val="24"/>
          <w:szCs w:val="24"/>
        </w:rPr>
        <w:t xml:space="preserve"> </w:t>
      </w:r>
      <w:r>
        <w:rPr>
          <w:sz w:val="24"/>
          <w:szCs w:val="24"/>
          <w:lang w:val="ru-RU"/>
        </w:rPr>
        <w:t xml:space="preserve">закон</w:t>
      </w:r>
      <w:r>
        <w:rPr>
          <w:sz w:val="24"/>
          <w:szCs w:val="24"/>
        </w:rPr>
        <w:t xml:space="preserve"> </w:t>
      </w:r>
      <w:r>
        <w:rPr>
          <w:sz w:val="24"/>
          <w:szCs w:val="24"/>
          <w:lang w:val="ru-RU"/>
        </w:rPr>
        <w:t xml:space="preserve">«Об образовании в Российской Федерации» по вопросам воспитания обучающихся».</w:t>
      </w:r>
      <w:r/>
    </w:p>
    <w:p>
      <w:pPr>
        <w:ind w:right="120" w:firstLine="240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3.Воспитание в современной школе от программы к действиям. </w:t>
      </w:r>
      <w:r/>
    </w:p>
    <w:p>
      <w:pPr>
        <w:ind w:right="120" w:firstLine="240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4.Программа Воспитания 2021(Проект)</w:t>
      </w:r>
      <w:r/>
    </w:p>
    <w:p>
      <w:pPr>
        <w:ind w:right="120" w:firstLine="240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5.О проекте «Апробация и внедрение примерной программы».</w:t>
      </w:r>
      <w:r/>
    </w:p>
    <w:p>
      <w:pPr>
        <w:ind w:right="120" w:firstLine="240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6.Методическое пособие Министерства просвещения Российской Федерации и</w:t>
      </w:r>
      <w:r/>
    </w:p>
    <w:p>
      <w:pPr>
        <w:ind w:right="120" w:firstLine="240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Федерального государственного бюджетного научного учреждения «Института стратегии развития </w:t>
      </w:r>
      <w:hyperlink r:id="rId38" w:tooltip="http://shkola5mih.ru/aaa/124/metod_pv.pdf" w:history="1">
        <w:r>
          <w:rPr>
            <w:sz w:val="24"/>
            <w:szCs w:val="24"/>
            <w:lang w:val="ru-RU"/>
          </w:rPr>
          <w:t xml:space="preserve">образования Российской академии образования» «Воспитание в современной школе: от</w:t>
        </w:r>
      </w:hyperlink>
      <w:r>
        <w:rPr>
          <w:sz w:val="24"/>
          <w:szCs w:val="24"/>
          <w:lang w:val="ru-RU"/>
        </w:rPr>
        <w:t xml:space="preserve"> </w:t>
      </w:r>
      <w:hyperlink r:id="rId39" w:tooltip="http://shkola5mih.ru/aaa/124/metod_pv.pdf" w:history="1">
        <w:r>
          <w:rPr>
            <w:sz w:val="24"/>
            <w:szCs w:val="24"/>
            <w:lang w:val="ru-RU"/>
          </w:rPr>
          <w:t xml:space="preserve">программы к действиям».</w:t>
        </w:r>
      </w:hyperlink>
      <w:r/>
      <w:r/>
    </w:p>
    <w:p>
      <w:pPr>
        <w:jc w:val="both"/>
        <w:tabs>
          <w:tab w:val="left" w:pos="851" w:leader="none"/>
        </w:tabs>
        <w:rPr>
          <w:b/>
          <w:bCs/>
          <w:color w:val="000000"/>
          <w:sz w:val="24"/>
          <w:szCs w:val="28"/>
          <w:lang w:val="ru-RU" w:eastAsia="ko-KR" w:bidi="ru-RU"/>
        </w:rPr>
        <w:outlineLvl w:val="0"/>
      </w:pPr>
      <w:r/>
      <w:bookmarkStart w:id="48" w:name="_Toc99639562"/>
      <w:r>
        <w:rPr>
          <w:b/>
          <w:bCs/>
          <w:color w:val="000000"/>
          <w:sz w:val="24"/>
          <w:szCs w:val="28"/>
          <w:lang w:val="ru-RU" w:eastAsia="ko-KR" w:bidi="ru-RU"/>
        </w:rPr>
        <w:t xml:space="preserve">3.3. Требования к условиям работы с детьми с особыми образовательными потребностями</w:t>
      </w:r>
      <w:bookmarkEnd w:id="48"/>
      <w:r/>
      <w:r/>
    </w:p>
    <w:p>
      <w:pPr>
        <w:ind w:right="110"/>
        <w:jc w:val="both"/>
        <w:rPr>
          <w:sz w:val="24"/>
          <w:szCs w:val="24"/>
          <w:lang w:val="ru-RU"/>
        </w:rPr>
      </w:pPr>
      <w:r>
        <w:rPr>
          <w:color w:val="333333"/>
          <w:sz w:val="24"/>
          <w:szCs w:val="24"/>
          <w:lang w:val="ru-RU"/>
        </w:rPr>
        <w:t xml:space="preserve">     </w:t>
      </w:r>
      <w:r>
        <w:rPr>
          <w:sz w:val="24"/>
          <w:szCs w:val="24"/>
          <w:lang w:val="ru-RU"/>
        </w:rPr>
        <w:t xml:space="preserve">В учреждение 949 обучающихся. Из них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7обучающихся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это обучающиеся с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ОВЗ, учащиеся 1-9 классов. </w:t>
      </w:r>
      <w:r/>
    </w:p>
    <w:p>
      <w:pPr>
        <w:ind w:right="112" w:firstLine="122"/>
        <w:jc w:val="both"/>
        <w:rPr>
          <w:sz w:val="24"/>
          <w:szCs w:val="24"/>
          <w:lang w:val="ru-RU"/>
        </w:rPr>
      </w:pPr>
      <w:r>
        <w:rPr>
          <w:b/>
          <w:i/>
          <w:sz w:val="24"/>
          <w:szCs w:val="24"/>
          <w:lang w:val="ru-RU"/>
        </w:rPr>
        <w:t xml:space="preserve">На уровне общности:</w:t>
      </w:r>
      <w:r>
        <w:rPr>
          <w:sz w:val="24"/>
          <w:szCs w:val="24"/>
          <w:lang w:val="ru-RU"/>
        </w:rPr>
        <w:t xml:space="preserve"> формируются условия освоения социальных ролей, ответственности и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самостоятельности,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сопричастности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к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реализации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целей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смыслов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сообщества,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приобретается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опыт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развития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отношений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между обучающимися,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родителями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(законными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представителями),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педагогами.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Детская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детско-взрослая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общности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инклюзивном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образовании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развиваются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принципах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заботы,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взаимоуважения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сотрудничества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совместной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деятельности.</w:t>
      </w:r>
      <w:r/>
    </w:p>
    <w:p>
      <w:pPr>
        <w:ind w:right="114"/>
        <w:jc w:val="both"/>
        <w:rPr>
          <w:sz w:val="24"/>
          <w:szCs w:val="24"/>
          <w:lang w:val="ru-RU"/>
        </w:rPr>
      </w:pPr>
      <w:r>
        <w:rPr>
          <w:b/>
          <w:i/>
          <w:sz w:val="24"/>
          <w:szCs w:val="24"/>
          <w:lang w:val="ru-RU"/>
        </w:rPr>
        <w:t xml:space="preserve">На уровне деятельностей: </w:t>
      </w:r>
      <w:r>
        <w:rPr>
          <w:sz w:val="24"/>
          <w:szCs w:val="24"/>
          <w:lang w:val="ru-RU"/>
        </w:rPr>
        <w:t xml:space="preserve">педагогическое проектирование совместной деятельности в классе,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разновозрастных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группах,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малых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группах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детей,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детско-родительских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группах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обеспечивает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условия освоения доступных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навыков, формирует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опыт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работы в команде,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развивает активность и ответственность каждого обучающегося в социальной ситуации его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развития.</w:t>
      </w:r>
      <w:r/>
    </w:p>
    <w:p>
      <w:pPr>
        <w:ind w:right="116"/>
        <w:jc w:val="both"/>
        <w:rPr>
          <w:sz w:val="24"/>
          <w:szCs w:val="24"/>
          <w:lang w:val="ru-RU"/>
        </w:rPr>
      </w:pPr>
      <w:r>
        <w:rPr>
          <w:b/>
          <w:i/>
          <w:sz w:val="24"/>
          <w:szCs w:val="24"/>
          <w:lang w:val="ru-RU"/>
        </w:rPr>
        <w:t xml:space="preserve">На уровне событий:</w:t>
      </w:r>
      <w:r>
        <w:rPr>
          <w:sz w:val="24"/>
          <w:szCs w:val="24"/>
          <w:lang w:val="ru-RU"/>
        </w:rPr>
        <w:t xml:space="preserve"> проектирование педагогами ритмов учебной работы, отдыха, праздников</w:t>
      </w:r>
      <w:r>
        <w:rPr>
          <w:spacing w:val="-57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общих дел с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учетом специфики социальной и культурной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ситуации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развития каждого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ребенка с ОВЗ обеспечивает возможность его участия в жизни класса, школы, событиях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группы,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формирует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личностный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опыт,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развивает</w:t>
      </w:r>
      <w:r>
        <w:rPr>
          <w:spacing w:val="-2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самооценку</w:t>
      </w:r>
      <w:r>
        <w:rPr>
          <w:spacing w:val="-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</w:t>
      </w:r>
      <w:r>
        <w:rPr>
          <w:spacing w:val="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уверенность</w:t>
      </w:r>
      <w:r>
        <w:rPr>
          <w:spacing w:val="-1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</w:t>
      </w:r>
      <w:r>
        <w:rPr>
          <w:spacing w:val="-3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своих силах.</w:t>
      </w:r>
      <w:r/>
    </w:p>
    <w:p>
      <w:pPr>
        <w:jc w:val="both"/>
        <w:rPr>
          <w:b/>
          <w:i/>
          <w:sz w:val="24"/>
          <w:szCs w:val="24"/>
          <w:lang w:val="ru-RU"/>
        </w:rPr>
      </w:pPr>
      <w:r>
        <w:rPr>
          <w:b/>
          <w:i/>
          <w:sz w:val="24"/>
          <w:szCs w:val="24"/>
          <w:lang w:val="ru-RU"/>
        </w:rPr>
        <w:t xml:space="preserve">Особыми</w:t>
      </w:r>
      <w:r>
        <w:rPr>
          <w:b/>
          <w:i/>
          <w:spacing w:val="-4"/>
          <w:sz w:val="24"/>
          <w:szCs w:val="24"/>
          <w:lang w:val="ru-RU"/>
        </w:rPr>
        <w:t xml:space="preserve"> </w:t>
      </w:r>
      <w:r>
        <w:rPr>
          <w:b/>
          <w:i/>
          <w:sz w:val="24"/>
          <w:szCs w:val="24"/>
          <w:lang w:val="ru-RU"/>
        </w:rPr>
        <w:t xml:space="preserve">задачами</w:t>
      </w:r>
      <w:r>
        <w:rPr>
          <w:b/>
          <w:i/>
          <w:spacing w:val="-3"/>
          <w:sz w:val="24"/>
          <w:szCs w:val="24"/>
          <w:lang w:val="ru-RU"/>
        </w:rPr>
        <w:t xml:space="preserve"> </w:t>
      </w:r>
      <w:r>
        <w:rPr>
          <w:b/>
          <w:i/>
          <w:sz w:val="24"/>
          <w:szCs w:val="24"/>
          <w:lang w:val="ru-RU"/>
        </w:rPr>
        <w:t xml:space="preserve">воспитания</w:t>
      </w:r>
      <w:r>
        <w:rPr>
          <w:b/>
          <w:i/>
          <w:spacing w:val="-4"/>
          <w:sz w:val="24"/>
          <w:szCs w:val="24"/>
          <w:lang w:val="ru-RU"/>
        </w:rPr>
        <w:t xml:space="preserve"> </w:t>
      </w:r>
      <w:r>
        <w:rPr>
          <w:b/>
          <w:i/>
          <w:sz w:val="24"/>
          <w:szCs w:val="24"/>
          <w:lang w:val="ru-RU"/>
        </w:rPr>
        <w:t xml:space="preserve">обучающихся</w:t>
      </w:r>
      <w:r>
        <w:rPr>
          <w:b/>
          <w:i/>
          <w:spacing w:val="-6"/>
          <w:sz w:val="24"/>
          <w:szCs w:val="24"/>
          <w:lang w:val="ru-RU"/>
        </w:rPr>
        <w:t xml:space="preserve"> </w:t>
      </w:r>
      <w:r>
        <w:rPr>
          <w:b/>
          <w:i/>
          <w:sz w:val="24"/>
          <w:szCs w:val="24"/>
          <w:lang w:val="ru-RU"/>
        </w:rPr>
        <w:t xml:space="preserve">с</w:t>
      </w:r>
      <w:r>
        <w:rPr>
          <w:b/>
          <w:i/>
          <w:spacing w:val="-4"/>
          <w:sz w:val="24"/>
          <w:szCs w:val="24"/>
          <w:lang w:val="ru-RU"/>
        </w:rPr>
        <w:t xml:space="preserve"> </w:t>
      </w:r>
      <w:r>
        <w:rPr>
          <w:b/>
          <w:i/>
          <w:sz w:val="24"/>
          <w:szCs w:val="24"/>
          <w:lang w:val="ru-RU"/>
        </w:rPr>
        <w:t xml:space="preserve">ОВЗ</w:t>
      </w:r>
      <w:r>
        <w:rPr>
          <w:b/>
          <w:i/>
          <w:spacing w:val="-4"/>
          <w:sz w:val="24"/>
          <w:szCs w:val="24"/>
          <w:lang w:val="ru-RU"/>
        </w:rPr>
        <w:t xml:space="preserve"> </w:t>
      </w:r>
      <w:r>
        <w:rPr>
          <w:b/>
          <w:i/>
          <w:sz w:val="24"/>
          <w:szCs w:val="24"/>
          <w:lang w:val="ru-RU"/>
        </w:rPr>
        <w:t xml:space="preserve">являются:</w:t>
      </w:r>
      <w:r/>
    </w:p>
    <w:p>
      <w:pPr>
        <w:numPr>
          <w:ilvl w:val="1"/>
          <w:numId w:val="217"/>
        </w:numPr>
        <w:ind w:left="0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налаживание эмоционально-положительного взаимодействия детей с ОВЗ с окружающими для их успешной адаптации и интеграции в школе;</w:t>
      </w:r>
      <w:r/>
    </w:p>
    <w:p>
      <w:pPr>
        <w:numPr>
          <w:ilvl w:val="1"/>
          <w:numId w:val="217"/>
        </w:numPr>
        <w:ind w:left="0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формирование доброжелательного отношения к детям с ОВЗ и их семьям со стороны всех</w:t>
      </w:r>
      <w:r/>
    </w:p>
    <w:p>
      <w:pPr>
        <w:ind w:right="224"/>
        <w:jc w:val="both"/>
        <w:tabs>
          <w:tab w:val="left" w:pos="142" w:leader="none"/>
          <w:tab w:val="left" w:pos="284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участников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образовательных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отношений;</w:t>
      </w:r>
      <w:r/>
    </w:p>
    <w:p>
      <w:pPr>
        <w:numPr>
          <w:ilvl w:val="1"/>
          <w:numId w:val="217"/>
        </w:numPr>
        <w:ind w:left="-142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построение воспитательной деятельности с учетом индивидуальных особенностей каждого обучающегося с ОВЗ;</w:t>
      </w:r>
      <w:r/>
    </w:p>
    <w:p>
      <w:pPr>
        <w:numPr>
          <w:ilvl w:val="1"/>
          <w:numId w:val="217"/>
        </w:numPr>
        <w:ind w:left="-142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активное привлечение семьи и ближайшего социального окружения к воспитанию обучающихся с ОВЗ;</w:t>
      </w:r>
      <w:r/>
    </w:p>
    <w:p>
      <w:pPr>
        <w:numPr>
          <w:ilvl w:val="1"/>
          <w:numId w:val="217"/>
        </w:numPr>
        <w:ind w:left="-142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обеспечение психолого-педагогической поддержки семей обучающихся с ОВЗ в развитии и содействие повышению уровня их педагогической, психологической, медико-социальной компетентности;</w:t>
      </w:r>
      <w:r/>
    </w:p>
    <w:p>
      <w:pPr>
        <w:numPr>
          <w:ilvl w:val="1"/>
          <w:numId w:val="217"/>
        </w:numPr>
        <w:ind w:left="-142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индивидуализация в воспитательной работе с обучающимися с ОВЗ.</w:t>
      </w:r>
      <w:r/>
    </w:p>
    <w:p>
      <w:pPr>
        <w:ind w:left="-142" w:right="224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При организации воспитания детей с особыми образовательными потребностями необходимо ориентироваться на:</w:t>
      </w:r>
      <w:r/>
    </w:p>
    <w:p>
      <w:pPr>
        <w:numPr>
          <w:ilvl w:val="1"/>
          <w:numId w:val="217"/>
        </w:numPr>
        <w:ind w:left="-142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на формирование личности ребенка с особыми образовательными потребностями с использованием адекватных возрасту и физическому и (или) психическому состоянию методов воспитания;</w:t>
      </w:r>
      <w:r/>
    </w:p>
    <w:p>
      <w:pPr>
        <w:numPr>
          <w:ilvl w:val="1"/>
          <w:numId w:val="217"/>
        </w:numPr>
        <w:ind w:left="-142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на создание оптимальных условий совместного воспитания и обучения д</w:t>
      </w:r>
      <w:r>
        <w:rPr>
          <w:sz w:val="24"/>
          <w:szCs w:val="24"/>
          <w:lang w:val="ru-RU"/>
        </w:rPr>
        <w:t xml:space="preserve">етей с особыми образовательными потребностями и их сверстников с использованием адекватных вспомогательных средств, и педагогических приемов, организацией совместных форм работы воспитателей, педагогов-психологов, учителей-логопедов, учителей-дефектологов;</w:t>
      </w:r>
      <w:r/>
    </w:p>
    <w:p>
      <w:pPr>
        <w:numPr>
          <w:ilvl w:val="1"/>
          <w:numId w:val="217"/>
        </w:numPr>
        <w:ind w:left="-142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на личностно-ориентированный подход в организации всех видов детской деятельности.</w:t>
      </w:r>
      <w:r/>
    </w:p>
    <w:p>
      <w:pPr>
        <w:jc w:val="both"/>
        <w:keepLines/>
        <w:keepNext/>
        <w:rPr>
          <w:b/>
          <w:bCs/>
          <w:color w:val="000000"/>
          <w:sz w:val="24"/>
          <w:szCs w:val="28"/>
          <w:lang w:val="ru-RU" w:eastAsia="ko-KR"/>
        </w:rPr>
        <w:outlineLvl w:val="0"/>
      </w:pPr>
      <w:r/>
      <w:bookmarkStart w:id="49" w:name="_Toc99639563"/>
      <w:r>
        <w:rPr>
          <w:b/>
          <w:bCs/>
          <w:color w:val="000000"/>
          <w:sz w:val="24"/>
          <w:szCs w:val="28"/>
          <w:lang w:val="ru-RU" w:eastAsia="ko-KR"/>
        </w:rPr>
        <w:t xml:space="preserve">3.4. Система поощрения социальной успешности и проявлений активной жизненной позиции обучающихся</w:t>
      </w:r>
      <w:bookmarkEnd w:id="49"/>
      <w:r/>
      <w:r/>
    </w:p>
    <w:p>
      <w:pPr>
        <w:ind w:firstLine="709"/>
        <w:jc w:val="both"/>
        <w:widowControl/>
        <w:rPr>
          <w:color w:val="000000"/>
          <w:sz w:val="24"/>
          <w:szCs w:val="28"/>
          <w:lang w:val="ru-RU" w:eastAsia="ru-RU"/>
        </w:rPr>
      </w:pPr>
      <w:r>
        <w:rPr>
          <w:color w:val="000000"/>
          <w:sz w:val="24"/>
          <w:szCs w:val="28"/>
          <w:lang w:val="ru-RU" w:eastAsia="ru-RU"/>
        </w:rPr>
        <w:t xml:space="preserve">Система поощрения проявлений активной жизненной позиции и социальной успешности обучающихся призвана способствовать формированию у обу</w:t>
      </w:r>
      <w:r>
        <w:rPr>
          <w:color w:val="000000"/>
          <w:sz w:val="24"/>
          <w:szCs w:val="28"/>
          <w:lang w:val="ru-RU" w:eastAsia="ru-RU"/>
        </w:rPr>
        <w:t xml:space="preserve">чающихся ориентации на активную жизненную позицию, инициативность, максимально вовлекать их в совместную деятельность в воспитательных целях. Система проявлений активной жизненной позиции и поощрения социальной успешности обучающихся строится на принципах:</w:t>
      </w:r>
      <w:r/>
    </w:p>
    <w:p>
      <w:pPr>
        <w:numPr>
          <w:ilvl w:val="1"/>
          <w:numId w:val="217"/>
        </w:numPr>
        <w:ind w:left="-142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публичности, открытости поощрений (информирование всех обучающихся о награждении, проведение награждений в присутствии значительного числа обучающихся);</w:t>
      </w:r>
      <w:r/>
    </w:p>
    <w:p>
      <w:pPr>
        <w:numPr>
          <w:ilvl w:val="1"/>
          <w:numId w:val="217"/>
        </w:numPr>
        <w:ind w:left="-142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соответствия артефактов и процедур награждения укладу жизни школы, качеству воспитывающей среды, специфической символике, выработанной и существующей в укладе школы;</w:t>
      </w:r>
      <w:r/>
    </w:p>
    <w:p>
      <w:pPr>
        <w:numPr>
          <w:ilvl w:val="1"/>
          <w:numId w:val="217"/>
        </w:numPr>
        <w:ind w:left="-142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прозрачности правил поощрения (наличие положения о награждениях, неукоснительное </w:t>
      </w:r>
      <w:r>
        <w:rPr>
          <w:sz w:val="24"/>
          <w:szCs w:val="24"/>
          <w:lang w:val="ru-RU"/>
        </w:rPr>
        <w:t xml:space="preserve">следование порядку, зафиксированному в этом документе, соблюдение справедливости при выдвижении кандидатур);</w:t>
      </w:r>
      <w:r/>
    </w:p>
    <w:p>
      <w:pPr>
        <w:numPr>
          <w:ilvl w:val="1"/>
          <w:numId w:val="217"/>
        </w:numPr>
        <w:ind w:left="-142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регулировании частоты награждений (недопущение избыточности в поощрениях, чрезмерно большие группы поощряемых и т.</w:t>
      </w:r>
      <w:r>
        <w:rPr>
          <w:sz w:val="24"/>
          <w:szCs w:val="24"/>
        </w:rPr>
        <w:t xml:space="preserve"> </w:t>
      </w:r>
      <w:r>
        <w:rPr>
          <w:sz w:val="24"/>
          <w:szCs w:val="24"/>
          <w:lang w:val="ru-RU"/>
        </w:rPr>
        <w:t xml:space="preserve">п.);</w:t>
      </w:r>
      <w:r/>
    </w:p>
    <w:p>
      <w:pPr>
        <w:numPr>
          <w:ilvl w:val="1"/>
          <w:numId w:val="217"/>
        </w:numPr>
        <w:ind w:left="-142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сочетании индивидуального и коллективног</w:t>
      </w:r>
      <w:r>
        <w:rPr>
          <w:sz w:val="24"/>
          <w:szCs w:val="24"/>
          <w:lang w:val="ru-RU"/>
        </w:rPr>
        <w:t xml:space="preserve">о поощрения (использование индивидуальных и коллективных наград дает возможность стимулировать как индивидуальную, так и коллективную активность обучающихся, преодолевать межличностные противоречия между обучающимися, получившими и не получившими награду);</w:t>
      </w:r>
      <w:r/>
    </w:p>
    <w:p>
      <w:pPr>
        <w:numPr>
          <w:ilvl w:val="1"/>
          <w:numId w:val="217"/>
        </w:numPr>
        <w:ind w:left="-142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привлечении к участию в сист</w:t>
      </w:r>
      <w:r>
        <w:rPr>
          <w:sz w:val="24"/>
          <w:szCs w:val="24"/>
          <w:lang w:val="ru-RU"/>
        </w:rPr>
        <w:t xml:space="preserve">еме поощрений на всех стадиях родителей (законных представителей) обучающихся, представителей родительского сообщества, самих обучающихся, их представителей (с учетом наличия ученического самоуправления), сторонние организации, их статусных представителей;</w:t>
      </w:r>
      <w:r/>
    </w:p>
    <w:p>
      <w:pPr>
        <w:numPr>
          <w:ilvl w:val="1"/>
          <w:numId w:val="217"/>
        </w:numPr>
        <w:ind w:left="-142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дифференцированности поощрений (наличие уровней и типов наград позволяет продлить стимулирующее действие системы поощрения).</w:t>
      </w:r>
      <w:r/>
    </w:p>
    <w:p>
      <w:pPr>
        <w:ind w:firstLine="709"/>
        <w:jc w:val="both"/>
        <w:widowControl/>
        <w:rPr>
          <w:color w:val="000000"/>
          <w:sz w:val="24"/>
          <w:szCs w:val="28"/>
          <w:lang w:val="ru-RU" w:eastAsia="ru-RU"/>
        </w:rPr>
      </w:pPr>
      <w:r>
        <w:rPr>
          <w:color w:val="000000"/>
          <w:sz w:val="24"/>
          <w:szCs w:val="28"/>
          <w:lang w:val="ru-RU" w:eastAsia="ru-RU"/>
        </w:rPr>
        <w:t xml:space="preserve">Ведение портфолио — деятельность обучающихся при её организации и регулярном поощрении классными руководителями, поддержке родителями (законными представителями) по собиранию (накоплению) артефактов, фиксирующих и символизирующих достижения обучающегося.</w:t>
      </w:r>
      <w:r/>
    </w:p>
    <w:p>
      <w:pPr>
        <w:ind w:firstLine="709"/>
        <w:jc w:val="both"/>
        <w:widowControl/>
        <w:rPr>
          <w:color w:val="000000"/>
          <w:sz w:val="24"/>
          <w:szCs w:val="28"/>
          <w:lang w:val="ru-RU" w:eastAsia="ru-RU"/>
        </w:rPr>
      </w:pPr>
      <w:r>
        <w:rPr>
          <w:color w:val="000000"/>
          <w:sz w:val="24"/>
          <w:szCs w:val="28"/>
          <w:lang w:val="ru-RU" w:eastAsia="ru-RU"/>
        </w:rPr>
        <w:t xml:space="preserve">Портфолио может включать артефакты п</w:t>
      </w:r>
      <w:r>
        <w:rPr>
          <w:color w:val="000000"/>
          <w:sz w:val="24"/>
          <w:szCs w:val="28"/>
          <w:lang w:val="ru-RU" w:eastAsia="ru-RU"/>
        </w:rPr>
        <w:t xml:space="preserve">ризнания личностных достижений, достижений в группе, участия в деятельности (грамоты, поощрительные письма, фотографии призов, фото изделий, работ и др., участвовавших в конкурсах и т. д.). Кроме индивидуального портфолио возможно ведение портфолио класса.</w:t>
      </w:r>
      <w:r/>
    </w:p>
    <w:p>
      <w:pPr>
        <w:ind w:left="119" w:right="115" w:firstLine="567"/>
        <w:jc w:val="both"/>
        <w:rPr>
          <w:rFonts w:eastAsia="Microsoft Sans Serif"/>
          <w:sz w:val="24"/>
          <w:szCs w:val="24"/>
          <w:lang w:val="ru-RU"/>
        </w:rPr>
      </w:pPr>
      <w:r>
        <w:rPr>
          <w:rFonts w:eastAsia="Microsoft Sans Serif"/>
          <w:sz w:val="24"/>
          <w:szCs w:val="24"/>
          <w:lang w:val="ru-RU"/>
        </w:rPr>
        <w:t xml:space="preserve">Рейтинг-размещение имён обучающихся или наименований групп</w:t>
      </w:r>
      <w:r>
        <w:rPr>
          <w:rFonts w:eastAsia="Microsoft Sans Serif"/>
          <w:spacing w:val="-79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в</w:t>
      </w:r>
      <w:r>
        <w:rPr>
          <w:rFonts w:eastAsia="Microsoft Sans Serif"/>
          <w:spacing w:val="42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последовательности,</w:t>
      </w:r>
      <w:r>
        <w:rPr>
          <w:rFonts w:eastAsia="Microsoft Sans Serif"/>
          <w:spacing w:val="42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определяемой</w:t>
      </w:r>
      <w:r>
        <w:rPr>
          <w:rFonts w:eastAsia="Microsoft Sans Serif"/>
          <w:spacing w:val="43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их</w:t>
      </w:r>
      <w:r>
        <w:rPr>
          <w:rFonts w:eastAsia="Microsoft Sans Serif"/>
          <w:spacing w:val="42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успешностью,</w:t>
      </w:r>
      <w:r>
        <w:rPr>
          <w:rFonts w:eastAsia="Microsoft Sans Serif"/>
          <w:spacing w:val="43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достижениями</w:t>
      </w:r>
      <w:r>
        <w:rPr>
          <w:rFonts w:eastAsia="Microsoft Sans Serif"/>
          <w:spacing w:val="-80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в</w:t>
      </w:r>
      <w:r>
        <w:rPr>
          <w:rFonts w:eastAsia="Microsoft Sans Serif"/>
          <w:spacing w:val="3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чём-либо.</w:t>
      </w:r>
      <w:r/>
    </w:p>
    <w:p>
      <w:pPr>
        <w:ind w:left="119" w:right="115" w:firstLine="567"/>
        <w:jc w:val="both"/>
        <w:rPr>
          <w:rFonts w:eastAsia="Microsoft Sans Serif"/>
          <w:sz w:val="24"/>
          <w:szCs w:val="24"/>
          <w:lang w:val="ru-RU"/>
        </w:rPr>
      </w:pPr>
      <w:r>
        <w:rPr>
          <w:rFonts w:eastAsia="Microsoft Sans Serif"/>
          <w:sz w:val="24"/>
          <w:szCs w:val="24"/>
          <w:lang w:val="ru-RU"/>
        </w:rPr>
        <w:t xml:space="preserve">Благотворительная</w:t>
      </w:r>
      <w:r>
        <w:rPr>
          <w:rFonts w:eastAsia="Microsoft Sans Serif"/>
          <w:spacing w:val="1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поддержка</w:t>
      </w:r>
      <w:r>
        <w:rPr>
          <w:rFonts w:eastAsia="Microsoft Sans Serif"/>
          <w:spacing w:val="1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обучающихся,</w:t>
      </w:r>
      <w:r>
        <w:rPr>
          <w:rFonts w:eastAsia="Microsoft Sans Serif"/>
          <w:spacing w:val="1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групп</w:t>
      </w:r>
      <w:r>
        <w:rPr>
          <w:rFonts w:eastAsia="Microsoft Sans Serif"/>
          <w:spacing w:val="1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обучающихся</w:t>
      </w:r>
      <w:r>
        <w:rPr>
          <w:rFonts w:eastAsia="Microsoft Sans Serif"/>
          <w:spacing w:val="-79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(классов и др.) может заключаться в материальной поддержке проведения в общеобразовательной организации воспитательных дел, мероприятий,</w:t>
      </w:r>
      <w:r>
        <w:rPr>
          <w:rFonts w:eastAsia="Microsoft Sans Serif"/>
          <w:spacing w:val="1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проведения</w:t>
      </w:r>
      <w:r>
        <w:rPr>
          <w:rFonts w:eastAsia="Microsoft Sans Serif"/>
          <w:spacing w:val="1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внешкольных</w:t>
      </w:r>
      <w:r>
        <w:rPr>
          <w:rFonts w:eastAsia="Microsoft Sans Serif"/>
          <w:spacing w:val="1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мероприятий,</w:t>
      </w:r>
      <w:r>
        <w:rPr>
          <w:rFonts w:eastAsia="Microsoft Sans Serif"/>
          <w:spacing w:val="1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различных</w:t>
      </w:r>
      <w:r>
        <w:rPr>
          <w:rFonts w:eastAsia="Microsoft Sans Serif"/>
          <w:spacing w:val="1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форм</w:t>
      </w:r>
      <w:r>
        <w:rPr>
          <w:rFonts w:eastAsia="Microsoft Sans Serif"/>
          <w:spacing w:val="-79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совместной деятельности воспитательной направленности, в индивидуальной поддержке нуждающихся в помощи обучающихся, семей, педагогических</w:t>
      </w:r>
      <w:r>
        <w:rPr>
          <w:rFonts w:eastAsia="Microsoft Sans Serif"/>
          <w:spacing w:val="8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работников.</w:t>
      </w:r>
      <w:r/>
    </w:p>
    <w:p>
      <w:pPr>
        <w:ind w:left="119" w:right="115" w:firstLine="567"/>
        <w:jc w:val="both"/>
        <w:rPr>
          <w:rFonts w:eastAsia="Microsoft Sans Serif"/>
          <w:sz w:val="24"/>
          <w:szCs w:val="24"/>
          <w:lang w:val="ru-RU"/>
        </w:rPr>
      </w:pPr>
      <w:r>
        <w:rPr>
          <w:rFonts w:eastAsia="Microsoft Sans Serif"/>
          <w:sz w:val="24"/>
          <w:szCs w:val="24"/>
          <w:lang w:val="ru-RU"/>
        </w:rPr>
        <w:t xml:space="preserve">Благотворительность</w:t>
      </w:r>
      <w:r>
        <w:rPr>
          <w:rFonts w:eastAsia="Microsoft Sans Serif"/>
          <w:spacing w:val="1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предусматривает</w:t>
      </w:r>
      <w:r>
        <w:rPr>
          <w:rFonts w:eastAsia="Microsoft Sans Serif"/>
          <w:spacing w:val="1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публичную</w:t>
      </w:r>
      <w:r>
        <w:rPr>
          <w:rFonts w:eastAsia="Microsoft Sans Serif"/>
          <w:spacing w:val="1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презентацию</w:t>
      </w:r>
      <w:r>
        <w:rPr>
          <w:rFonts w:eastAsia="Microsoft Sans Serif"/>
          <w:spacing w:val="-79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благотворителей</w:t>
      </w:r>
      <w:r>
        <w:rPr>
          <w:rFonts w:eastAsia="Microsoft Sans Serif"/>
          <w:spacing w:val="8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и</w:t>
      </w:r>
      <w:r>
        <w:rPr>
          <w:rFonts w:eastAsia="Microsoft Sans Serif"/>
          <w:spacing w:val="8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их</w:t>
      </w:r>
      <w:r>
        <w:rPr>
          <w:rFonts w:eastAsia="Microsoft Sans Serif"/>
          <w:spacing w:val="8"/>
          <w:sz w:val="24"/>
          <w:szCs w:val="24"/>
          <w:lang w:val="ru-RU"/>
        </w:rPr>
        <w:t xml:space="preserve"> </w:t>
      </w:r>
      <w:r>
        <w:rPr>
          <w:rFonts w:eastAsia="Microsoft Sans Serif"/>
          <w:sz w:val="24"/>
          <w:szCs w:val="24"/>
          <w:lang w:val="ru-RU"/>
        </w:rPr>
        <w:t xml:space="preserve">деятельности.</w:t>
      </w:r>
      <w:r/>
    </w:p>
    <w:p>
      <w:pPr>
        <w:ind w:firstLine="709"/>
        <w:jc w:val="both"/>
        <w:widowControl/>
        <w:rPr>
          <w:color w:val="000000"/>
          <w:sz w:val="24"/>
          <w:szCs w:val="24"/>
          <w:lang w:val="ru-RU" w:eastAsia="ru-RU"/>
        </w:rPr>
      </w:pPr>
      <w:r>
        <w:rPr>
          <w:color w:val="000000"/>
          <w:sz w:val="24"/>
          <w:szCs w:val="24"/>
          <w:lang w:val="ru-RU" w:eastAsia="ru-RU"/>
        </w:rPr>
        <w:t xml:space="preserve">Поощрение обучающихся осуществляется с целью поддержки достижений обучающихся, повышения мотивации к активному участию в различных мероприятиях в рамках учебной и внеучебной деятельности.</w:t>
      </w:r>
      <w:r/>
    </w:p>
    <w:p>
      <w:pPr>
        <w:ind w:firstLine="709"/>
        <w:jc w:val="both"/>
        <w:widowControl/>
        <w:rPr>
          <w:color w:val="000000"/>
          <w:sz w:val="24"/>
          <w:szCs w:val="28"/>
          <w:lang w:val="ru-RU" w:eastAsia="ru-RU"/>
        </w:rPr>
      </w:pPr>
      <w:r>
        <w:rPr>
          <w:color w:val="000000"/>
          <w:sz w:val="24"/>
          <w:szCs w:val="28"/>
          <w:lang w:val="ru-RU" w:eastAsia="ru-RU"/>
        </w:rPr>
        <w:t xml:space="preserve">На школьников распространяются следующие виды поощрений:</w:t>
      </w:r>
      <w:r/>
    </w:p>
    <w:p>
      <w:pPr>
        <w:ind w:firstLine="709"/>
        <w:jc w:val="both"/>
        <w:widowControl/>
        <w:rPr>
          <w:color w:val="000000"/>
          <w:sz w:val="24"/>
          <w:szCs w:val="28"/>
          <w:lang w:val="ru-RU" w:eastAsia="ru-RU"/>
        </w:rPr>
      </w:pPr>
      <w:r>
        <w:rPr>
          <w:color w:val="000000"/>
          <w:sz w:val="24"/>
          <w:szCs w:val="28"/>
          <w:lang w:val="ru-RU" w:eastAsia="ru-RU"/>
        </w:rPr>
        <w:t xml:space="preserve">а) объявление благодарности;</w:t>
      </w:r>
      <w:r/>
    </w:p>
    <w:p>
      <w:pPr>
        <w:ind w:firstLine="709"/>
        <w:jc w:val="both"/>
        <w:widowControl/>
        <w:rPr>
          <w:color w:val="000000"/>
          <w:sz w:val="24"/>
          <w:szCs w:val="28"/>
          <w:lang w:val="ru-RU" w:eastAsia="ru-RU"/>
        </w:rPr>
      </w:pPr>
      <w:r>
        <w:rPr>
          <w:color w:val="000000"/>
          <w:sz w:val="24"/>
          <w:szCs w:val="28"/>
          <w:lang w:val="ru-RU" w:eastAsia="ru-RU"/>
        </w:rPr>
        <w:t xml:space="preserve">б) размещение фотографии на Доске почета;</w:t>
      </w:r>
      <w:r/>
    </w:p>
    <w:p>
      <w:pPr>
        <w:ind w:firstLine="709"/>
        <w:jc w:val="both"/>
        <w:widowControl/>
        <w:rPr>
          <w:color w:val="000000"/>
          <w:sz w:val="24"/>
          <w:szCs w:val="28"/>
          <w:lang w:val="ru-RU" w:eastAsia="ru-RU"/>
        </w:rPr>
      </w:pPr>
      <w:r>
        <w:rPr>
          <w:color w:val="000000"/>
          <w:sz w:val="24"/>
          <w:szCs w:val="28"/>
          <w:lang w:val="ru-RU" w:eastAsia="ru-RU"/>
        </w:rPr>
        <w:t xml:space="preserve">в) награждение дипломами </w:t>
      </w:r>
      <w:r>
        <w:rPr>
          <w:color w:val="000000"/>
          <w:sz w:val="24"/>
          <w:szCs w:val="28"/>
          <w:lang w:eastAsia="ru-RU"/>
        </w:rPr>
        <w:t xml:space="preserve">I</w:t>
      </w:r>
      <w:r>
        <w:rPr>
          <w:color w:val="000000"/>
          <w:sz w:val="24"/>
          <w:szCs w:val="28"/>
          <w:lang w:val="ru-RU" w:eastAsia="ru-RU"/>
        </w:rPr>
        <w:t xml:space="preserve">, </w:t>
      </w:r>
      <w:r>
        <w:rPr>
          <w:color w:val="000000"/>
          <w:sz w:val="24"/>
          <w:szCs w:val="28"/>
          <w:lang w:eastAsia="ru-RU"/>
        </w:rPr>
        <w:t xml:space="preserve">II</w:t>
      </w:r>
      <w:r>
        <w:rPr>
          <w:color w:val="000000"/>
          <w:sz w:val="24"/>
          <w:szCs w:val="28"/>
          <w:lang w:val="ru-RU" w:eastAsia="ru-RU"/>
        </w:rPr>
        <w:t xml:space="preserve"> и </w:t>
      </w:r>
      <w:r>
        <w:rPr>
          <w:color w:val="000000"/>
          <w:sz w:val="24"/>
          <w:szCs w:val="28"/>
          <w:lang w:eastAsia="ru-RU"/>
        </w:rPr>
        <w:t xml:space="preserve">III</w:t>
      </w:r>
      <w:r>
        <w:rPr>
          <w:color w:val="000000"/>
          <w:sz w:val="24"/>
          <w:szCs w:val="28"/>
          <w:lang w:val="ru-RU" w:eastAsia="ru-RU"/>
        </w:rPr>
        <w:t xml:space="preserve"> степени за победу и призовые места в олимпиадах, конкурсах, состязаниях, соревнованиях, проводимых в учреждении;</w:t>
      </w:r>
      <w:r/>
    </w:p>
    <w:p>
      <w:pPr>
        <w:ind w:firstLine="709"/>
        <w:jc w:val="both"/>
        <w:widowControl/>
        <w:rPr>
          <w:color w:val="000000"/>
          <w:sz w:val="24"/>
          <w:szCs w:val="28"/>
          <w:lang w:val="ru-RU" w:eastAsia="ru-RU"/>
        </w:rPr>
      </w:pPr>
      <w:r>
        <w:rPr>
          <w:color w:val="000000"/>
          <w:sz w:val="24"/>
          <w:szCs w:val="28"/>
          <w:lang w:val="ru-RU" w:eastAsia="ru-RU"/>
        </w:rPr>
        <w:t xml:space="preserve">г) награждение грамотой за успехи (достижения) в учебной, физкультурной, спортивной, общественной, научной, научно-технической, творческой, экспериментальной и инновационной деятельности;</w:t>
      </w:r>
      <w:r/>
    </w:p>
    <w:p>
      <w:pPr>
        <w:ind w:firstLine="709"/>
        <w:jc w:val="both"/>
        <w:widowControl/>
        <w:rPr>
          <w:color w:val="000000"/>
          <w:sz w:val="24"/>
          <w:szCs w:val="28"/>
          <w:lang w:val="ru-RU" w:eastAsia="ru-RU"/>
        </w:rPr>
      </w:pPr>
      <w:r>
        <w:rPr>
          <w:color w:val="000000"/>
          <w:sz w:val="24"/>
          <w:szCs w:val="28"/>
          <w:lang w:val="ru-RU" w:eastAsia="ru-RU"/>
        </w:rPr>
        <w:t xml:space="preserve">д) награждение ценным подарком.</w:t>
      </w:r>
      <w:r/>
    </w:p>
    <w:p>
      <w:pPr>
        <w:ind w:firstLine="709"/>
        <w:jc w:val="both"/>
        <w:widowControl/>
        <w:rPr>
          <w:color w:val="000000"/>
          <w:sz w:val="24"/>
          <w:szCs w:val="28"/>
          <w:lang w:val="ru-RU" w:eastAsia="ru-RU"/>
        </w:rPr>
      </w:pPr>
      <w:r>
        <w:rPr>
          <w:color w:val="000000"/>
          <w:sz w:val="24"/>
          <w:szCs w:val="28"/>
          <w:lang w:val="ru-RU" w:eastAsia="ru-RU"/>
        </w:rPr>
        <w:t xml:space="preserve">В целях поощрения объявляются благодарности, направляются благодарственные письма родителям (законным представителям) обучающихся.</w:t>
      </w:r>
      <w:r/>
    </w:p>
    <w:p>
      <w:pPr>
        <w:ind w:firstLine="709"/>
        <w:jc w:val="both"/>
        <w:widowControl/>
        <w:rPr>
          <w:color w:val="000000"/>
          <w:sz w:val="24"/>
          <w:szCs w:val="28"/>
          <w:lang w:val="ru-RU" w:eastAsia="ru-RU"/>
        </w:rPr>
      </w:pPr>
      <w:r>
        <w:rPr>
          <w:color w:val="000000"/>
          <w:sz w:val="24"/>
          <w:szCs w:val="28"/>
          <w:lang w:val="ru-RU" w:eastAsia="ru-RU"/>
        </w:rPr>
        <w:t xml:space="preserve">Допускается несколько видов поощрений по одному основанию с учетом значимости достижений обучающегося.</w:t>
      </w:r>
      <w:r/>
    </w:p>
    <w:p>
      <w:pPr>
        <w:ind w:firstLine="709"/>
        <w:jc w:val="both"/>
        <w:widowControl/>
        <w:rPr>
          <w:color w:val="000000"/>
          <w:sz w:val="24"/>
          <w:szCs w:val="28"/>
          <w:lang w:val="ru-RU" w:eastAsia="ru-RU"/>
        </w:rPr>
      </w:pPr>
      <w:r>
        <w:rPr>
          <w:color w:val="000000"/>
          <w:sz w:val="24"/>
          <w:szCs w:val="28"/>
          <w:lang w:val="ru-RU" w:eastAsia="ru-RU"/>
        </w:rPr>
        <w:t xml:space="preserve">Сведения и материалы о всех видах поощрений заносятся в портфолио обучающихся.</w:t>
      </w:r>
      <w:r/>
    </w:p>
    <w:p>
      <w:pPr>
        <w:jc w:val="both"/>
        <w:keepLines/>
        <w:keepNext/>
        <w:spacing w:line="360" w:lineRule="auto"/>
        <w:rPr>
          <w:color w:val="000000"/>
          <w:sz w:val="24"/>
          <w:szCs w:val="28"/>
          <w:lang w:val="ru-RU" w:eastAsia="ru-RU"/>
        </w:rPr>
        <w:outlineLvl w:val="0"/>
      </w:pPr>
      <w:r/>
      <w:bookmarkStart w:id="50" w:name="_Toc99639564"/>
      <w:r/>
      <w:r/>
    </w:p>
    <w:p>
      <w:pPr>
        <w:jc w:val="center"/>
        <w:keepLines/>
        <w:keepNext/>
        <w:rPr>
          <w:b/>
          <w:bCs/>
          <w:color w:val="000000"/>
          <w:sz w:val="24"/>
          <w:szCs w:val="28"/>
          <w:lang w:val="ru-RU" w:eastAsia="ko-KR"/>
        </w:rPr>
        <w:outlineLvl w:val="0"/>
      </w:pPr>
      <w:r>
        <w:rPr>
          <w:b/>
          <w:bCs/>
          <w:color w:val="000000"/>
          <w:sz w:val="24"/>
          <w:szCs w:val="28"/>
          <w:lang w:val="ru-RU" w:eastAsia="ko-KR"/>
        </w:rPr>
        <w:t xml:space="preserve">3.5. Анализ воспитательного процесса</w:t>
      </w:r>
      <w:bookmarkEnd w:id="50"/>
      <w:r/>
      <w:r/>
    </w:p>
    <w:p>
      <w:pPr>
        <w:ind w:right="224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Анализ воспитательной работы осуществляется ежегодно с целью выявления основных проблем школьного воспитания и последующего их решения. </w:t>
      </w:r>
      <w:r/>
    </w:p>
    <w:p>
      <w:pPr>
        <w:ind w:right="224"/>
        <w:jc w:val="both"/>
        <w:tabs>
          <w:tab w:val="left" w:pos="142" w:leader="none"/>
          <w:tab w:val="left" w:pos="284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Основными принципами </w:t>
      </w:r>
      <w:r>
        <w:rPr>
          <w:sz w:val="24"/>
          <w:szCs w:val="24"/>
        </w:rPr>
        <w:t xml:space="preserve">являются:</w:t>
      </w:r>
      <w:r/>
    </w:p>
    <w:p>
      <w:pPr>
        <w:numPr>
          <w:ilvl w:val="1"/>
          <w:numId w:val="217"/>
        </w:numPr>
        <w:ind w:left="0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принцип гуманистической направленности осуществляемого анализа, ориентирующий экспертов на уважительное отношение, как к воспитанникам, так и к педагогам, реализующим воспитательный процесс;</w:t>
      </w:r>
      <w:r/>
    </w:p>
    <w:p>
      <w:pPr>
        <w:numPr>
          <w:ilvl w:val="1"/>
          <w:numId w:val="217"/>
        </w:numPr>
        <w:ind w:left="0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принцип приоритета анализа сущностных сторон воспитания, ориентирующий экспертов на изучение не количественных его показателей, а качественных – таких как содержание и разнообразие деятельности, характер общения и отношений между обучающимися и педагогами;</w:t>
      </w:r>
      <w:r/>
    </w:p>
    <w:p>
      <w:pPr>
        <w:numPr>
          <w:ilvl w:val="1"/>
          <w:numId w:val="217"/>
        </w:numPr>
        <w:ind w:left="0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принцип развивающего характера осуществляемого анализа, ориентирующий экспертов на использование его резу</w:t>
      </w:r>
      <w:r>
        <w:rPr>
          <w:sz w:val="24"/>
          <w:szCs w:val="24"/>
          <w:lang w:val="ru-RU"/>
        </w:rPr>
        <w:t xml:space="preserve">льтатов для совершенствования воспитательной деятельности педагогов: грамотной постановки ими цели и задач воспитания, умелого планирования своей воспитательной работы, адекватного подбора видов, форм и содержания их совместной с обучающимися деятельности;</w:t>
      </w:r>
      <w:r/>
    </w:p>
    <w:p>
      <w:pPr>
        <w:numPr>
          <w:ilvl w:val="1"/>
          <w:numId w:val="217"/>
        </w:numPr>
        <w:ind w:left="0" w:right="224" w:firstLine="0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принци</w:t>
      </w:r>
      <w:r>
        <w:rPr>
          <w:sz w:val="24"/>
          <w:szCs w:val="24"/>
          <w:lang w:val="ru-RU"/>
        </w:rPr>
        <w:t xml:space="preserve">п разделенной ответственности за результаты личностного развития школьников, ориентирующий экспертов на понимание того, что личностное развитие школьников – это результат как социального воспитания (в котором образовательная организация участвует наряду с </w:t>
      </w:r>
      <w:r>
        <w:rPr>
          <w:sz w:val="24"/>
          <w:szCs w:val="24"/>
          <w:lang w:val="ru-RU"/>
        </w:rPr>
        <w:t xml:space="preserve">другими социальными институтами), так и стихийной социализации и саморазвития обучающихся.</w:t>
      </w:r>
      <w:r/>
    </w:p>
    <w:p>
      <w:pPr>
        <w:ind w:right="224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Основными направлениями анализа организуемого в образовательной организации воспитательного процесса могут быть следующие:</w:t>
      </w:r>
      <w:r/>
    </w:p>
    <w:p>
      <w:pPr>
        <w:numPr>
          <w:ilvl w:val="0"/>
          <w:numId w:val="240"/>
        </w:numPr>
        <w:ind w:right="224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Результаты воспитания, социализации и саморазвития школьников.</w:t>
      </w:r>
      <w:r/>
    </w:p>
    <w:p>
      <w:pPr>
        <w:ind w:right="224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Критерием, на основе которого осуществляется данный анализ, является динамика личностного развития обучающихся каждого класса динамика развития классного коллектива.</w:t>
      </w:r>
      <w:r/>
    </w:p>
    <w:p>
      <w:pPr>
        <w:ind w:right="224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Способом получения информации о результатах воспитания, социализации и саморазвития обучающихся является педагогическое наблюдение и соревновательность.</w:t>
      </w:r>
      <w:r/>
    </w:p>
    <w:p>
      <w:pPr>
        <w:ind w:right="224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Внимание педагогов сосредотачивается на следующих </w:t>
      </w:r>
      <w:r>
        <w:rPr>
          <w:sz w:val="24"/>
          <w:szCs w:val="24"/>
          <w:lang w:val="ru-RU"/>
        </w:rPr>
        <w:t xml:space="preserve">вопросах: какие прежде существовавшие проблемы личностного развития обучающихся удалось решить за минувший учебный год; какие проблемы, решить не удалось и почему; какие новые проблемы появились, над чем далее предстоит работать педагогическому коллективу.</w:t>
      </w:r>
      <w:r/>
    </w:p>
    <w:p>
      <w:pPr>
        <w:numPr>
          <w:ilvl w:val="0"/>
          <w:numId w:val="240"/>
        </w:numPr>
        <w:ind w:right="224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Состояние организуемой в школе совместной деятельности детей и взрослых.</w:t>
      </w:r>
      <w:r/>
    </w:p>
    <w:p>
      <w:pPr>
        <w:ind w:right="224"/>
        <w:jc w:val="both"/>
        <w:tabs>
          <w:tab w:val="left" w:pos="142" w:leader="none"/>
          <w:tab w:val="left" w:pos="284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Критерием, на основе которого осуществляется данный анализ, является наличие в образовательной организации интересной, событийно насыщенной и личностно развивающей совместной деятельности детей и взрослых:</w:t>
      </w:r>
      <w:r/>
    </w:p>
    <w:p>
      <w:pPr>
        <w:pStyle w:val="1784"/>
        <w:ind w:left="0" w:right="222" w:firstLine="0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-конкурс «Ученик года»;</w:t>
      </w:r>
      <w:r/>
    </w:p>
    <w:p>
      <w:pPr>
        <w:pStyle w:val="1784"/>
        <w:ind w:left="0" w:right="222" w:firstLine="0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-смотр-конкурс классных коллективов;</w:t>
      </w:r>
      <w:r/>
    </w:p>
    <w:p>
      <w:pPr>
        <w:pStyle w:val="1784"/>
        <w:ind w:left="0" w:right="222" w:firstLine="0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-школьная спартакиада.</w:t>
      </w:r>
      <w:r/>
    </w:p>
    <w:p>
      <w:pPr>
        <w:pStyle w:val="1784"/>
        <w:ind w:left="0" w:right="223" w:firstLine="0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Осуществляется анализ заместителем директора, классными руководителями, советом учащихся,  советом родителей.</w:t>
      </w:r>
      <w:r/>
    </w:p>
    <w:p>
      <w:pPr>
        <w:pStyle w:val="1784"/>
        <w:ind w:left="0" w:right="222" w:firstLine="0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Способами получения информации о состоянии организуемой в школе совместной деятельности детей и взрослых могут быть беседы с обучающихся и их родителями (законных </w:t>
      </w:r>
      <w:r>
        <w:rPr>
          <w:sz w:val="24"/>
          <w:szCs w:val="24"/>
          <w:lang w:val="ru-RU"/>
        </w:rPr>
        <w:t xml:space="preserve">представителей), педагогами, лидерами ученического самоуправления, при необходимости – их анкетирование. Полученные результаты обсуждаются на заседании методического объединения классных руководителей, совете родителей, совете учащихся.</w:t>
      </w:r>
      <w:r/>
    </w:p>
    <w:p>
      <w:pPr>
        <w:pStyle w:val="1784"/>
        <w:ind w:left="0" w:firstLine="0"/>
        <w:spacing w:before="1" w:line="299" w:lineRule="exact"/>
        <w:rPr>
          <w:i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Внимание при этом сосредотачивается на вопросах, связанных с</w:t>
      </w:r>
      <w:r>
        <w:rPr>
          <w:i/>
          <w:sz w:val="24"/>
          <w:szCs w:val="24"/>
          <w:lang w:val="ru-RU"/>
        </w:rPr>
        <w:t xml:space="preserve">:</w:t>
      </w:r>
      <w:r/>
    </w:p>
    <w:p>
      <w:pPr>
        <w:pStyle w:val="1796"/>
        <w:numPr>
          <w:ilvl w:val="0"/>
          <w:numId w:val="212"/>
        </w:numPr>
        <w:ind w:left="0" w:firstLine="0"/>
        <w:jc w:val="left"/>
        <w:tabs>
          <w:tab w:val="left" w:pos="142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качеством проводимых общешкольных ключевых дел;</w:t>
      </w:r>
      <w:r/>
    </w:p>
    <w:p>
      <w:pPr>
        <w:pStyle w:val="1796"/>
        <w:numPr>
          <w:ilvl w:val="0"/>
          <w:numId w:val="212"/>
        </w:numPr>
        <w:ind w:left="0" w:firstLine="0"/>
        <w:jc w:val="left"/>
        <w:tabs>
          <w:tab w:val="left" w:pos="142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качеством совместной деятельности классных руководителей и их классов;</w:t>
      </w:r>
      <w:r/>
    </w:p>
    <w:p>
      <w:pPr>
        <w:pStyle w:val="1796"/>
        <w:numPr>
          <w:ilvl w:val="0"/>
          <w:numId w:val="212"/>
        </w:numPr>
        <w:ind w:left="0" w:firstLine="0"/>
        <w:jc w:val="left"/>
        <w:tabs>
          <w:tab w:val="left" w:pos="142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качеством организуемой в школе внеурочной деятельности;</w:t>
      </w:r>
      <w:r/>
    </w:p>
    <w:p>
      <w:pPr>
        <w:pStyle w:val="1796"/>
        <w:numPr>
          <w:ilvl w:val="0"/>
          <w:numId w:val="212"/>
        </w:numPr>
        <w:ind w:left="0" w:firstLine="0"/>
        <w:jc w:val="left"/>
        <w:tabs>
          <w:tab w:val="left" w:pos="142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качеством реализации личностно развивающего потенциала школьных уроков;</w:t>
      </w:r>
      <w:r/>
    </w:p>
    <w:p>
      <w:pPr>
        <w:pStyle w:val="1796"/>
        <w:numPr>
          <w:ilvl w:val="0"/>
          <w:numId w:val="212"/>
        </w:numPr>
        <w:ind w:left="0" w:firstLine="0"/>
        <w:jc w:val="left"/>
        <w:tabs>
          <w:tab w:val="left" w:pos="142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качеством существующего в школе ученического самоуправления;</w:t>
      </w:r>
      <w:r/>
    </w:p>
    <w:p>
      <w:pPr>
        <w:pStyle w:val="1796"/>
        <w:numPr>
          <w:ilvl w:val="0"/>
          <w:numId w:val="212"/>
        </w:numPr>
        <w:ind w:left="0" w:right="229" w:firstLine="0"/>
        <w:spacing w:before="3"/>
        <w:tabs>
          <w:tab w:val="left" w:pos="142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качеством функционирующих на базе образовательной организации ДОО,  МОО, участие в деятельности РДШ, «Юнармии», волонтерского объединения, объединения ЮИД «Перекресток», «Скорая помощь»;</w:t>
      </w:r>
      <w:r/>
    </w:p>
    <w:p>
      <w:pPr>
        <w:pStyle w:val="1796"/>
        <w:numPr>
          <w:ilvl w:val="0"/>
          <w:numId w:val="212"/>
        </w:numPr>
        <w:ind w:left="0" w:firstLine="0"/>
        <w:jc w:val="left"/>
        <w:spacing w:before="3"/>
        <w:tabs>
          <w:tab w:val="left" w:pos="142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качеством проводимых в образовательной организации экскурсий, походов;</w:t>
      </w:r>
      <w:r/>
    </w:p>
    <w:p>
      <w:pPr>
        <w:pStyle w:val="1796"/>
        <w:numPr>
          <w:ilvl w:val="0"/>
          <w:numId w:val="212"/>
        </w:numPr>
        <w:ind w:left="0" w:firstLine="0"/>
        <w:jc w:val="left"/>
        <w:tabs>
          <w:tab w:val="left" w:pos="142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качеством профориентационной работы образовательной организации;</w:t>
      </w:r>
      <w:r/>
    </w:p>
    <w:p>
      <w:pPr>
        <w:pStyle w:val="1796"/>
        <w:numPr>
          <w:ilvl w:val="0"/>
          <w:numId w:val="212"/>
        </w:numPr>
        <w:ind w:left="0" w:firstLine="0"/>
        <w:jc w:val="left"/>
        <w:tabs>
          <w:tab w:val="left" w:pos="142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качеством работы медиа образовательной организации;</w:t>
      </w:r>
      <w:r/>
    </w:p>
    <w:p>
      <w:pPr>
        <w:pStyle w:val="1796"/>
        <w:numPr>
          <w:ilvl w:val="0"/>
          <w:numId w:val="212"/>
        </w:numPr>
        <w:ind w:left="0" w:right="224" w:firstLine="0"/>
        <w:jc w:val="left"/>
        <w:spacing w:before="2"/>
        <w:tabs>
          <w:tab w:val="left" w:pos="142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качеством организации предметно-эстетической среды школы; </w:t>
      </w:r>
      <w:r/>
    </w:p>
    <w:p>
      <w:pPr>
        <w:pStyle w:val="1796"/>
        <w:numPr>
          <w:ilvl w:val="0"/>
          <w:numId w:val="212"/>
        </w:numPr>
        <w:ind w:left="0" w:right="224" w:firstLine="0"/>
        <w:jc w:val="left"/>
        <w:spacing w:before="2"/>
        <w:tabs>
          <w:tab w:val="left" w:pos="142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качеством взаимодействия образовательной организации и семей обучающихся;</w:t>
      </w:r>
      <w:r/>
    </w:p>
    <w:p>
      <w:pPr>
        <w:pStyle w:val="1796"/>
        <w:numPr>
          <w:ilvl w:val="0"/>
          <w:numId w:val="212"/>
        </w:numPr>
        <w:ind w:left="0" w:right="224" w:firstLine="0"/>
        <w:jc w:val="left"/>
        <w:spacing w:before="2"/>
        <w:tabs>
          <w:tab w:val="left" w:pos="142" w:leader="none"/>
        </w:tabs>
        <w:rPr>
          <w:sz w:val="24"/>
          <w:szCs w:val="24"/>
        </w:rPr>
      </w:pPr>
      <w:r>
        <w:rPr>
          <w:sz w:val="24"/>
          <w:szCs w:val="24"/>
        </w:rPr>
        <w:t xml:space="preserve">качеством профилактической работы.</w:t>
      </w:r>
      <w:r/>
    </w:p>
    <w:p>
      <w:pPr>
        <w:pStyle w:val="1784"/>
        <w:ind w:left="0" w:right="223" w:firstLine="0"/>
        <w:spacing w:before="3"/>
        <w:tabs>
          <w:tab w:val="left" w:pos="142" w:leader="none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 Итогом анализа организации воспитательной работы является перечень выявленных проблем, над которыми предстоит работать педагогическому коллективу, и проект направленных на это управленческих решений.</w:t>
      </w:r>
      <w:r/>
    </w:p>
    <w:p>
      <w:pPr>
        <w:pStyle w:val="1784"/>
        <w:ind w:left="0" w:firstLine="0"/>
        <w:jc w:val="left"/>
        <w:spacing w:before="7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pStyle w:val="1767"/>
        <w:ind w:left="390" w:right="1051"/>
        <w:jc w:val="center"/>
      </w:pPr>
      <w:r/>
      <w:r/>
    </w:p>
    <w:p>
      <w:pPr>
        <w:pStyle w:val="1767"/>
        <w:ind w:left="390" w:right="1051"/>
        <w:jc w:val="center"/>
      </w:pPr>
      <w:r/>
      <w:r/>
    </w:p>
    <w:p>
      <w:pPr>
        <w:pStyle w:val="1767"/>
        <w:ind w:left="390" w:right="1051"/>
        <w:jc w:val="center"/>
      </w:pPr>
      <w:r/>
      <w:r/>
    </w:p>
    <w:p>
      <w:pPr>
        <w:pStyle w:val="1767"/>
        <w:ind w:left="390" w:right="1051"/>
        <w:jc w:val="center"/>
      </w:pPr>
      <w:r/>
      <w:r/>
    </w:p>
    <w:p>
      <w:pPr>
        <w:pStyle w:val="1767"/>
        <w:ind w:left="390" w:right="1051"/>
        <w:jc w:val="center"/>
      </w:pPr>
      <w:r/>
      <w:r/>
    </w:p>
    <w:p>
      <w:pPr>
        <w:pStyle w:val="1767"/>
        <w:ind w:left="390" w:right="1051"/>
        <w:jc w:val="center"/>
      </w:pPr>
      <w:r/>
      <w:r/>
    </w:p>
    <w:p>
      <w:pPr>
        <w:pStyle w:val="1767"/>
        <w:ind w:left="390" w:right="1051"/>
        <w:jc w:val="center"/>
      </w:pPr>
      <w:r/>
      <w:r/>
    </w:p>
    <w:p>
      <w:pPr>
        <w:pStyle w:val="1767"/>
        <w:ind w:left="390" w:right="1051"/>
        <w:jc w:val="center"/>
      </w:pPr>
      <w:r/>
      <w:r/>
    </w:p>
    <w:p>
      <w:pPr>
        <w:pStyle w:val="1767"/>
        <w:ind w:left="390" w:right="1051"/>
        <w:jc w:val="center"/>
      </w:pPr>
      <w:r/>
      <w:r/>
    </w:p>
    <w:p>
      <w:pPr>
        <w:pStyle w:val="1767"/>
        <w:ind w:left="390" w:right="1051"/>
        <w:jc w:val="center"/>
      </w:pPr>
      <w:r/>
      <w:r/>
    </w:p>
    <w:p>
      <w:pPr>
        <w:pStyle w:val="1767"/>
        <w:ind w:left="390" w:right="1051"/>
        <w:jc w:val="center"/>
      </w:pPr>
      <w:r/>
      <w:r/>
    </w:p>
    <w:p>
      <w:pPr>
        <w:pStyle w:val="1767"/>
        <w:ind w:left="390" w:right="1051"/>
        <w:jc w:val="center"/>
      </w:pPr>
      <w:r/>
      <w:r/>
    </w:p>
    <w:p>
      <w:pPr>
        <w:pStyle w:val="1767"/>
        <w:ind w:left="390" w:right="1051"/>
        <w:jc w:val="center"/>
      </w:pPr>
      <w:r/>
      <w:r/>
    </w:p>
    <w:p>
      <w:pPr>
        <w:pStyle w:val="1767"/>
        <w:ind w:left="390" w:right="1051"/>
        <w:jc w:val="center"/>
      </w:pPr>
      <w:r/>
      <w:r/>
    </w:p>
    <w:p>
      <w:pPr>
        <w:pStyle w:val="1767"/>
        <w:ind w:left="390" w:right="1051"/>
        <w:jc w:val="center"/>
      </w:pPr>
      <w:r/>
      <w:r/>
    </w:p>
    <w:p>
      <w:pPr>
        <w:pStyle w:val="1767"/>
        <w:ind w:left="390" w:right="1051"/>
        <w:jc w:val="center"/>
      </w:pPr>
      <w:r/>
      <w:r/>
    </w:p>
    <w:p>
      <w:pPr>
        <w:pStyle w:val="1767"/>
        <w:ind w:left="390" w:right="1051"/>
        <w:jc w:val="center"/>
      </w:pPr>
      <w:r/>
      <w:r/>
    </w:p>
    <w:p>
      <w:pPr>
        <w:pStyle w:val="1767"/>
        <w:ind w:left="390" w:right="1051"/>
        <w:jc w:val="center"/>
      </w:pPr>
      <w:r/>
      <w:r/>
    </w:p>
    <w:p>
      <w:pPr>
        <w:pStyle w:val="1767"/>
        <w:ind w:left="390" w:right="1051"/>
        <w:jc w:val="center"/>
      </w:pPr>
      <w:r/>
      <w:r/>
    </w:p>
    <w:p>
      <w:pPr>
        <w:pStyle w:val="1767"/>
        <w:ind w:left="390" w:right="1051"/>
        <w:jc w:val="center"/>
      </w:pPr>
      <w:r/>
      <w:r/>
    </w:p>
    <w:p>
      <w:pPr>
        <w:pStyle w:val="1767"/>
        <w:ind w:left="390" w:right="1051"/>
        <w:jc w:val="center"/>
      </w:pPr>
      <w:r/>
      <w:r/>
    </w:p>
    <w:p>
      <w:pPr>
        <w:pStyle w:val="1767"/>
        <w:ind w:left="390" w:right="1051"/>
        <w:jc w:val="center"/>
      </w:pPr>
      <w:r/>
      <w:r/>
    </w:p>
    <w:p>
      <w:pPr>
        <w:jc w:val="both"/>
        <w:rPr>
          <w:sz w:val="16"/>
          <w:szCs w:val="24"/>
          <w:lang w:val="ru-RU" w:eastAsia="ko-KR"/>
        </w:rPr>
      </w:pPr>
      <w:r>
        <w:rPr>
          <w:sz w:val="16"/>
          <w:szCs w:val="24"/>
          <w:lang w:val="ru-RU" w:eastAsia="ko-KR"/>
        </w:rPr>
      </w:r>
      <w:r/>
    </w:p>
    <w:p>
      <w:pPr>
        <w:jc w:val="right"/>
        <w:rPr>
          <w:b/>
          <w:sz w:val="20"/>
          <w:szCs w:val="32"/>
          <w:lang w:val="ru-RU" w:eastAsia="ko-KR"/>
        </w:rPr>
      </w:pPr>
      <w:r>
        <w:rPr>
          <w:b/>
          <w:sz w:val="20"/>
          <w:szCs w:val="32"/>
          <w:lang w:val="ru-RU" w:eastAsia="ko-KR"/>
        </w:rPr>
        <w:t xml:space="preserve">Приложение </w:t>
      </w:r>
      <w:r/>
    </w:p>
    <w:p>
      <w:pPr>
        <w:jc w:val="right"/>
        <w:rPr>
          <w:b/>
          <w:sz w:val="20"/>
          <w:szCs w:val="32"/>
          <w:lang w:val="ru-RU" w:eastAsia="ko-KR"/>
        </w:rPr>
      </w:pPr>
      <w:r>
        <w:rPr>
          <w:b/>
          <w:sz w:val="20"/>
          <w:szCs w:val="32"/>
          <w:lang w:val="ru-RU" w:eastAsia="ko-KR"/>
        </w:rPr>
        <w:t xml:space="preserve">к программе воспитания</w:t>
      </w:r>
      <w:r/>
    </w:p>
    <w:p>
      <w:pPr>
        <w:jc w:val="center"/>
        <w:rPr>
          <w:b/>
          <w:sz w:val="32"/>
          <w:szCs w:val="32"/>
          <w:lang w:val="ru-RU" w:eastAsia="ko-KR"/>
        </w:rPr>
      </w:pPr>
      <w:r>
        <w:rPr>
          <w:b/>
          <w:sz w:val="32"/>
          <w:szCs w:val="32"/>
          <w:lang w:val="ru-RU" w:eastAsia="ko-KR"/>
        </w:rPr>
      </w:r>
      <w:r/>
    </w:p>
    <w:p>
      <w:pPr>
        <w:jc w:val="both"/>
        <w:rPr>
          <w:sz w:val="24"/>
          <w:szCs w:val="32"/>
          <w:lang w:val="ru-RU" w:eastAsia="ko-KR"/>
        </w:rPr>
      </w:pPr>
      <w:r>
        <w:rPr>
          <w:sz w:val="24"/>
          <w:szCs w:val="24"/>
          <w:lang w:val="ru-RU"/>
        </w:rPr>
        <w:t xml:space="preserve">Календарный план воспитательной работы</w:t>
      </w:r>
      <w:r>
        <w:rPr>
          <w:sz w:val="24"/>
          <w:szCs w:val="32"/>
          <w:lang w:val="ru-RU" w:eastAsia="ko-KR"/>
        </w:rPr>
        <w:t xml:space="preserve"> МБОУ  СШ №2 им.А.С.Пушкина по уровням образования обновляется ежегодно.</w:t>
      </w:r>
      <w:r/>
    </w:p>
    <w:p>
      <w:pPr>
        <w:jc w:val="both"/>
        <w:rPr>
          <w:szCs w:val="28"/>
          <w:lang w:val="ru-RU" w:eastAsia="ko-KR"/>
        </w:rPr>
      </w:pPr>
      <w:r>
        <w:rPr>
          <w:szCs w:val="28"/>
          <w:lang w:val="ru-RU" w:eastAsia="ko-KR"/>
        </w:rPr>
      </w:r>
      <w:r/>
    </w:p>
    <w:p>
      <w:pPr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Корректировка плана воспитательной работы возможна с учетом текущих приказов, постановлений, писем, распоряжений Министерства просвещения РФ и региональных рекомендаций, приказов, распоряжений.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ind w:firstLine="709"/>
        <w:jc w:val="both"/>
        <w:tabs>
          <w:tab w:val="left" w:pos="851" w:leader="none"/>
        </w:tabs>
        <w:rPr>
          <w:b/>
          <w:color w:val="000000"/>
          <w:sz w:val="24"/>
          <w:szCs w:val="24"/>
          <w:lang w:val="ru-RU" w:eastAsia="ko-KR"/>
        </w:rPr>
      </w:pPr>
      <w:r>
        <w:rPr>
          <w:b/>
          <w:color w:val="000000"/>
          <w:sz w:val="24"/>
          <w:szCs w:val="24"/>
          <w:lang w:val="ru-RU" w:eastAsia="ko-KR"/>
        </w:rPr>
        <w:t xml:space="preserve">Перечень основных государственных и народных праздников, памятных дат в календарном плане воспитательной работы. </w:t>
      </w:r>
      <w:r/>
    </w:p>
    <w:p>
      <w:pPr>
        <w:ind w:firstLine="709"/>
        <w:jc w:val="both"/>
        <w:tabs>
          <w:tab w:val="left" w:pos="851" w:leader="none"/>
        </w:tabs>
        <w:rPr>
          <w:bCs/>
          <w:i/>
          <w:color w:val="ff0000"/>
          <w:sz w:val="24"/>
          <w:szCs w:val="24"/>
          <w:lang w:val="ru-RU" w:eastAsia="ko-KR"/>
        </w:rPr>
      </w:pPr>
      <w:r>
        <w:rPr>
          <w:bCs/>
          <w:i/>
          <w:color w:val="ff0000"/>
          <w:sz w:val="24"/>
          <w:szCs w:val="24"/>
          <w:lang w:val="ru-RU" w:eastAsia="ko-KR"/>
        </w:rPr>
        <w:t xml:space="preserve">Перечень дополняется и актуализируется ежегодно в соответствии с памятными датами, юбилеями общероссийского, регионального, местного значения, памятными датами для школы, </w:t>
      </w:r>
      <w:r>
        <w:rPr>
          <w:bCs/>
          <w:i/>
          <w:color w:val="ff0000"/>
          <w:sz w:val="24"/>
          <w:szCs w:val="24"/>
          <w:lang w:val="ru-RU" w:eastAsia="ko-KR"/>
        </w:rPr>
        <w:t xml:space="preserve">документами Президента Российской Федерации, Правительства Российской Федерации, перечнями рекомендуемых воспитательных событий Министерства просвещения Российской Федерации, методическими рекомендациями исполнительных органов власти в сфере образования.  </w:t>
      </w:r>
      <w:r/>
    </w:p>
    <w:p>
      <w:pPr>
        <w:ind w:firstLine="709"/>
        <w:jc w:val="both"/>
        <w:tabs>
          <w:tab w:val="left" w:pos="851" w:leader="none"/>
        </w:tabs>
        <w:rPr>
          <w:bCs/>
          <w:i/>
          <w:color w:val="ff0000"/>
          <w:sz w:val="24"/>
          <w:szCs w:val="24"/>
          <w:lang w:val="ru-RU" w:eastAsia="ko-KR"/>
        </w:rPr>
      </w:pPr>
      <w:r>
        <w:rPr>
          <w:bCs/>
          <w:i/>
          <w:color w:val="ff0000"/>
          <w:sz w:val="24"/>
          <w:szCs w:val="24"/>
          <w:lang w:val="ru-RU" w:eastAsia="ko-KR"/>
        </w:rPr>
      </w:r>
      <w:r/>
    </w:p>
    <w:p>
      <w:pPr>
        <w:jc w:val="both"/>
        <w:tabs>
          <w:tab w:val="left" w:pos="851" w:leader="none"/>
        </w:tabs>
        <w:rPr>
          <w:color w:val="000000"/>
          <w:sz w:val="24"/>
          <w:szCs w:val="24"/>
          <w:lang w:eastAsia="ko-KR"/>
        </w:rPr>
      </w:pPr>
      <w:r>
        <w:rPr>
          <w:color w:val="000000"/>
          <w:sz w:val="24"/>
          <w:szCs w:val="24"/>
          <w:lang w:eastAsia="ko-KR"/>
        </w:rPr>
        <w:t xml:space="preserve">Сентябрь: </w:t>
      </w:r>
      <w:r/>
    </w:p>
    <w:p>
      <w:pPr>
        <w:numPr>
          <w:ilvl w:val="0"/>
          <w:numId w:val="233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1 сентября: День знаний; </w:t>
      </w:r>
      <w:r/>
    </w:p>
    <w:p>
      <w:pPr>
        <w:numPr>
          <w:ilvl w:val="0"/>
          <w:numId w:val="233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val="ru-RU" w:eastAsia="ko-KR"/>
        </w:rPr>
      </w:pPr>
      <w:r>
        <w:rPr>
          <w:sz w:val="24"/>
          <w:szCs w:val="24"/>
          <w:lang w:val="ru-RU" w:eastAsia="ko-KR"/>
        </w:rPr>
        <w:t xml:space="preserve">3 сентября: День окончания Второй мировой войны, День солидарности в борьбе с </w:t>
      </w:r>
      <w:r>
        <w:rPr>
          <w:sz w:val="24"/>
          <w:szCs w:val="24"/>
          <w:lang w:val="ru-RU" w:eastAsia="ko-KR"/>
        </w:rPr>
        <w:t xml:space="preserve">терроризмом.</w:t>
      </w:r>
      <w:r/>
    </w:p>
    <w:p>
      <w:pPr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Октябрь: </w:t>
      </w:r>
      <w:r/>
    </w:p>
    <w:p>
      <w:pPr>
        <w:numPr>
          <w:ilvl w:val="0"/>
          <w:numId w:val="232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1 октября: День пожилых людей;</w:t>
      </w:r>
      <w:r/>
    </w:p>
    <w:p>
      <w:pPr>
        <w:numPr>
          <w:ilvl w:val="0"/>
          <w:numId w:val="232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5 октября: </w:t>
      </w:r>
      <w:r>
        <w:rPr>
          <w:bCs/>
          <w:sz w:val="24"/>
          <w:szCs w:val="24"/>
          <w:lang w:eastAsia="ko-KR"/>
        </w:rPr>
        <w:t xml:space="preserve">День Учителя; </w:t>
      </w:r>
      <w:r/>
    </w:p>
    <w:p>
      <w:pPr>
        <w:numPr>
          <w:ilvl w:val="0"/>
          <w:numId w:val="232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bCs/>
          <w:sz w:val="24"/>
          <w:szCs w:val="24"/>
          <w:lang w:eastAsia="ko-KR"/>
        </w:rPr>
        <w:t xml:space="preserve">4 октября</w:t>
      </w:r>
      <w:r>
        <w:rPr>
          <w:sz w:val="24"/>
          <w:szCs w:val="24"/>
          <w:lang w:eastAsia="ko-KR"/>
        </w:rPr>
        <w:t xml:space="preserve">:</w:t>
      </w:r>
      <w:r>
        <w:rPr>
          <w:bCs/>
          <w:sz w:val="24"/>
          <w:szCs w:val="24"/>
          <w:lang w:eastAsia="ko-KR"/>
        </w:rPr>
        <w:t xml:space="preserve"> День защиты животных; </w:t>
      </w:r>
      <w:r/>
    </w:p>
    <w:p>
      <w:pPr>
        <w:numPr>
          <w:ilvl w:val="0"/>
          <w:numId w:val="232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val="ru-RU" w:eastAsia="ko-KR"/>
        </w:rPr>
      </w:pPr>
      <w:r>
        <w:rPr>
          <w:sz w:val="24"/>
          <w:szCs w:val="24"/>
          <w:lang w:val="ru-RU" w:eastAsia="ko-KR"/>
        </w:rPr>
        <w:t xml:space="preserve">Третье воскресенье октября: День отца;</w:t>
      </w:r>
      <w:r>
        <w:rPr>
          <w:bCs/>
          <w:sz w:val="24"/>
          <w:szCs w:val="24"/>
          <w:lang w:val="ru-RU" w:eastAsia="ko-KR"/>
        </w:rPr>
        <w:t xml:space="preserve"> </w:t>
      </w:r>
      <w:r/>
    </w:p>
    <w:p>
      <w:pPr>
        <w:numPr>
          <w:ilvl w:val="0"/>
          <w:numId w:val="232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val="ru-RU" w:eastAsia="ko-KR"/>
        </w:rPr>
      </w:pPr>
      <w:r>
        <w:rPr>
          <w:bCs/>
          <w:sz w:val="24"/>
          <w:szCs w:val="24"/>
          <w:lang w:val="ru-RU" w:eastAsia="ko-KR"/>
        </w:rPr>
        <w:t xml:space="preserve">30 октября: День памяти жертв политических репрессий.</w:t>
      </w:r>
      <w:r/>
    </w:p>
    <w:p>
      <w:pPr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Ноябрь:</w:t>
      </w:r>
      <w:r>
        <w:rPr>
          <w:bCs/>
          <w:sz w:val="24"/>
          <w:szCs w:val="24"/>
          <w:lang w:eastAsia="ko-KR"/>
        </w:rPr>
        <w:t xml:space="preserve"> </w:t>
      </w:r>
      <w:r/>
    </w:p>
    <w:p>
      <w:pPr>
        <w:numPr>
          <w:ilvl w:val="0"/>
          <w:numId w:val="231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bCs/>
          <w:sz w:val="24"/>
          <w:szCs w:val="24"/>
          <w:lang w:eastAsia="ko-KR"/>
        </w:rPr>
        <w:t xml:space="preserve">4 ноября</w:t>
      </w:r>
      <w:r>
        <w:rPr>
          <w:sz w:val="24"/>
          <w:szCs w:val="24"/>
          <w:lang w:eastAsia="ko-KR"/>
        </w:rPr>
        <w:t xml:space="preserve">:</w:t>
      </w:r>
      <w:r>
        <w:rPr>
          <w:bCs/>
          <w:sz w:val="24"/>
          <w:szCs w:val="24"/>
          <w:lang w:eastAsia="ko-KR"/>
        </w:rPr>
        <w:t xml:space="preserve"> День народного единства.</w:t>
      </w:r>
      <w:r/>
    </w:p>
    <w:p>
      <w:pPr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Декабрь:</w:t>
      </w:r>
      <w:r>
        <w:rPr>
          <w:bCs/>
          <w:sz w:val="24"/>
          <w:szCs w:val="24"/>
          <w:lang w:eastAsia="ko-KR"/>
        </w:rPr>
        <w:t xml:space="preserve"> </w:t>
      </w:r>
      <w:r/>
    </w:p>
    <w:p>
      <w:pPr>
        <w:numPr>
          <w:ilvl w:val="0"/>
          <w:numId w:val="230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3 декабря: Международный день инвалидов;</w:t>
      </w:r>
      <w:r/>
    </w:p>
    <w:p>
      <w:pPr>
        <w:numPr>
          <w:ilvl w:val="0"/>
          <w:numId w:val="230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val="ru-RU" w:eastAsia="ko-KR"/>
        </w:rPr>
      </w:pPr>
      <w:r>
        <w:rPr>
          <w:bCs/>
          <w:sz w:val="24"/>
          <w:szCs w:val="24"/>
          <w:lang w:val="ru-RU" w:eastAsia="ko-KR"/>
        </w:rPr>
        <w:t xml:space="preserve">5 декабря</w:t>
      </w:r>
      <w:r>
        <w:rPr>
          <w:sz w:val="24"/>
          <w:szCs w:val="24"/>
          <w:lang w:val="ru-RU" w:eastAsia="ko-KR"/>
        </w:rPr>
        <w:t xml:space="preserve">:</w:t>
      </w:r>
      <w:r>
        <w:rPr>
          <w:bCs/>
          <w:sz w:val="24"/>
          <w:szCs w:val="24"/>
          <w:lang w:val="ru-RU" w:eastAsia="ko-KR"/>
        </w:rPr>
        <w:t xml:space="preserve"> Битва за Москву, Международный день добровольцев; </w:t>
      </w:r>
      <w:r/>
    </w:p>
    <w:p>
      <w:pPr>
        <w:numPr>
          <w:ilvl w:val="0"/>
          <w:numId w:val="230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bCs/>
          <w:sz w:val="24"/>
          <w:szCs w:val="24"/>
          <w:lang w:eastAsia="ko-KR"/>
        </w:rPr>
        <w:t xml:space="preserve">6 декабря</w:t>
      </w:r>
      <w:r>
        <w:rPr>
          <w:sz w:val="24"/>
          <w:szCs w:val="24"/>
          <w:lang w:eastAsia="ko-KR"/>
        </w:rPr>
        <w:t xml:space="preserve">:</w:t>
      </w:r>
      <w:r>
        <w:rPr>
          <w:bCs/>
          <w:sz w:val="24"/>
          <w:szCs w:val="24"/>
          <w:lang w:eastAsia="ko-KR"/>
        </w:rPr>
        <w:t xml:space="preserve"> День Александра Невского; </w:t>
      </w:r>
      <w:r/>
    </w:p>
    <w:p>
      <w:pPr>
        <w:numPr>
          <w:ilvl w:val="0"/>
          <w:numId w:val="230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bCs/>
          <w:sz w:val="24"/>
          <w:szCs w:val="24"/>
          <w:lang w:eastAsia="ko-KR"/>
        </w:rPr>
        <w:t xml:space="preserve">9 декабря</w:t>
      </w:r>
      <w:r>
        <w:rPr>
          <w:sz w:val="24"/>
          <w:szCs w:val="24"/>
          <w:lang w:eastAsia="ko-KR"/>
        </w:rPr>
        <w:t xml:space="preserve">:</w:t>
      </w:r>
      <w:r>
        <w:rPr>
          <w:bCs/>
          <w:sz w:val="24"/>
          <w:szCs w:val="24"/>
          <w:lang w:eastAsia="ko-KR"/>
        </w:rPr>
        <w:t xml:space="preserve"> День Героев Отечества; </w:t>
      </w:r>
      <w:r/>
    </w:p>
    <w:p>
      <w:pPr>
        <w:numPr>
          <w:ilvl w:val="0"/>
          <w:numId w:val="230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10 декабря: День прав человека; </w:t>
      </w:r>
      <w:r/>
    </w:p>
    <w:p>
      <w:pPr>
        <w:numPr>
          <w:ilvl w:val="0"/>
          <w:numId w:val="230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val="ru-RU" w:eastAsia="ko-KR"/>
        </w:rPr>
      </w:pPr>
      <w:r>
        <w:rPr>
          <w:bCs/>
          <w:sz w:val="24"/>
          <w:szCs w:val="24"/>
          <w:lang w:val="ru-RU" w:eastAsia="ko-KR"/>
        </w:rPr>
        <w:t xml:space="preserve">12 декабря</w:t>
      </w:r>
      <w:r>
        <w:rPr>
          <w:sz w:val="24"/>
          <w:szCs w:val="24"/>
          <w:lang w:val="ru-RU" w:eastAsia="ko-KR"/>
        </w:rPr>
        <w:t xml:space="preserve">:</w:t>
      </w:r>
      <w:r>
        <w:rPr>
          <w:bCs/>
          <w:sz w:val="24"/>
          <w:szCs w:val="24"/>
          <w:lang w:val="ru-RU" w:eastAsia="ko-KR"/>
        </w:rPr>
        <w:t xml:space="preserve"> День Конституции Российской Федерации; </w:t>
      </w:r>
      <w:r/>
    </w:p>
    <w:p>
      <w:pPr>
        <w:numPr>
          <w:ilvl w:val="0"/>
          <w:numId w:val="230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27 декабря: День спасателя.</w:t>
      </w:r>
      <w:r/>
    </w:p>
    <w:p>
      <w:pPr>
        <w:jc w:val="both"/>
        <w:tabs>
          <w:tab w:val="left" w:pos="993" w:leader="none"/>
        </w:tabs>
        <w:rPr>
          <w:bCs/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Январь:</w:t>
      </w:r>
      <w:r>
        <w:rPr>
          <w:bCs/>
          <w:sz w:val="24"/>
          <w:szCs w:val="24"/>
          <w:lang w:eastAsia="ko-KR"/>
        </w:rPr>
        <w:t xml:space="preserve"> </w:t>
      </w:r>
      <w:r/>
    </w:p>
    <w:p>
      <w:pPr>
        <w:numPr>
          <w:ilvl w:val="0"/>
          <w:numId w:val="229"/>
        </w:numPr>
        <w:ind w:left="0" w:firstLine="709"/>
        <w:jc w:val="both"/>
        <w:tabs>
          <w:tab w:val="left" w:pos="993" w:leader="none"/>
        </w:tabs>
        <w:rPr>
          <w:bCs/>
          <w:sz w:val="24"/>
          <w:szCs w:val="24"/>
          <w:lang w:eastAsia="ko-KR"/>
        </w:rPr>
      </w:pPr>
      <w:r>
        <w:rPr>
          <w:bCs/>
          <w:sz w:val="24"/>
          <w:szCs w:val="24"/>
          <w:lang w:eastAsia="ko-KR"/>
        </w:rPr>
        <w:t xml:space="preserve">1 января: Новый год; </w:t>
      </w:r>
      <w:r/>
    </w:p>
    <w:p>
      <w:pPr>
        <w:numPr>
          <w:ilvl w:val="0"/>
          <w:numId w:val="229"/>
        </w:numPr>
        <w:ind w:left="0" w:firstLine="709"/>
        <w:jc w:val="both"/>
        <w:tabs>
          <w:tab w:val="left" w:pos="993" w:leader="none"/>
        </w:tabs>
        <w:rPr>
          <w:bCs/>
          <w:sz w:val="24"/>
          <w:szCs w:val="24"/>
          <w:lang w:eastAsia="ko-KR"/>
        </w:rPr>
      </w:pPr>
      <w:r>
        <w:rPr>
          <w:bCs/>
          <w:sz w:val="24"/>
          <w:szCs w:val="24"/>
          <w:lang w:eastAsia="ko-KR"/>
        </w:rPr>
        <w:t xml:space="preserve">7 января: Рождество Христово;</w:t>
      </w:r>
      <w:r/>
    </w:p>
    <w:p>
      <w:pPr>
        <w:numPr>
          <w:ilvl w:val="0"/>
          <w:numId w:val="229"/>
        </w:numPr>
        <w:ind w:left="0" w:firstLine="709"/>
        <w:jc w:val="both"/>
        <w:tabs>
          <w:tab w:val="left" w:pos="993" w:leader="none"/>
        </w:tabs>
        <w:rPr>
          <w:bCs/>
          <w:sz w:val="24"/>
          <w:szCs w:val="24"/>
          <w:lang w:val="ru-RU" w:eastAsia="ko-KR"/>
        </w:rPr>
      </w:pPr>
      <w:r>
        <w:rPr>
          <w:bCs/>
          <w:sz w:val="24"/>
          <w:szCs w:val="24"/>
          <w:lang w:val="ru-RU" w:eastAsia="ko-KR"/>
        </w:rPr>
        <w:t xml:space="preserve">25 января: «Татьянин день» (праздник студентов);</w:t>
      </w:r>
      <w:r/>
    </w:p>
    <w:p>
      <w:pPr>
        <w:numPr>
          <w:ilvl w:val="0"/>
          <w:numId w:val="229"/>
        </w:numPr>
        <w:ind w:left="0" w:firstLine="709"/>
        <w:jc w:val="both"/>
        <w:tabs>
          <w:tab w:val="left" w:pos="993" w:leader="none"/>
        </w:tabs>
        <w:rPr>
          <w:bCs/>
          <w:sz w:val="24"/>
          <w:szCs w:val="24"/>
          <w:lang w:val="ru-RU" w:eastAsia="ko-KR"/>
        </w:rPr>
      </w:pPr>
      <w:r>
        <w:rPr>
          <w:bCs/>
          <w:sz w:val="24"/>
          <w:szCs w:val="24"/>
          <w:lang w:val="ru-RU" w:eastAsia="ko-KR"/>
        </w:rPr>
        <w:t xml:space="preserve">27 января: День снятия блокады Ленинграда.</w:t>
      </w:r>
      <w:r/>
    </w:p>
    <w:p>
      <w:pPr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Февраль:</w:t>
      </w:r>
      <w:r>
        <w:rPr>
          <w:bCs/>
          <w:sz w:val="24"/>
          <w:szCs w:val="24"/>
          <w:lang w:eastAsia="ko-KR"/>
        </w:rPr>
        <w:t xml:space="preserve"> </w:t>
      </w:r>
      <w:r/>
    </w:p>
    <w:p>
      <w:pPr>
        <w:numPr>
          <w:ilvl w:val="0"/>
          <w:numId w:val="228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val="ru-RU" w:eastAsia="ko-KR"/>
        </w:rPr>
      </w:pPr>
      <w:r>
        <w:rPr>
          <w:bCs/>
          <w:sz w:val="24"/>
          <w:szCs w:val="24"/>
          <w:lang w:val="ru-RU" w:eastAsia="ko-KR"/>
        </w:rPr>
        <w:t xml:space="preserve">2 февраля: День воинской славы России; </w:t>
      </w:r>
      <w:r/>
    </w:p>
    <w:p>
      <w:pPr>
        <w:numPr>
          <w:ilvl w:val="0"/>
          <w:numId w:val="228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bCs/>
          <w:sz w:val="24"/>
          <w:szCs w:val="24"/>
          <w:lang w:eastAsia="ko-KR"/>
        </w:rPr>
        <w:t xml:space="preserve">8 февраля: День русской науки;</w:t>
      </w:r>
      <w:r/>
    </w:p>
    <w:p>
      <w:pPr>
        <w:numPr>
          <w:ilvl w:val="0"/>
          <w:numId w:val="228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val="ru-RU" w:eastAsia="ko-KR"/>
        </w:rPr>
      </w:pPr>
      <w:r>
        <w:rPr>
          <w:iCs/>
          <w:sz w:val="24"/>
          <w:szCs w:val="24"/>
          <w:lang w:val="ru-RU" w:eastAsia="ko-KR"/>
        </w:rPr>
        <w:t xml:space="preserve">21 февраля</w:t>
      </w:r>
      <w:r>
        <w:rPr>
          <w:bCs/>
          <w:sz w:val="24"/>
          <w:szCs w:val="24"/>
          <w:lang w:val="ru-RU" w:eastAsia="ko-KR"/>
        </w:rPr>
        <w:t xml:space="preserve">:</w:t>
      </w:r>
      <w:r>
        <w:rPr>
          <w:iCs/>
          <w:sz w:val="24"/>
          <w:szCs w:val="24"/>
          <w:lang w:val="ru-RU" w:eastAsia="ko-KR"/>
        </w:rPr>
        <w:t xml:space="preserve"> Международный день родного языка; </w:t>
      </w:r>
      <w:r/>
    </w:p>
    <w:p>
      <w:pPr>
        <w:numPr>
          <w:ilvl w:val="0"/>
          <w:numId w:val="228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bCs/>
          <w:sz w:val="24"/>
          <w:szCs w:val="24"/>
          <w:lang w:eastAsia="ko-KR"/>
        </w:rPr>
        <w:t xml:space="preserve">23 февраля: День защитников Отечества.</w:t>
      </w:r>
      <w:r/>
    </w:p>
    <w:p>
      <w:pPr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Март:</w:t>
      </w:r>
      <w:r>
        <w:rPr>
          <w:bCs/>
          <w:sz w:val="24"/>
          <w:szCs w:val="24"/>
          <w:lang w:eastAsia="ko-KR"/>
        </w:rPr>
        <w:t xml:space="preserve"> </w:t>
      </w:r>
      <w:r/>
    </w:p>
    <w:p>
      <w:pPr>
        <w:numPr>
          <w:ilvl w:val="0"/>
          <w:numId w:val="227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bCs/>
          <w:sz w:val="24"/>
          <w:szCs w:val="24"/>
          <w:lang w:eastAsia="ko-KR"/>
        </w:rPr>
        <w:t xml:space="preserve">8 марта: Международный женский день; </w:t>
      </w:r>
      <w:r/>
    </w:p>
    <w:p>
      <w:pPr>
        <w:numPr>
          <w:ilvl w:val="0"/>
          <w:numId w:val="227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val="ru-RU" w:eastAsia="ko-KR"/>
        </w:rPr>
      </w:pPr>
      <w:r>
        <w:rPr>
          <w:bCs/>
          <w:sz w:val="24"/>
          <w:szCs w:val="24"/>
          <w:lang w:val="ru-RU" w:eastAsia="ko-KR"/>
        </w:rPr>
        <w:t xml:space="preserve">18 марта: День воссоединения Крыма с Россией.</w:t>
      </w:r>
      <w:r/>
    </w:p>
    <w:p>
      <w:pPr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Апрель:</w:t>
      </w:r>
      <w:r>
        <w:rPr>
          <w:bCs/>
          <w:sz w:val="24"/>
          <w:szCs w:val="24"/>
          <w:lang w:eastAsia="ko-KR"/>
        </w:rPr>
        <w:t xml:space="preserve"> </w:t>
      </w:r>
      <w:r/>
    </w:p>
    <w:p>
      <w:pPr>
        <w:numPr>
          <w:ilvl w:val="0"/>
          <w:numId w:val="226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bCs/>
          <w:sz w:val="24"/>
          <w:szCs w:val="24"/>
          <w:lang w:eastAsia="ko-KR"/>
        </w:rPr>
        <w:t xml:space="preserve">12 апреля: День космонавтики.</w:t>
      </w:r>
      <w:r/>
    </w:p>
    <w:p>
      <w:pPr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Май: </w:t>
      </w:r>
      <w:r/>
    </w:p>
    <w:p>
      <w:pPr>
        <w:numPr>
          <w:ilvl w:val="0"/>
          <w:numId w:val="225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val="ru-RU" w:eastAsia="ko-KR"/>
        </w:rPr>
      </w:pPr>
      <w:r>
        <w:rPr>
          <w:sz w:val="24"/>
          <w:szCs w:val="24"/>
          <w:lang w:val="ru-RU" w:eastAsia="ko-KR"/>
        </w:rPr>
        <w:t xml:space="preserve">1 мая</w:t>
      </w:r>
      <w:r>
        <w:rPr>
          <w:bCs/>
          <w:sz w:val="24"/>
          <w:szCs w:val="24"/>
          <w:lang w:val="ru-RU" w:eastAsia="ko-KR"/>
        </w:rPr>
        <w:t xml:space="preserve">:</w:t>
      </w:r>
      <w:r>
        <w:rPr>
          <w:sz w:val="24"/>
          <w:szCs w:val="24"/>
          <w:lang w:val="ru-RU" w:eastAsia="ko-KR"/>
        </w:rPr>
        <w:t xml:space="preserve"> День весны и труда; </w:t>
      </w:r>
      <w:r/>
    </w:p>
    <w:p>
      <w:pPr>
        <w:numPr>
          <w:ilvl w:val="0"/>
          <w:numId w:val="225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9 мая</w:t>
      </w:r>
      <w:r>
        <w:rPr>
          <w:bCs/>
          <w:sz w:val="24"/>
          <w:szCs w:val="24"/>
          <w:lang w:eastAsia="ko-KR"/>
        </w:rPr>
        <w:t xml:space="preserve">:</w:t>
      </w:r>
      <w:r>
        <w:rPr>
          <w:sz w:val="24"/>
          <w:szCs w:val="24"/>
          <w:lang w:eastAsia="ko-KR"/>
        </w:rPr>
        <w:t xml:space="preserve"> День Победы; </w:t>
      </w:r>
      <w:r/>
    </w:p>
    <w:p>
      <w:pPr>
        <w:numPr>
          <w:ilvl w:val="0"/>
          <w:numId w:val="225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val="ru-RU" w:eastAsia="ko-KR"/>
        </w:rPr>
      </w:pPr>
      <w:r>
        <w:rPr>
          <w:sz w:val="24"/>
          <w:szCs w:val="24"/>
          <w:lang w:val="ru-RU" w:eastAsia="ko-KR"/>
        </w:rPr>
        <w:t xml:space="preserve">24 мая</w:t>
      </w:r>
      <w:r>
        <w:rPr>
          <w:bCs/>
          <w:sz w:val="24"/>
          <w:szCs w:val="24"/>
          <w:lang w:val="ru-RU" w:eastAsia="ko-KR"/>
        </w:rPr>
        <w:t xml:space="preserve">:</w:t>
      </w:r>
      <w:r>
        <w:rPr>
          <w:sz w:val="24"/>
          <w:szCs w:val="24"/>
          <w:lang w:val="ru-RU" w:eastAsia="ko-KR"/>
        </w:rPr>
        <w:t xml:space="preserve"> День славянской письменности и культуры.</w:t>
      </w:r>
      <w:r/>
    </w:p>
    <w:p>
      <w:pPr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Июнь: </w:t>
      </w:r>
      <w:r/>
    </w:p>
    <w:p>
      <w:pPr>
        <w:numPr>
          <w:ilvl w:val="0"/>
          <w:numId w:val="222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val="ru-RU" w:eastAsia="ko-KR"/>
        </w:rPr>
      </w:pPr>
      <w:r>
        <w:rPr>
          <w:sz w:val="24"/>
          <w:szCs w:val="24"/>
          <w:lang w:val="ru-RU" w:eastAsia="ko-KR"/>
        </w:rPr>
        <w:t xml:space="preserve">1 июня</w:t>
      </w:r>
      <w:r>
        <w:rPr>
          <w:bCs/>
          <w:sz w:val="24"/>
          <w:szCs w:val="24"/>
          <w:lang w:val="ru-RU" w:eastAsia="ko-KR"/>
        </w:rPr>
        <w:t xml:space="preserve">:</w:t>
      </w:r>
      <w:r>
        <w:rPr>
          <w:sz w:val="24"/>
          <w:szCs w:val="24"/>
          <w:lang w:val="ru-RU" w:eastAsia="ko-KR"/>
        </w:rPr>
        <w:t xml:space="preserve"> Международный день защиты детей; </w:t>
      </w:r>
      <w:r/>
    </w:p>
    <w:p>
      <w:pPr>
        <w:numPr>
          <w:ilvl w:val="0"/>
          <w:numId w:val="222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5 июня</w:t>
      </w:r>
      <w:r>
        <w:rPr>
          <w:bCs/>
          <w:sz w:val="24"/>
          <w:szCs w:val="24"/>
          <w:lang w:eastAsia="ko-KR"/>
        </w:rPr>
        <w:t xml:space="preserve">:</w:t>
      </w:r>
      <w:r>
        <w:rPr>
          <w:sz w:val="24"/>
          <w:szCs w:val="24"/>
          <w:lang w:eastAsia="ko-KR"/>
        </w:rPr>
        <w:t xml:space="preserve"> День эколога; </w:t>
      </w:r>
      <w:r/>
    </w:p>
    <w:p>
      <w:pPr>
        <w:numPr>
          <w:ilvl w:val="0"/>
          <w:numId w:val="222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6 июня</w:t>
      </w:r>
      <w:r>
        <w:rPr>
          <w:bCs/>
          <w:sz w:val="24"/>
          <w:szCs w:val="24"/>
          <w:lang w:eastAsia="ko-KR"/>
        </w:rPr>
        <w:t xml:space="preserve">:</w:t>
      </w:r>
      <w:r>
        <w:rPr>
          <w:sz w:val="24"/>
          <w:szCs w:val="24"/>
          <w:lang w:eastAsia="ko-KR"/>
        </w:rPr>
        <w:t xml:space="preserve"> Пушкинский день России; </w:t>
      </w:r>
      <w:r/>
    </w:p>
    <w:p>
      <w:pPr>
        <w:numPr>
          <w:ilvl w:val="0"/>
          <w:numId w:val="222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12 июня</w:t>
      </w:r>
      <w:r>
        <w:rPr>
          <w:bCs/>
          <w:sz w:val="24"/>
          <w:szCs w:val="24"/>
          <w:lang w:eastAsia="ko-KR"/>
        </w:rPr>
        <w:t xml:space="preserve">:</w:t>
      </w:r>
      <w:r>
        <w:rPr>
          <w:sz w:val="24"/>
          <w:szCs w:val="24"/>
          <w:lang w:eastAsia="ko-KR"/>
        </w:rPr>
        <w:t xml:space="preserve"> День России; </w:t>
      </w:r>
      <w:r/>
    </w:p>
    <w:p>
      <w:pPr>
        <w:numPr>
          <w:ilvl w:val="0"/>
          <w:numId w:val="222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val="ru-RU" w:eastAsia="ko-KR"/>
        </w:rPr>
      </w:pPr>
      <w:r>
        <w:rPr>
          <w:sz w:val="24"/>
          <w:szCs w:val="24"/>
          <w:lang w:val="ru-RU" w:eastAsia="ko-KR"/>
        </w:rPr>
        <w:t xml:space="preserve">22 июня</w:t>
      </w:r>
      <w:r>
        <w:rPr>
          <w:bCs/>
          <w:sz w:val="24"/>
          <w:szCs w:val="24"/>
          <w:lang w:val="ru-RU" w:eastAsia="ko-KR"/>
        </w:rPr>
        <w:t xml:space="preserve">:</w:t>
      </w:r>
      <w:r>
        <w:rPr>
          <w:sz w:val="24"/>
          <w:szCs w:val="24"/>
          <w:lang w:val="ru-RU" w:eastAsia="ko-KR"/>
        </w:rPr>
        <w:t xml:space="preserve"> День памяти и скорби; </w:t>
      </w:r>
      <w:r/>
    </w:p>
    <w:p>
      <w:pPr>
        <w:numPr>
          <w:ilvl w:val="0"/>
          <w:numId w:val="222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27 июня</w:t>
      </w:r>
      <w:r>
        <w:rPr>
          <w:bCs/>
          <w:sz w:val="24"/>
          <w:szCs w:val="24"/>
          <w:lang w:eastAsia="ko-KR"/>
        </w:rPr>
        <w:t xml:space="preserve">:</w:t>
      </w:r>
      <w:r>
        <w:rPr>
          <w:sz w:val="24"/>
          <w:szCs w:val="24"/>
          <w:lang w:eastAsia="ko-KR"/>
        </w:rPr>
        <w:t xml:space="preserve"> День молодежи.</w:t>
      </w:r>
      <w:r/>
    </w:p>
    <w:p>
      <w:pPr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Июль: </w:t>
      </w:r>
      <w:r/>
    </w:p>
    <w:p>
      <w:pPr>
        <w:numPr>
          <w:ilvl w:val="0"/>
          <w:numId w:val="223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val="ru-RU" w:eastAsia="ko-KR"/>
        </w:rPr>
      </w:pPr>
      <w:r>
        <w:rPr>
          <w:sz w:val="24"/>
          <w:szCs w:val="24"/>
          <w:lang w:val="ru-RU" w:eastAsia="ko-KR"/>
        </w:rPr>
        <w:t xml:space="preserve">8 июля</w:t>
      </w:r>
      <w:r>
        <w:rPr>
          <w:bCs/>
          <w:sz w:val="24"/>
          <w:szCs w:val="24"/>
          <w:lang w:val="ru-RU" w:eastAsia="ko-KR"/>
        </w:rPr>
        <w:t xml:space="preserve">:</w:t>
      </w:r>
      <w:r>
        <w:rPr>
          <w:sz w:val="24"/>
          <w:szCs w:val="24"/>
          <w:lang w:val="ru-RU" w:eastAsia="ko-KR"/>
        </w:rPr>
        <w:t xml:space="preserve"> День семьи, любви и верности.</w:t>
      </w:r>
      <w:r/>
    </w:p>
    <w:p>
      <w:pPr>
        <w:ind w:firstLine="709"/>
        <w:jc w:val="both"/>
        <w:tabs>
          <w:tab w:val="left" w:pos="993" w:leader="none"/>
        </w:tabs>
        <w:rPr>
          <w:sz w:val="24"/>
          <w:szCs w:val="24"/>
          <w:lang w:val="ru-RU" w:eastAsia="ko-KR"/>
        </w:rPr>
      </w:pPr>
      <w:r>
        <w:rPr>
          <w:sz w:val="24"/>
          <w:szCs w:val="24"/>
          <w:lang w:val="ru-RU" w:eastAsia="ko-KR"/>
        </w:rPr>
      </w:r>
      <w:r/>
    </w:p>
    <w:p>
      <w:pPr>
        <w:jc w:val="both"/>
        <w:tabs>
          <w:tab w:val="left" w:pos="993" w:leader="none"/>
        </w:tabs>
        <w:rPr>
          <w:sz w:val="24"/>
          <w:szCs w:val="24"/>
          <w:lang w:eastAsia="ko-KR"/>
        </w:rPr>
      </w:pPr>
      <w:r>
        <w:rPr>
          <w:sz w:val="24"/>
          <w:szCs w:val="24"/>
          <w:lang w:eastAsia="ko-KR"/>
        </w:rPr>
        <w:t xml:space="preserve">Август: </w:t>
      </w:r>
      <w:r/>
    </w:p>
    <w:p>
      <w:pPr>
        <w:numPr>
          <w:ilvl w:val="0"/>
          <w:numId w:val="224"/>
        </w:numPr>
        <w:ind w:left="0" w:firstLine="709"/>
        <w:jc w:val="both"/>
        <w:tabs>
          <w:tab w:val="left" w:pos="993" w:leader="none"/>
        </w:tabs>
        <w:rPr>
          <w:sz w:val="24"/>
          <w:szCs w:val="24"/>
          <w:lang w:val="ru-RU" w:eastAsia="ko-KR"/>
        </w:rPr>
      </w:pPr>
      <w:r>
        <w:rPr>
          <w:sz w:val="24"/>
          <w:szCs w:val="24"/>
          <w:lang w:val="ru-RU" w:eastAsia="ko-KR"/>
        </w:rPr>
        <w:t xml:space="preserve">22 августа</w:t>
      </w:r>
      <w:r>
        <w:rPr>
          <w:bCs/>
          <w:sz w:val="24"/>
          <w:szCs w:val="24"/>
          <w:lang w:val="ru-RU" w:eastAsia="ko-KR"/>
        </w:rPr>
        <w:t xml:space="preserve">:</w:t>
      </w:r>
      <w:r>
        <w:rPr>
          <w:sz w:val="24"/>
          <w:szCs w:val="24"/>
          <w:lang w:val="ru-RU" w:eastAsia="ko-KR"/>
        </w:rPr>
        <w:t xml:space="preserve"> День Государственного флага Российской Федерации; </w:t>
      </w:r>
      <w:r/>
    </w:p>
    <w:p>
      <w:pPr>
        <w:numPr>
          <w:ilvl w:val="0"/>
          <w:numId w:val="224"/>
        </w:numPr>
        <w:ind w:left="0" w:firstLine="709"/>
        <w:jc w:val="both"/>
        <w:keepLines/>
        <w:keepNext/>
        <w:tabs>
          <w:tab w:val="left" w:pos="993" w:leader="none"/>
        </w:tabs>
        <w:rPr>
          <w:b/>
          <w:bCs/>
          <w:color w:val="000000"/>
          <w:sz w:val="24"/>
          <w:szCs w:val="24"/>
          <w:lang w:val="ru-RU" w:eastAsia="ko-KR"/>
        </w:rPr>
      </w:pPr>
      <w:r>
        <w:rPr>
          <w:sz w:val="24"/>
          <w:szCs w:val="24"/>
          <w:lang w:val="ru-RU" w:eastAsia="ko-KR"/>
        </w:rPr>
        <w:t xml:space="preserve">23 августа</w:t>
      </w:r>
      <w:r>
        <w:rPr>
          <w:bCs/>
          <w:sz w:val="24"/>
          <w:szCs w:val="24"/>
          <w:lang w:val="ru-RU" w:eastAsia="ko-KR"/>
        </w:rPr>
        <w:t xml:space="preserve">:</w:t>
      </w:r>
      <w:r>
        <w:rPr>
          <w:sz w:val="24"/>
          <w:szCs w:val="24"/>
          <w:lang w:val="ru-RU" w:eastAsia="ko-KR"/>
        </w:rPr>
        <w:t xml:space="preserve"> День воинской славы России.  </w:t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pStyle w:val="1784"/>
        <w:ind w:right="116"/>
        <w:spacing w:before="13" w:line="254" w:lineRule="auto"/>
        <w:rPr>
          <w:lang w:val="ru-RU"/>
        </w:rPr>
        <w:sectPr>
          <w:footerReference w:type="default" r:id="rId15"/>
          <w:footerReference w:type="even" r:id="rId16"/>
          <w:footnotePr/>
          <w:endnotePr/>
          <w:type w:val="nextPage"/>
          <w:pgSz w:w="12020" w:h="7830" w:orient="landscape"/>
          <w:pgMar w:top="620" w:right="620" w:bottom="620" w:left="90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90"/>
        <w:numPr>
          <w:ilvl w:val="1"/>
          <w:numId w:val="240"/>
        </w:numPr>
        <w:spacing w:before="152"/>
        <w:tabs>
          <w:tab w:val="left" w:pos="586" w:leader="none"/>
        </w:tabs>
      </w:pPr>
      <w:r>
        <w:rPr>
          <w:color w:val="231f20"/>
        </w:rPr>
        <w:t xml:space="preserve">ПРОГРАММА</w:t>
      </w:r>
      <w:r>
        <w:rPr>
          <w:color w:val="231f20"/>
          <w:spacing w:val="56"/>
        </w:rPr>
        <w:t xml:space="preserve"> </w:t>
      </w:r>
      <w:r>
        <w:rPr>
          <w:color w:val="231f20"/>
        </w:rPr>
        <w:t xml:space="preserve">КОРРЕКЦИОННОЙ</w:t>
      </w:r>
      <w:r>
        <w:rPr>
          <w:color w:val="231f20"/>
          <w:spacing w:val="57"/>
        </w:rPr>
        <w:t xml:space="preserve"> </w:t>
      </w:r>
      <w:r>
        <w:rPr>
          <w:color w:val="231f20"/>
        </w:rPr>
        <w:t xml:space="preserve">РАБОТЫ</w:t>
      </w:r>
      <w:r/>
    </w:p>
    <w:p>
      <w:pPr>
        <w:pStyle w:val="1784"/>
        <w:ind w:left="116" w:right="114"/>
        <w:jc w:val="left"/>
        <w:spacing w:before="68" w:line="254" w:lineRule="auto"/>
        <w:rPr>
          <w:lang w:val="ru-RU"/>
        </w:rPr>
      </w:pPr>
      <w:r>
        <w:rPr>
          <w:color w:val="231f20"/>
          <w:lang w:val="ru-RU"/>
        </w:rPr>
        <w:t xml:space="preserve">Программа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коррекционной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работы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(ПКР)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является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неотъем-</w:t>
      </w:r>
      <w:r>
        <w:rPr>
          <w:color w:val="231f20"/>
          <w:spacing w:val="-54"/>
          <w:lang w:val="ru-RU"/>
        </w:rPr>
        <w:t xml:space="preserve"> </w:t>
      </w:r>
      <w:r>
        <w:rPr>
          <w:color w:val="231f20"/>
          <w:lang w:val="ru-RU"/>
        </w:rPr>
        <w:t xml:space="preserve">лемым</w:t>
      </w:r>
      <w:r>
        <w:rPr>
          <w:color w:val="231f20"/>
          <w:spacing w:val="2"/>
          <w:lang w:val="ru-RU"/>
        </w:rPr>
        <w:t xml:space="preserve"> </w:t>
      </w:r>
      <w:r>
        <w:rPr>
          <w:color w:val="231f20"/>
          <w:lang w:val="ru-RU"/>
        </w:rPr>
        <w:t xml:space="preserve">структурным</w:t>
      </w:r>
      <w:r>
        <w:rPr>
          <w:color w:val="231f20"/>
          <w:spacing w:val="2"/>
          <w:lang w:val="ru-RU"/>
        </w:rPr>
        <w:t xml:space="preserve"> </w:t>
      </w:r>
      <w:r>
        <w:rPr>
          <w:color w:val="231f20"/>
          <w:lang w:val="ru-RU"/>
        </w:rPr>
        <w:t xml:space="preserve">компонентом</w:t>
      </w:r>
      <w:r>
        <w:rPr>
          <w:color w:val="231f20"/>
          <w:spacing w:val="2"/>
          <w:lang w:val="ru-RU"/>
        </w:rPr>
        <w:t xml:space="preserve"> </w:t>
      </w:r>
      <w:r>
        <w:rPr>
          <w:color w:val="231f20"/>
          <w:lang w:val="ru-RU"/>
        </w:rPr>
        <w:t xml:space="preserve">основной</w:t>
      </w:r>
      <w:r>
        <w:rPr>
          <w:color w:val="231f20"/>
          <w:spacing w:val="2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организации.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ПКР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разрабатывает-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ся для обучающихся с трудностями в обучении и социализации.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 соответствии с ФГОС ООО программа коррекционной рабо-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ты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направлена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осуществление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индивидуально-</w:t>
      </w:r>
      <w:r/>
    </w:p>
    <w:p>
      <w:pPr>
        <w:pStyle w:val="1784"/>
        <w:ind w:left="117" w:right="114" w:firstLine="0"/>
        <w:jc w:val="left"/>
        <w:spacing w:before="70" w:line="254" w:lineRule="auto"/>
        <w:rPr>
          <w:lang w:val="ru-RU"/>
        </w:rPr>
      </w:pPr>
      <w:r>
        <w:rPr>
          <w:color w:val="231f20"/>
          <w:lang w:val="ru-RU"/>
        </w:rPr>
        <w:t xml:space="preserve">ориентированной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психолого-педагогической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помощи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детям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трудностями в обучении и социализации в освоении програм-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мы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образования,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социальную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адаптацию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личностное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самоопределение.</w:t>
      </w:r>
      <w:r/>
    </w:p>
    <w:p>
      <w:pPr>
        <w:pStyle w:val="1784"/>
        <w:ind w:left="343" w:right="0" w:firstLine="0"/>
        <w:spacing w:line="226" w:lineRule="exact"/>
        <w:rPr>
          <w:lang w:val="ru-RU"/>
        </w:rPr>
      </w:pPr>
      <w:r>
        <w:rPr>
          <w:color w:val="231f20"/>
          <w:lang w:val="ru-RU"/>
        </w:rPr>
        <w:t xml:space="preserve">Программа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коррекционной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работы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обеспечива</w:t>
      </w:r>
      <w:r>
        <w:rPr>
          <w:color w:val="231f20"/>
          <w:lang w:val="ru-RU"/>
        </w:rPr>
        <w:t xml:space="preserve">ет</w:t>
      </w:r>
      <w:r>
        <w:rPr>
          <w:color w:val="231f20"/>
          <w:lang w:val="ru-RU"/>
        </w:rPr>
        <w:t xml:space="preserve">:</w:t>
      </w:r>
      <w:r/>
    </w:p>
    <w:p>
      <w:pPr>
        <w:pStyle w:val="1784"/>
        <w:ind w:left="343" w:right="114" w:hanging="142"/>
        <w:spacing w:before="13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выявление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потребностей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обучающихся, направленности личности, профессиональных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склонностей;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систему комплексного психолого-педагогического сопрово-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ждения в условиях образовательной деятельности, включа-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ющего психолого-педагогическое </w:t>
      </w:r>
      <w:r>
        <w:rPr>
          <w:color w:val="231f20"/>
          <w:lang w:val="ru-RU"/>
        </w:rPr>
        <w:t xml:space="preserve">обследование обучающихся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 мониторинг динамики их развития, личностного становле-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ния, проведение индивидуальных и групповых коррекцион-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но-развивающих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занятий;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успешное освоение основной общеобразовательной програм-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мы основного общего образования, достижение обучающи-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мися с трудностями в обучении и социализации предметных,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метапредметных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личностных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результатов.</w:t>
      </w:r>
      <w:r/>
    </w:p>
    <w:p>
      <w:pPr>
        <w:pStyle w:val="1784"/>
        <w:ind w:left="343" w:right="0" w:firstLine="0"/>
        <w:spacing w:line="226" w:lineRule="exact"/>
        <w:rPr>
          <w:lang w:val="ru-RU"/>
        </w:rPr>
      </w:pPr>
      <w:r>
        <w:rPr>
          <w:color w:val="231f20"/>
          <w:lang w:val="ru-RU"/>
        </w:rPr>
        <w:t xml:space="preserve">Программа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коррекционной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работы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содержит</w:t>
      </w:r>
      <w:r>
        <w:rPr>
          <w:color w:val="231f20"/>
          <w:lang w:val="ru-RU"/>
        </w:rPr>
        <w:t xml:space="preserve">:</w:t>
      </w:r>
      <w:r/>
    </w:p>
    <w:p>
      <w:pPr>
        <w:pStyle w:val="1784"/>
        <w:ind w:left="343" w:right="114" w:hanging="142"/>
        <w:spacing w:before="4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план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диагностических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коррекционно-развивающих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приятий, обеспечивающих удовлетворение индивидуальных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 потребностей обучающихся и освоение 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образования;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spacing w:val="-1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spacing w:val="-6"/>
          <w:position w:val="1"/>
          <w:sz w:val="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описание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условий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обучения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и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воспитания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обучающихся,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ме-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тоды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обучения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воспитания,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учебные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пособия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дидактиче-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ские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материалы,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технические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средства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обучения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коллектив-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ного</w:t>
      </w:r>
      <w:r>
        <w:rPr>
          <w:color w:val="231f20"/>
          <w:spacing w:val="-25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и</w:t>
      </w:r>
      <w:r>
        <w:rPr>
          <w:color w:val="231f20"/>
          <w:spacing w:val="-25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индивидуального</w:t>
      </w:r>
      <w:r>
        <w:rPr>
          <w:color w:val="231f20"/>
          <w:spacing w:val="-25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пользования,</w:t>
      </w:r>
      <w:r>
        <w:rPr>
          <w:color w:val="231f20"/>
          <w:spacing w:val="-24"/>
          <w:lang w:val="ru-RU"/>
        </w:rPr>
        <w:t xml:space="preserve"> </w:t>
      </w:r>
      <w:r>
        <w:rPr>
          <w:color w:val="231f20"/>
          <w:lang w:val="ru-RU"/>
        </w:rPr>
        <w:t xml:space="preserve">особенности</w:t>
      </w:r>
      <w:r>
        <w:rPr>
          <w:color w:val="231f20"/>
          <w:spacing w:val="-25"/>
          <w:lang w:val="ru-RU"/>
        </w:rPr>
        <w:t xml:space="preserve"> </w:t>
      </w:r>
      <w:r>
        <w:rPr>
          <w:color w:val="231f20"/>
          <w:lang w:val="ru-RU"/>
        </w:rPr>
        <w:t xml:space="preserve">проведения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групповых и индивидуальных </w:t>
      </w:r>
      <w:r>
        <w:rPr>
          <w:color w:val="231f20"/>
          <w:lang w:val="ru-RU"/>
        </w:rPr>
        <w:t xml:space="preserve">коррекционно-развивающих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занятий;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описание основного содержания рабочих программ коррек-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ционно-развивающих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курсов;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spacing w:val="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перечень дополнительных коррекционно-развивающих заня-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тий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(при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необходимости</w:t>
      </w:r>
      <w:r>
        <w:rPr>
          <w:color w:val="231f20"/>
          <w:lang w:val="ru-RU"/>
        </w:rPr>
        <w:t xml:space="preserve">);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spacing w:val="-5"/>
          <w:position w:val="1"/>
          <w:sz w:val="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планируемые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результаты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коррекционной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работы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подходы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оценке.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ПКР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вариативна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форме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содержанию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зависимости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от образовательных потребностей, характера имеющихся труд-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особенностей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адаптации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региональной специфики и особенностей образовательного про-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цесса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организации.</w:t>
      </w:r>
      <w:r/>
    </w:p>
    <w:p>
      <w:pPr>
        <w:pStyle w:val="1784"/>
        <w:ind w:left="116" w:right="117"/>
        <w:spacing w:line="254" w:lineRule="auto"/>
        <w:rPr>
          <w:lang w:val="ru-RU"/>
        </w:rPr>
      </w:pPr>
      <w:r>
        <w:rPr>
          <w:color w:val="231f20"/>
          <w:spacing w:val="-3"/>
          <w:lang w:val="ru-RU"/>
        </w:rPr>
        <w:t xml:space="preserve">ПКР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spacing w:val="-3"/>
          <w:lang w:val="ru-RU"/>
        </w:rPr>
        <w:t xml:space="preserve">предусматривает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spacing w:val="-3"/>
          <w:lang w:val="ru-RU"/>
        </w:rPr>
        <w:t xml:space="preserve">создание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spacing w:val="-3"/>
          <w:lang w:val="ru-RU"/>
        </w:rPr>
        <w:t xml:space="preserve">условий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spacing w:val="-3"/>
          <w:lang w:val="ru-RU"/>
        </w:rPr>
        <w:t xml:space="preserve">обучения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spacing w:val="-2"/>
          <w:lang w:val="ru-RU"/>
        </w:rPr>
        <w:t xml:space="preserve">и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spacing w:val="-2"/>
          <w:lang w:val="ru-RU"/>
        </w:rPr>
        <w:t xml:space="preserve">воспита-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ния,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lang w:val="ru-RU"/>
        </w:rPr>
        <w:t xml:space="preserve">позволяющих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lang w:val="ru-RU"/>
        </w:rPr>
        <w:t xml:space="preserve">учитывать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индивидуальные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образовательные</w:t>
      </w:r>
      <w:r/>
    </w:p>
    <w:p>
      <w:pPr>
        <w:pStyle w:val="1784"/>
        <w:ind w:left="117" w:right="117" w:firstLine="0"/>
        <w:spacing w:before="70" w:line="247" w:lineRule="auto"/>
        <w:rPr>
          <w:lang w:val="ru-RU"/>
        </w:rPr>
      </w:pPr>
      <w:r>
        <w:rPr>
          <w:color w:val="231f20"/>
          <w:lang w:val="ru-RU"/>
        </w:rPr>
        <w:t xml:space="preserve">потребности обучающихся посредством дифференцированного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психолого-педагогического сопровождения, индивидуализации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дифференциации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образовательного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процесса.</w:t>
      </w:r>
      <w:r/>
    </w:p>
    <w:p>
      <w:pPr>
        <w:pStyle w:val="1784"/>
        <w:ind w:left="117" w:right="114"/>
        <w:spacing w:line="247" w:lineRule="auto"/>
        <w:rPr>
          <w:lang w:val="ru-RU"/>
        </w:rPr>
      </w:pPr>
      <w:r>
        <w:rPr>
          <w:color w:val="231f20"/>
          <w:lang w:val="ru-RU"/>
        </w:rPr>
        <w:t xml:space="preserve">ПКР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уровня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непрерывна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преемственна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другими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уровнями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(начальным,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средним). Программа ориентирована на развитие потенциаль-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 возможностей обучающихся и их потребностей более вы-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уровня,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необходимых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дальнейшего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успешной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социализации.</w:t>
      </w:r>
      <w:r/>
    </w:p>
    <w:p>
      <w:pPr>
        <w:pStyle w:val="1784"/>
        <w:ind w:left="117" w:right="114"/>
        <w:spacing w:line="247" w:lineRule="auto"/>
        <w:rPr>
          <w:lang w:val="ru-RU"/>
        </w:rPr>
      </w:pPr>
      <w:r>
        <w:rPr>
          <w:color w:val="231f20"/>
          <w:lang w:val="ru-RU"/>
        </w:rPr>
        <w:t xml:space="preserve">ПКР реализуется</w:t>
      </w:r>
      <w:r>
        <w:rPr>
          <w:color w:val="231f20"/>
          <w:lang w:val="ru-RU"/>
        </w:rPr>
        <w:t xml:space="preserve"> при разных формах получения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образования, включая обучение на дому и с применением дистанционных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технологий.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ПК</w:t>
      </w:r>
      <w:r>
        <w:rPr>
          <w:color w:val="231f20"/>
          <w:lang w:val="ru-RU"/>
        </w:rPr>
        <w:t xml:space="preserve">Р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предусматрива</w:t>
      </w:r>
      <w:r>
        <w:rPr>
          <w:color w:val="231f20"/>
          <w:lang w:val="ru-RU"/>
        </w:rPr>
        <w:t xml:space="preserve">е</w:t>
      </w:r>
      <w:r>
        <w:rPr>
          <w:color w:val="231f20"/>
          <w:lang w:val="ru-RU"/>
        </w:rPr>
        <w:t xml:space="preserve">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</w:t>
      </w:r>
      <w:r>
        <w:rPr>
          <w:color w:val="231f20"/>
          <w:lang w:val="ru-RU"/>
        </w:rPr>
        <w:t xml:space="preserve">а</w:t>
      </w:r>
      <w:r>
        <w:rPr>
          <w:color w:val="231f20"/>
          <w:lang w:val="ru-RU"/>
        </w:rPr>
        <w:t xml:space="preserve">низацию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индивидуально-ориентированных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коррекционно-развивающих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мероприятий,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обеспечивающих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удовлетворение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индивидуальных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потребностей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освоении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ими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образования.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Сте-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пень включенности специалистов в программу коррекционной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работы устанавливается самостоятельно образовательной орга-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низацией. Объем помощи, направления и содержание коррек-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ционно-развивающей работы с обучающим</w:t>
      </w:r>
      <w:r>
        <w:rPr>
          <w:color w:val="231f20"/>
          <w:lang w:val="ru-RU"/>
        </w:rPr>
        <w:t xml:space="preserve">и</w:t>
      </w:r>
      <w:r>
        <w:rPr>
          <w:color w:val="231f20"/>
          <w:lang w:val="ru-RU"/>
        </w:rPr>
        <w:t xml:space="preserve">ся определяются 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основании заключения психолого-педагогического консилиума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 организации (ППк) и психолого-медико-педа-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гогической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комиссии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(ПМПК).</w:t>
      </w:r>
      <w:r/>
    </w:p>
    <w:p>
      <w:pPr>
        <w:pStyle w:val="1784"/>
        <w:ind w:left="117" w:right="114"/>
        <w:jc w:val="right"/>
        <w:spacing w:line="247" w:lineRule="auto"/>
        <w:rPr>
          <w:lang w:val="ru-RU"/>
        </w:rPr>
      </w:pPr>
      <w:r>
        <w:rPr>
          <w:color w:val="231f20"/>
          <w:lang w:val="ru-RU"/>
        </w:rPr>
        <w:t xml:space="preserve">Реализация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коррекционной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работы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предусматри-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вает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создание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системы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комплексной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помощи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основе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взаимо-</w:t>
      </w:r>
      <w:r>
        <w:rPr>
          <w:color w:val="231f20"/>
          <w:spacing w:val="-54"/>
          <w:lang w:val="ru-RU"/>
        </w:rPr>
        <w:t xml:space="preserve"> </w:t>
      </w:r>
      <w:r>
        <w:rPr>
          <w:color w:val="231f20"/>
          <w:lang w:val="ru-RU"/>
        </w:rPr>
        <w:t xml:space="preserve">действия специалистов сопровождения и комплексного подхода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сопровождающей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меха-</w:t>
      </w:r>
      <w:r>
        <w:rPr>
          <w:color w:val="231f20"/>
          <w:spacing w:val="-54"/>
          <w:lang w:val="ru-RU"/>
        </w:rPr>
        <w:t xml:space="preserve"> </w:t>
      </w:r>
      <w:r>
        <w:rPr>
          <w:color w:val="231f20"/>
          <w:lang w:val="ru-RU"/>
        </w:rPr>
        <w:t xml:space="preserve">низмом,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обеспечивающим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системность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помощи,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является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психо-</w:t>
      </w:r>
      <w:r>
        <w:rPr>
          <w:color w:val="231f20"/>
          <w:spacing w:val="-54"/>
          <w:lang w:val="ru-RU"/>
        </w:rPr>
        <w:t xml:space="preserve"> </w:t>
      </w:r>
      <w:r>
        <w:rPr>
          <w:color w:val="231f20"/>
          <w:lang w:val="ru-RU"/>
        </w:rPr>
        <w:t xml:space="preserve">лого-педагогический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консилиум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ПКР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разрабатывается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период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получения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обще-</w:t>
      </w:r>
      <w:r/>
    </w:p>
    <w:p>
      <w:pPr>
        <w:pStyle w:val="1784"/>
        <w:ind w:left="117" w:right="0" w:firstLine="0"/>
        <w:jc w:val="left"/>
        <w:spacing w:line="228" w:lineRule="exact"/>
        <w:rPr>
          <w:lang w:val="ru-RU"/>
        </w:rPr>
      </w:pPr>
      <w:r>
        <w:rPr>
          <w:color w:val="231f20"/>
          <w:lang w:val="ru-RU"/>
        </w:rPr>
        <w:t xml:space="preserve">го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включает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следующие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разделы:</w:t>
      </w:r>
      <w:r/>
    </w:p>
    <w:p>
      <w:pPr>
        <w:pStyle w:val="1784"/>
        <w:ind w:left="343" w:right="106" w:hanging="227"/>
        <w:jc w:val="left"/>
        <w:spacing w:line="247" w:lineRule="auto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lang w:val="ru-RU"/>
        </w:rPr>
        <w:t xml:space="preserve">Цели,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задачи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принципы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построения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коррекци-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онной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работы.</w:t>
      </w:r>
      <w:r/>
    </w:p>
    <w:p>
      <w:pPr>
        <w:pStyle w:val="1784"/>
        <w:ind w:left="117" w:right="0" w:firstLine="0"/>
        <w:jc w:val="left"/>
        <w:spacing w:line="229" w:lineRule="exact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lang w:val="ru-RU"/>
        </w:rPr>
        <w:t xml:space="preserve">Перечень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содержание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направлений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работы.</w:t>
      </w:r>
      <w:r/>
    </w:p>
    <w:p>
      <w:pPr>
        <w:pStyle w:val="1784"/>
        <w:ind w:left="117" w:right="0" w:firstLine="0"/>
        <w:jc w:val="left"/>
        <w:spacing w:before="7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lang w:val="ru-RU"/>
        </w:rPr>
        <w:t xml:space="preserve">Механизмы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программы.</w:t>
      </w:r>
      <w:r/>
    </w:p>
    <w:p>
      <w:pPr>
        <w:pStyle w:val="1784"/>
        <w:ind w:left="117" w:right="0" w:firstLine="0"/>
        <w:jc w:val="left"/>
        <w:spacing w:before="7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lang w:val="ru-RU"/>
        </w:rPr>
        <w:t xml:space="preserve">Условия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программы.</w:t>
      </w:r>
      <w:r/>
    </w:p>
    <w:p>
      <w:pPr>
        <w:pStyle w:val="1784"/>
        <w:ind w:left="117" w:right="0" w:firstLine="0"/>
        <w:jc w:val="left"/>
        <w:spacing w:before="6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lang w:val="ru-RU"/>
        </w:rPr>
        <w:t xml:space="preserve">Планируемые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результаты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программы.</w:t>
      </w:r>
      <w:r/>
    </w:p>
    <w:p>
      <w:pPr>
        <w:pStyle w:val="1791"/>
        <w:numPr>
          <w:ilvl w:val="2"/>
          <w:numId w:val="3"/>
        </w:numPr>
        <w:ind w:left="117" w:right="921" w:firstLine="0"/>
        <w:spacing w:before="189" w:line="211" w:lineRule="auto"/>
        <w:tabs>
          <w:tab w:val="left" w:pos="760" w:leader="none"/>
        </w:tabs>
        <w:rPr>
          <w:lang w:val="ru-RU"/>
        </w:rPr>
      </w:pPr>
      <w:r>
        <w:rPr>
          <w:color w:val="231f20"/>
          <w:lang w:val="ru-RU"/>
        </w:rPr>
        <w:t xml:space="preserve">Цели,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задачи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принципы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построения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-47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коррекционной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работы</w:t>
      </w:r>
      <w:r/>
    </w:p>
    <w:p>
      <w:pPr>
        <w:pStyle w:val="1784"/>
        <w:ind w:left="116" w:right="114"/>
        <w:spacing w:before="58" w:line="247" w:lineRule="auto"/>
        <w:rPr>
          <w:lang w:val="ru-RU"/>
        </w:rPr>
      </w:pPr>
      <w:r>
        <w:rPr>
          <w:rFonts w:ascii="Georgia" w:hAnsi="Georgia"/>
          <w:b/>
          <w:color w:val="231f20"/>
          <w:spacing w:val="-1"/>
          <w:lang w:val="ru-RU"/>
        </w:rPr>
        <w:t xml:space="preserve">Цель</w:t>
      </w:r>
      <w:r>
        <w:rPr>
          <w:rFonts w:ascii="Georgia" w:hAnsi="Georgia"/>
          <w:b/>
          <w:color w:val="231f20"/>
          <w:spacing w:val="-13"/>
          <w:lang w:val="ru-RU"/>
        </w:rPr>
        <w:t xml:space="preserve"> </w:t>
      </w:r>
      <w:r>
        <w:rPr>
          <w:rFonts w:ascii="Georgia" w:hAnsi="Georgia"/>
          <w:b/>
          <w:color w:val="231f20"/>
          <w:spacing w:val="-1"/>
          <w:lang w:val="ru-RU"/>
        </w:rPr>
        <w:t xml:space="preserve">программы</w:t>
      </w:r>
      <w:r>
        <w:rPr>
          <w:rFonts w:ascii="Georgia" w:hAnsi="Georgia"/>
          <w:b/>
          <w:color w:val="231f20"/>
          <w:spacing w:val="-12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коррекционной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работы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заключается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опре-</w:t>
      </w:r>
      <w:r>
        <w:rPr>
          <w:color w:val="231f20"/>
          <w:spacing w:val="-53"/>
          <w:lang w:val="ru-RU"/>
        </w:rPr>
        <w:t xml:space="preserve"> </w:t>
      </w:r>
      <w:r>
        <w:rPr>
          <w:color w:val="231f20"/>
          <w:lang w:val="ru-RU"/>
        </w:rPr>
        <w:t xml:space="preserve">делении комплексной системы психолого-педагогической и со-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циальной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помощи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обучающимся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трудностями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обучении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/>
    </w:p>
    <w:p>
      <w:pPr>
        <w:pStyle w:val="1784"/>
        <w:ind w:left="117" w:right="114" w:firstLine="0"/>
        <w:spacing w:before="70" w:line="247" w:lineRule="auto"/>
        <w:rPr>
          <w:lang w:val="ru-RU"/>
        </w:rPr>
      </w:pPr>
      <w:r>
        <w:rPr>
          <w:color w:val="231f20"/>
          <w:lang w:val="ru-RU"/>
        </w:rPr>
        <w:t xml:space="preserve">социализации для успешного освоения основной образователь-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 программы на основе компенсации имеющихся нарушений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 пропедевтики производных трудностей; формирования соци-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компетентности,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адаптивных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способностей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личности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самореализации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обществе.</w:t>
      </w:r>
      <w:r/>
    </w:p>
    <w:p>
      <w:pPr>
        <w:pStyle w:val="1784"/>
        <w:ind w:left="117" w:right="114"/>
        <w:spacing w:line="247" w:lineRule="auto"/>
        <w:rPr>
          <w:lang w:val="ru-RU"/>
        </w:rPr>
      </w:pPr>
      <w:r>
        <w:rPr>
          <w:color w:val="231f20"/>
          <w:lang w:val="ru-RU"/>
        </w:rPr>
        <w:t xml:space="preserve">Задачи ПКР отражают разработку и реализацию содержания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основных направлений работы (диагностическое, коррекцион-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но-развивающее и психопрофилактическое, </w:t>
      </w:r>
      <w:r>
        <w:rPr>
          <w:color w:val="231f20"/>
          <w:lang w:val="ru-RU"/>
        </w:rPr>
        <w:t xml:space="preserve">консультативное,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информационно-просветительское).</w:t>
      </w:r>
      <w:r/>
    </w:p>
    <w:p>
      <w:pPr>
        <w:pStyle w:val="1792"/>
        <w:ind w:left="343"/>
        <w:spacing w:before="1"/>
        <w:rPr>
          <w:lang w:val="ru-RU"/>
        </w:rPr>
      </w:pPr>
      <w:r>
        <w:rPr>
          <w:color w:val="231f20"/>
          <w:lang w:val="ru-RU"/>
        </w:rPr>
        <w:t xml:space="preserve">Задачи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программы:</w:t>
      </w:r>
      <w:r/>
    </w:p>
    <w:p>
      <w:pPr>
        <w:pStyle w:val="1784"/>
        <w:ind w:left="343" w:right="114" w:hanging="142"/>
        <w:spacing w:before="6"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определение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потребностей обучающихся с трудностями в обучении и социализации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 оказание обучающимся специализированной помощи при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освоении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образования;</w:t>
      </w:r>
      <w:r/>
    </w:p>
    <w:p>
      <w:pPr>
        <w:pStyle w:val="1784"/>
        <w:ind w:left="343" w:right="113" w:hanging="142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определение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оптимальных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психолого-педагогических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ганизационных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условий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получения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 обучающимися с трудностями в обучении и со-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циализации,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личности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знавательных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коммуникативных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способностей;</w:t>
      </w:r>
      <w:r/>
    </w:p>
    <w:p>
      <w:pPr>
        <w:pStyle w:val="1784"/>
        <w:ind w:left="343" w:right="114" w:hanging="142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разработка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использование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индивидуально-ориентирован-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 коррекционно-развивающих образовательных программ,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учебных планов для обучающихся с трудностями в обучении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особенностей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психофизического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обучающихся,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индивидуальных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возможностей;</w:t>
      </w:r>
      <w:r/>
    </w:p>
    <w:p>
      <w:pPr>
        <w:pStyle w:val="1784"/>
        <w:ind w:left="343" w:right="114" w:hanging="142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реализация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комплексного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психолого-педагогического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циального   сопровождения   обучающихся   (в   соответствии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рекомендациями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ППк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ПМПК);</w:t>
      </w:r>
      <w:r/>
    </w:p>
    <w:p>
      <w:pPr>
        <w:pStyle w:val="1784"/>
        <w:ind w:left="343" w:right="114" w:hanging="142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реализация комплексной системы мероприятий по социаль-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 адаптации и профессиональной ориентации обучающих-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ся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трудностями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обучении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социализации;</w:t>
      </w:r>
      <w:r/>
    </w:p>
    <w:p>
      <w:pPr>
        <w:pStyle w:val="1784"/>
        <w:ind w:left="343" w:right="114" w:hanging="142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обеспечение сетевого взаимодействия специалистов разного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профиля в комплексной работе с обучающимися с трудностя-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ми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обучении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социализации;</w:t>
      </w:r>
      <w:r/>
    </w:p>
    <w:p>
      <w:pPr>
        <w:pStyle w:val="1784"/>
        <w:ind w:left="343" w:right="114" w:hanging="142"/>
        <w:spacing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осуществление информационно-просветительской и консуль-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тативной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родителями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(законными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представителя-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ми)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трудностями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обучении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социализации.</w:t>
      </w:r>
      <w:r/>
    </w:p>
    <w:p>
      <w:pPr>
        <w:pStyle w:val="1784"/>
        <w:ind w:left="116" w:right="114"/>
        <w:spacing w:line="247" w:lineRule="auto"/>
        <w:rPr>
          <w:lang w:val="ru-RU"/>
        </w:rPr>
      </w:pPr>
      <w:r>
        <w:rPr>
          <w:color w:val="231f20"/>
          <w:lang w:val="ru-RU"/>
        </w:rPr>
        <w:t xml:space="preserve">Содержание программы коррекционной работы определяют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следующие</w:t>
      </w:r>
      <w:r>
        <w:rPr>
          <w:color w:val="231f20"/>
          <w:spacing w:val="9"/>
          <w:lang w:val="ru-RU"/>
        </w:rPr>
        <w:t xml:space="preserve"> </w:t>
      </w:r>
      <w:r>
        <w:rPr>
          <w:rFonts w:ascii="Georgia" w:hAnsi="Georgia"/>
          <w:b/>
          <w:color w:val="231f20"/>
          <w:lang w:val="ru-RU"/>
        </w:rPr>
        <w:t xml:space="preserve">принципы</w:t>
      </w:r>
      <w:r>
        <w:rPr>
          <w:color w:val="231f20"/>
          <w:lang w:val="ru-RU"/>
        </w:rPr>
        <w:t xml:space="preserve">:</w:t>
      </w:r>
      <w:r/>
    </w:p>
    <w:p>
      <w:pPr>
        <w:pStyle w:val="1784"/>
        <w:ind w:left="343" w:right="114" w:hanging="227"/>
        <w:spacing w:line="247" w:lineRule="auto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i/>
          <w:color w:val="231f20"/>
          <w:lang w:val="ru-RU"/>
        </w:rPr>
        <w:t xml:space="preserve">Преемственность. </w:t>
      </w:r>
      <w:r>
        <w:rPr>
          <w:color w:val="231f20"/>
          <w:lang w:val="ru-RU"/>
        </w:rPr>
        <w:t xml:space="preserve">Принцип обеспечивает создание единого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образовательного пространства при переходе от начального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 образования к основному общему образованию, спо-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собствует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достижению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личностных,</w:t>
      </w:r>
      <w:r>
        <w:rPr>
          <w:color w:val="231f20"/>
          <w:spacing w:val="47"/>
          <w:lang w:val="ru-RU"/>
        </w:rPr>
        <w:t xml:space="preserve"> </w:t>
      </w:r>
      <w:r>
        <w:rPr>
          <w:color w:val="231f20"/>
          <w:lang w:val="ru-RU"/>
        </w:rPr>
        <w:t xml:space="preserve">метапредметных,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пред-</w:t>
      </w:r>
      <w:r/>
    </w:p>
    <w:p>
      <w:pPr>
        <w:pStyle w:val="1784"/>
        <w:ind w:left="343" w:right="114" w:firstLine="0"/>
        <w:spacing w:before="70" w:line="254" w:lineRule="auto"/>
        <w:rPr>
          <w:lang w:val="ru-RU"/>
        </w:rPr>
      </w:pPr>
      <w:r>
        <w:rPr>
          <w:color w:val="231f20"/>
          <w:lang w:val="ru-RU"/>
        </w:rPr>
        <w:t xml:space="preserve">м</w:t>
      </w:r>
      <w:r>
        <w:rPr>
          <w:color w:val="231f20"/>
          <w:lang w:val="ru-RU"/>
        </w:rPr>
        <w:t xml:space="preserve">етных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освоения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необходимых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школьникам с трудностями в обучении и социализации 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продолжения образования. Принцип обеспечивает связь 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другими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разделами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образования: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программой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формирования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универсальных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действий,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мой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воспитания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социализации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обучающихся.</w:t>
      </w:r>
      <w:r/>
    </w:p>
    <w:p>
      <w:pPr>
        <w:pStyle w:val="1784"/>
        <w:ind w:left="343" w:right="114" w:hanging="227"/>
        <w:spacing w:line="254" w:lineRule="auto"/>
        <w:rPr>
          <w:lang w:val="ru-RU"/>
        </w:rPr>
      </w:pPr>
      <w:r>
        <w:rPr>
          <w:color w:val="231f20"/>
          <w:spacing w:val="-1"/>
          <w:lang w:val="ru-RU"/>
        </w:rPr>
        <w:t xml:space="preserve">- </w:t>
      </w:r>
      <w:r>
        <w:rPr>
          <w:i/>
          <w:color w:val="231f20"/>
          <w:spacing w:val="-1"/>
          <w:lang w:val="ru-RU"/>
        </w:rPr>
        <w:t xml:space="preserve">Соблюдение интересов </w:t>
      </w:r>
      <w:r>
        <w:rPr>
          <w:i/>
          <w:color w:val="231f20"/>
          <w:lang w:val="ru-RU"/>
        </w:rPr>
        <w:t xml:space="preserve">обучающихся. </w:t>
      </w:r>
      <w:r>
        <w:rPr>
          <w:color w:val="231f20"/>
          <w:lang w:val="ru-RU"/>
        </w:rPr>
        <w:t xml:space="preserve">Принцип определяет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позицию специалиста, который призван решать проблему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максимальной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пользой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интересах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обуча-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ющихся.</w:t>
      </w:r>
      <w:r/>
    </w:p>
    <w:p>
      <w:pPr>
        <w:pStyle w:val="1784"/>
        <w:ind w:left="343" w:right="114" w:hanging="227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i/>
          <w:color w:val="231f20"/>
          <w:lang w:val="ru-RU"/>
        </w:rPr>
        <w:t xml:space="preserve">Непрерывность. </w:t>
      </w:r>
      <w:r>
        <w:rPr>
          <w:color w:val="231f20"/>
          <w:lang w:val="ru-RU"/>
        </w:rPr>
        <w:t xml:space="preserve">Принцип гарантирует обучающемуся и 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родителям непрерывность помощи до полного решения 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блемы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или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определения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подхода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ее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решению.</w:t>
      </w:r>
      <w:r/>
    </w:p>
    <w:p>
      <w:pPr>
        <w:pStyle w:val="1784"/>
        <w:ind w:left="343" w:right="114" w:hanging="227"/>
        <w:spacing w:line="254" w:lineRule="auto"/>
        <w:rPr>
          <w:lang w:val="ru-RU"/>
        </w:rPr>
      </w:pPr>
      <w:r>
        <w:rPr>
          <w:color w:val="231f20"/>
          <w:spacing w:val="-1"/>
          <w:lang w:val="ru-RU"/>
        </w:rPr>
        <w:t xml:space="preserve">- </w:t>
      </w:r>
      <w:r>
        <w:rPr>
          <w:i/>
          <w:color w:val="231f20"/>
          <w:spacing w:val="-1"/>
          <w:lang w:val="ru-RU"/>
        </w:rPr>
        <w:t xml:space="preserve">Вариативность.</w:t>
      </w:r>
      <w:r>
        <w:rPr>
          <w:i/>
          <w:color w:val="231f20"/>
          <w:spacing w:val="-12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Принцип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предполагает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создание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вариатив-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ных условий для получения образования обучающимся, име-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ющими</w:t>
      </w:r>
      <w:r>
        <w:rPr>
          <w:color w:val="231f20"/>
          <w:spacing w:val="-2"/>
          <w:lang w:val="ru-RU"/>
        </w:rPr>
        <w:t xml:space="preserve"> </w:t>
      </w:r>
      <w:r>
        <w:rPr>
          <w:color w:val="231f20"/>
          <w:lang w:val="ru-RU"/>
        </w:rPr>
        <w:t xml:space="preserve">различные</w:t>
      </w:r>
      <w:r>
        <w:rPr>
          <w:color w:val="231f20"/>
          <w:spacing w:val="-2"/>
          <w:lang w:val="ru-RU"/>
        </w:rPr>
        <w:t xml:space="preserve"> </w:t>
      </w:r>
      <w:r>
        <w:rPr>
          <w:color w:val="231f20"/>
          <w:lang w:val="ru-RU"/>
        </w:rPr>
        <w:t xml:space="preserve">трудности</w:t>
      </w:r>
      <w:r>
        <w:rPr>
          <w:color w:val="231f20"/>
          <w:spacing w:val="-2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2"/>
          <w:lang w:val="ru-RU"/>
        </w:rPr>
        <w:t xml:space="preserve"> </w:t>
      </w:r>
      <w:r>
        <w:rPr>
          <w:color w:val="231f20"/>
          <w:lang w:val="ru-RU"/>
        </w:rPr>
        <w:t xml:space="preserve">обучении</w:t>
      </w:r>
      <w:r>
        <w:rPr>
          <w:color w:val="231f20"/>
          <w:spacing w:val="-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2"/>
          <w:lang w:val="ru-RU"/>
        </w:rPr>
        <w:t xml:space="preserve"> </w:t>
      </w:r>
      <w:r>
        <w:rPr>
          <w:color w:val="231f20"/>
          <w:lang w:val="ru-RU"/>
        </w:rPr>
        <w:t xml:space="preserve">социализации.</w:t>
      </w:r>
      <w:r/>
    </w:p>
    <w:p>
      <w:pPr>
        <w:pStyle w:val="1784"/>
        <w:ind w:left="343" w:right="114" w:hanging="227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i/>
          <w:color w:val="231f20"/>
          <w:lang w:val="ru-RU"/>
        </w:rPr>
        <w:t xml:space="preserve">Комплексность</w:t>
      </w:r>
      <w:r>
        <w:rPr>
          <w:i/>
          <w:color w:val="231f20"/>
          <w:spacing w:val="1"/>
          <w:lang w:val="ru-RU"/>
        </w:rPr>
        <w:t xml:space="preserve"> </w:t>
      </w:r>
      <w:r>
        <w:rPr>
          <w:i/>
          <w:color w:val="231f20"/>
          <w:lang w:val="ru-RU"/>
        </w:rPr>
        <w:t xml:space="preserve">и</w:t>
      </w:r>
      <w:r>
        <w:rPr>
          <w:i/>
          <w:color w:val="231f20"/>
          <w:spacing w:val="1"/>
          <w:lang w:val="ru-RU"/>
        </w:rPr>
        <w:t xml:space="preserve"> </w:t>
      </w:r>
      <w:r>
        <w:rPr>
          <w:i/>
          <w:color w:val="231f20"/>
          <w:lang w:val="ru-RU"/>
        </w:rPr>
        <w:t xml:space="preserve">системность.</w:t>
      </w:r>
      <w:r>
        <w:rPr>
          <w:i/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Принцип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обеспечивает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единство в подходах к диагностике, обучению и коррекции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трудностей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социализации,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взаимодействие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учителей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специалистов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различного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профиля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решении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проблем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Принцип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предполагает  комплекс-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ный психолого-педагогический характер преодоления труд-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включает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совместную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педагогов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ряда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специалистов (педагог-психолог, учитель-логопед, социаль-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педагог).</w:t>
      </w:r>
      <w:r/>
    </w:p>
    <w:p>
      <w:pPr>
        <w:pStyle w:val="1791"/>
        <w:numPr>
          <w:ilvl w:val="2"/>
          <w:numId w:val="3"/>
        </w:numPr>
        <w:ind w:left="761" w:hanging="645"/>
        <w:spacing w:before="131"/>
        <w:tabs>
          <w:tab w:val="left" w:pos="762" w:leader="none"/>
        </w:tabs>
      </w:pPr>
      <w:r>
        <w:rPr>
          <w:color w:val="231f20"/>
        </w:rPr>
        <w:t xml:space="preserve">Перечень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 xml:space="preserve">и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 xml:space="preserve">содержание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 xml:space="preserve">направлений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 xml:space="preserve">работы</w:t>
      </w:r>
      <w:r/>
    </w:p>
    <w:p>
      <w:pPr>
        <w:pStyle w:val="1784"/>
        <w:ind w:left="116" w:right="114"/>
        <w:spacing w:before="57" w:line="254" w:lineRule="auto"/>
        <w:rPr>
          <w:lang w:val="ru-RU"/>
        </w:rPr>
      </w:pPr>
      <w:r>
        <w:rPr>
          <w:color w:val="231f20"/>
          <w:lang w:val="ru-RU"/>
        </w:rPr>
        <w:t xml:space="preserve">Направления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диагностическое,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коррекционно-развивающее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психопрофилактическое,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сультативное, информационно-просветительское</w:t>
      </w:r>
      <w:r>
        <w:rPr>
          <w:color w:val="231f20"/>
          <w:lang w:val="ru-RU"/>
        </w:rPr>
        <w:t xml:space="preserve">.</w:t>
      </w:r>
      <w:r>
        <w:rPr>
          <w:color w:val="231f20"/>
          <w:lang w:val="ru-RU"/>
        </w:rPr>
        <w:t xml:space="preserve"> </w:t>
      </w:r>
      <w:r/>
    </w:p>
    <w:p>
      <w:pPr>
        <w:pStyle w:val="1784"/>
        <w:ind w:left="116" w:right="115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Данные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направления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отражают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содержание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системы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плексного психолого-педагогического сопровождения детей 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трудностями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обучении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социализации.</w:t>
      </w:r>
      <w:r/>
    </w:p>
    <w:p>
      <w:pPr>
        <w:pStyle w:val="1791"/>
        <w:ind w:left="117"/>
        <w:spacing w:before="152"/>
        <w:rPr>
          <w:rFonts w:ascii="Trebuchet MS" w:hAnsi="Trebuchet MS"/>
          <w:lang w:val="ru-RU"/>
        </w:rPr>
      </w:pPr>
      <w:r>
        <w:rPr>
          <w:rFonts w:ascii="Trebuchet MS" w:hAnsi="Trebuchet MS"/>
          <w:color w:val="231f20"/>
          <w:lang w:val="ru-RU"/>
        </w:rPr>
        <w:t xml:space="preserve">Характеристика</w:t>
      </w:r>
      <w:r>
        <w:rPr>
          <w:rFonts w:ascii="Trebuchet MS" w:hAnsi="Trebuchet MS"/>
          <w:color w:val="231f20"/>
          <w:spacing w:val="47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содержания</w:t>
      </w:r>
      <w:r>
        <w:rPr>
          <w:rFonts w:ascii="Trebuchet MS" w:hAnsi="Trebuchet MS"/>
          <w:color w:val="231f20"/>
          <w:spacing w:val="47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направлений</w:t>
      </w:r>
      <w:r>
        <w:rPr>
          <w:rFonts w:ascii="Trebuchet MS" w:hAnsi="Trebuchet MS"/>
          <w:color w:val="231f20"/>
          <w:spacing w:val="47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коррекционной</w:t>
      </w:r>
      <w:r>
        <w:rPr>
          <w:rFonts w:ascii="Trebuchet MS" w:hAnsi="Trebuchet MS"/>
          <w:color w:val="231f20"/>
          <w:spacing w:val="47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работы</w:t>
      </w:r>
      <w:r/>
    </w:p>
    <w:p>
      <w:pPr>
        <w:ind w:left="343"/>
        <w:jc w:val="both"/>
        <w:spacing w:before="68"/>
        <w:rPr>
          <w:i/>
          <w:sz w:val="20"/>
          <w:lang w:val="ru-RU"/>
        </w:rPr>
      </w:pPr>
      <w:r>
        <w:rPr>
          <w:i/>
          <w:color w:val="231f20"/>
          <w:sz w:val="20"/>
          <w:lang w:val="ru-RU"/>
        </w:rPr>
        <w:t xml:space="preserve">Диагностическая</w:t>
      </w:r>
      <w:r>
        <w:rPr>
          <w:i/>
          <w:color w:val="231f20"/>
          <w:spacing w:val="7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работа</w:t>
      </w:r>
      <w:r>
        <w:rPr>
          <w:i/>
          <w:color w:val="231f20"/>
          <w:spacing w:val="8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включает:</w:t>
      </w:r>
      <w:r/>
    </w:p>
    <w:p>
      <w:pPr>
        <w:pStyle w:val="1784"/>
        <w:ind w:left="343" w:right="114" w:hanging="142"/>
        <w:spacing w:before="12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выявление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потребностей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трудностями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обучении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социализации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/>
    </w:p>
    <w:p>
      <w:pPr>
        <w:pStyle w:val="1784"/>
        <w:ind w:left="343" w:right="114" w:firstLine="0"/>
        <w:spacing w:before="70" w:line="254" w:lineRule="auto"/>
        <w:rPr>
          <w:lang w:val="ru-RU"/>
        </w:rPr>
      </w:pPr>
      <w:r>
        <w:rPr>
          <w:color w:val="231f20"/>
          <w:lang w:val="ru-RU"/>
        </w:rPr>
        <w:t xml:space="preserve">освоении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проведение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комплексной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социально-психолого-педагогиче-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диагностики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психического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(психологического)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и(или)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физического развития обучающихся с трудностями в обуче-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нии и социализации; подготовка рекомендаций по оказанию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обучающимся психолого-педагогической помощи в условиях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организации;</w:t>
      </w:r>
      <w:r/>
    </w:p>
    <w:p>
      <w:pPr>
        <w:pStyle w:val="1784"/>
        <w:ind w:left="343" w:right="116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определение уровня актуального развития и зоны ближай-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шего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обучающегося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трудностями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социализации, выявление резервных возможностей обучаю-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щегося;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изучение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эмоционально-волевой,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познавательной,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речевой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сфер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личностных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особенностей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изучение социальной ситуации развития и условий семейно-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воспитания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изучение адаптивных возможностей и уровня социализации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обучающихся;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изучение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коммуникативных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потребностей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обучающихся;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системный мониторинг уровня и динамики развития обуча-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ющихся,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также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создания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необходимых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условий,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соответ-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ствующих индивидуальным образовательным потребностям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трудностями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обучении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социализации;</w:t>
      </w:r>
      <w:r/>
    </w:p>
    <w:p>
      <w:pPr>
        <w:pStyle w:val="1784"/>
        <w:ind w:left="343" w:right="116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мониторинг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динамики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успешности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освоения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 программ основного общего образования, включая 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грамму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работы.</w:t>
      </w:r>
      <w:r/>
    </w:p>
    <w:p>
      <w:pPr>
        <w:ind w:left="116" w:right="115" w:firstLine="226"/>
        <w:jc w:val="both"/>
        <w:spacing w:line="254" w:lineRule="auto"/>
        <w:rPr>
          <w:i/>
          <w:sz w:val="20"/>
          <w:lang w:val="ru-RU"/>
        </w:rPr>
      </w:pPr>
      <w:r>
        <w:rPr>
          <w:i/>
          <w:color w:val="231f20"/>
          <w:sz w:val="20"/>
          <w:lang w:val="ru-RU"/>
        </w:rPr>
        <w:t xml:space="preserve">Коррекционно-развивающая и психопрофилактическая ра-</w:t>
      </w:r>
      <w:r>
        <w:rPr>
          <w:i/>
          <w:color w:val="231f20"/>
          <w:spacing w:val="1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бота</w:t>
      </w:r>
      <w:r>
        <w:rPr>
          <w:i/>
          <w:color w:val="231f20"/>
          <w:spacing w:val="11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включает: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реализацию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комплексного  индивидуально-ориентированно-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 психолого-педагогического и социального сопровождения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 с трудностями в обучении и социализации 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условиях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образовательного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процесса;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разработку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индивидуально-ориентированных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коррекционно-развивающих программ; выбор и использова-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специальных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методик,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методов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приемов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соответствии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потребностями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щихся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трудностями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обучении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социализации;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организацию и проведение индивидуальных и групповых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коррекционно-развивающих занятий, необходимых для пре-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одоления нарушений развития, трудностей обучения и соци-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ализации;</w:t>
      </w:r>
      <w:r/>
    </w:p>
    <w:p>
      <w:pPr>
        <w:pStyle w:val="1784"/>
        <w:ind w:left="343" w:right="116" w:hanging="142"/>
        <w:spacing w:before="70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коррекцию и развитие высших психических функций, эмоци-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онально-волевой,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познавательной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коммуникативной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сфер;</w:t>
      </w:r>
      <w:r/>
    </w:p>
    <w:p>
      <w:pPr>
        <w:pStyle w:val="1784"/>
        <w:ind w:left="343" w:right="116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развитие и укрепление зрелых личностных установок, форми-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рование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адекватных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форм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утверждения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самостоятельности;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формирование способов регуляции поведения и эмоциональ-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состояний;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развитие форм и навыков личностного общения в группе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сверстников,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коммуникативной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компетенции;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совершен-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ствовании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навыков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социализации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lang w:val="ru-RU"/>
        </w:rPr>
        <w:t xml:space="preserve">расширении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lang w:val="ru-RU"/>
        </w:rPr>
        <w:t xml:space="preserve">социально-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го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взаимодействия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со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сверстниками;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spacing w:val="-1"/>
          <w:position w:val="1"/>
          <w:sz w:val="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организацию </w:t>
      </w:r>
      <w:r>
        <w:rPr>
          <w:color w:val="231f20"/>
          <w:lang w:val="ru-RU"/>
        </w:rPr>
        <w:t xml:space="preserve">основных видов деятельности обучающихся в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процессе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освоения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грамм логопедической помощи с учетом их возраста, потреб-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ностей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коррекции/компенсации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имеющихся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нарушений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пропедевтике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производных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трудностей;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психологическую профилактику, направленную на сохране-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ние, укрепление и развитие психологического здоровья обу-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чающихся;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психопрофилактическую работу по сопровождению периода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адаптации при переходе на уровень основного общего обра-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зования;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психопрофилактическую работу при подготовке к прохожде-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нию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государственной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итоговой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аттестации;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развитие компетенций, необходимых для продолжения обра-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зования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профессионального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самоопределения;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совершенствование навыков получения и использования ин-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формации (на основе ИКТ), способствующих повышению со-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циальных компетенций и адаптации в реальных жизненных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условиях;</w:t>
      </w:r>
      <w:r/>
    </w:p>
    <w:p>
      <w:pPr>
        <w:pStyle w:val="1784"/>
        <w:ind w:left="343" w:right="116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социальную защиту ребенка в случаях неблагоприятных ус-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ловий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жизни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психотравмирующих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обстоятельствах,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трудной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жизненной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ситуации.</w:t>
      </w:r>
      <w:r/>
    </w:p>
    <w:p>
      <w:pPr>
        <w:ind w:left="343"/>
        <w:jc w:val="both"/>
        <w:spacing w:line="227" w:lineRule="exact"/>
        <w:rPr>
          <w:i/>
          <w:sz w:val="20"/>
          <w:lang w:val="ru-RU"/>
        </w:rPr>
      </w:pPr>
      <w:r>
        <w:rPr>
          <w:i/>
          <w:color w:val="231f20"/>
          <w:sz w:val="20"/>
          <w:lang w:val="ru-RU"/>
        </w:rPr>
        <w:t xml:space="preserve">Консультативная</w:t>
      </w:r>
      <w:r>
        <w:rPr>
          <w:i/>
          <w:color w:val="231f20"/>
          <w:spacing w:val="23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работа</w:t>
      </w:r>
      <w:r>
        <w:rPr>
          <w:i/>
          <w:color w:val="231f20"/>
          <w:spacing w:val="23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включает: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выработку совместных обоснованных рекомендаций, единых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всех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участников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процесса,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ным направлениям работы с обучающимися с трудностями 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обучении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социализации;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консультирование специалистами педагогов по выбору инди-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видуально-ориентированных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методов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приемов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работы;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консультативную помощь семье в вопросах выбора стратегии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воспитания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приемов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коррекционно-развивающего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ния,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решении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актуальных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трудностей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обучающегося;</w:t>
      </w:r>
      <w:r/>
    </w:p>
    <w:p>
      <w:pPr>
        <w:pStyle w:val="1784"/>
        <w:ind w:left="343" w:right="113" w:hanging="142"/>
        <w:spacing w:before="70"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консультационную поддержку и помощь, направленные 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содействие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свободному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осознанному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выбору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обучающимися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профессии,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формы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места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обучения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соответствии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профес-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сиональными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интересами,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индивидуальными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способностями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психофизиологическими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особенностями.</w:t>
      </w:r>
      <w:r/>
    </w:p>
    <w:p>
      <w:pPr>
        <w:ind w:left="343"/>
        <w:jc w:val="both"/>
        <w:spacing w:before="4"/>
        <w:rPr>
          <w:i/>
          <w:sz w:val="20"/>
          <w:lang w:val="ru-RU"/>
        </w:rPr>
      </w:pPr>
      <w:r>
        <w:rPr>
          <w:i/>
          <w:color w:val="231f20"/>
          <w:sz w:val="20"/>
          <w:lang w:val="ru-RU"/>
        </w:rPr>
        <w:t xml:space="preserve">Информационно-просветительская</w:t>
      </w:r>
      <w:r>
        <w:rPr>
          <w:i/>
          <w:color w:val="231f20"/>
          <w:spacing w:val="-6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работа</w:t>
      </w:r>
      <w:r>
        <w:rPr>
          <w:i/>
          <w:color w:val="231f20"/>
          <w:spacing w:val="-6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включает:</w:t>
      </w:r>
      <w:r/>
    </w:p>
    <w:p>
      <w:pPr>
        <w:pStyle w:val="1784"/>
        <w:ind w:left="343" w:right="114" w:hanging="142"/>
        <w:spacing w:before="8"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информационную поддержку образовательной деятельности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обучающихся, их родителей (законных представителей), пе-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дагогических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работников;</w:t>
      </w:r>
      <w:r/>
    </w:p>
    <w:p>
      <w:pPr>
        <w:pStyle w:val="1784"/>
        <w:ind w:left="343" w:right="115" w:hanging="142"/>
        <w:spacing w:before="2"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различные формы просветительской деятельности (лекции,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беседы, информационные стенды, печатные материалы, элек-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тронные ресурсы), направленные на разъяснение участникам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образовательного процесса — обучающимся (как имеющим,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так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не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имеющим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трудности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обучении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социализации),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родителям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(законным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представителям),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педагогическим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работникам — вопросов, связанных с особенностями образо-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вательного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процесса;</w:t>
      </w:r>
      <w:r/>
    </w:p>
    <w:p>
      <w:pPr>
        <w:pStyle w:val="1784"/>
        <w:ind w:left="343" w:right="114" w:hanging="142"/>
        <w:spacing w:before="5"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проведение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тематических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выступлений,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онлайн-консульта-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педагогов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родителей  (законных  представителей)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разъяснению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индивидуально-типологических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особенно-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стей различных категорий обучающихся с трудностями в об-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учении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социализации.</w:t>
      </w:r>
      <w:r/>
    </w:p>
    <w:p>
      <w:pPr>
        <w:pStyle w:val="1784"/>
        <w:ind w:left="116" w:right="115"/>
        <w:spacing w:before="4" w:line="247" w:lineRule="auto"/>
        <w:rPr>
          <w:lang w:val="ru-RU"/>
        </w:rPr>
      </w:pPr>
      <w:r>
        <w:rPr>
          <w:color w:val="231f20"/>
          <w:lang w:val="ru-RU"/>
        </w:rPr>
        <w:t xml:space="preserve">Перечень, содержание и план реализации коррекционно-раз-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вивающих мероприятий определяются в соответствии со следу-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ющими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тематическими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разделами:</w:t>
      </w:r>
      <w:r/>
    </w:p>
    <w:p>
      <w:pPr>
        <w:pStyle w:val="1784"/>
        <w:ind w:left="343" w:right="115" w:hanging="142"/>
        <w:spacing w:before="2"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мероприятия, направленные на развитие и коррекцию эмо-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циональной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регуляции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поведения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деятельности;</w:t>
      </w:r>
      <w:r/>
    </w:p>
    <w:p>
      <w:pPr>
        <w:pStyle w:val="1784"/>
        <w:ind w:left="343" w:right="115" w:hanging="142"/>
        <w:spacing w:before="2"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мероприятия, направленные на профилактику и коррекцию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отклоняющегося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поведения,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формирование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емлемых моделей поведения в различных жизненных ситу-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ациях,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формирование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устойчивой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личностной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позиции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отношению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неблагоприятному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воздействию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микросоциума;</w:t>
      </w:r>
      <w:r/>
    </w:p>
    <w:p>
      <w:pPr>
        <w:pStyle w:val="1784"/>
        <w:ind w:left="343" w:right="114" w:hanging="142"/>
        <w:spacing w:before="3"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мероприятия, направленные на развитие личностной сферы,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развитие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рефлексивной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позиции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личности,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расширение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адаптивных возможностей личности, формирование зрелых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личностных установок, способствующих оптимальной адап-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тации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условиях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реальной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жизненной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ситуации;</w:t>
      </w:r>
      <w:r/>
    </w:p>
    <w:p>
      <w:pPr>
        <w:pStyle w:val="1784"/>
        <w:ind w:left="343" w:right="115" w:hanging="142"/>
        <w:spacing w:before="4"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мероприятия, направленные на развитие и коррекцию ком-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муникативной сферы, развитие различных навыков комму-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никации,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способов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конструктивного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взаимодействия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трудничества;</w:t>
      </w:r>
      <w:r/>
    </w:p>
    <w:p>
      <w:pPr>
        <w:pStyle w:val="1784"/>
        <w:ind w:left="343" w:right="115" w:hanging="142"/>
        <w:spacing w:before="3" w:line="247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мероприятия, направленные на развитие отдельных сторон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познавательной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сферы;</w:t>
      </w:r>
      <w:r/>
    </w:p>
    <w:p>
      <w:pPr>
        <w:pStyle w:val="1784"/>
        <w:ind w:left="343" w:right="115" w:hanging="142"/>
        <w:spacing w:before="70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мероприятия, направленные на преодоление трудностей ре-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чевого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развития;</w:t>
      </w:r>
      <w:r/>
    </w:p>
    <w:p>
      <w:pPr>
        <w:pStyle w:val="1784"/>
        <w:ind w:left="343" w:right="115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spacing w:val="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мероприятия, направленные на психологическую поддержку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инвалидностью.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В учебной внеурочной деятельности коррекционно-развива-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ющие занятия со специалистами (учитель-логопед, педагог-пси-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холог и др.) планируются по индивидуально-ориентированным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коррекционно-развивающим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программам.</w:t>
      </w:r>
      <w:r/>
    </w:p>
    <w:p>
      <w:pPr>
        <w:pStyle w:val="1784"/>
        <w:ind w:left="116" w:right="113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Во внеучебной внеурочной деятельности коррекционно-раз-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вивающая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осуществля</w:t>
      </w:r>
      <w:r>
        <w:rPr>
          <w:color w:val="231f20"/>
          <w:lang w:val="ru-RU"/>
        </w:rPr>
        <w:t xml:space="preserve">ет</w:t>
      </w:r>
      <w:r>
        <w:rPr>
          <w:color w:val="231f20"/>
          <w:lang w:val="ru-RU"/>
        </w:rPr>
        <w:t xml:space="preserve">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программам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полнительного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направленности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(художе-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ственно-эстетическая,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оздоровительная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др.),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опосредованно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стимулирующих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преодоление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трудностей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обучении,  разви-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тии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социальной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адаптации.</w:t>
      </w:r>
      <w:r/>
    </w:p>
    <w:p>
      <w:pPr>
        <w:pStyle w:val="1791"/>
        <w:numPr>
          <w:ilvl w:val="2"/>
          <w:numId w:val="3"/>
        </w:numPr>
        <w:ind w:left="759" w:hanging="643"/>
        <w:spacing w:before="144"/>
        <w:tabs>
          <w:tab w:val="left" w:pos="760" w:leader="none"/>
        </w:tabs>
      </w:pPr>
      <w:r>
        <w:rPr>
          <w:color w:val="231f20"/>
        </w:rPr>
        <w:t xml:space="preserve">Механизмы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 xml:space="preserve">реализации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 xml:space="preserve">программы</w:t>
      </w:r>
      <w:r/>
    </w:p>
    <w:p>
      <w:pPr>
        <w:pStyle w:val="1784"/>
        <w:ind w:left="116" w:right="114"/>
        <w:spacing w:before="57" w:line="254" w:lineRule="auto"/>
        <w:rPr>
          <w:lang w:val="ru-RU"/>
        </w:rPr>
      </w:pPr>
      <w:r>
        <w:rPr>
          <w:color w:val="231f20"/>
          <w:lang w:val="ru-RU"/>
        </w:rPr>
        <w:t xml:space="preserve">Для реализации требований к ПКР, обозначенных во ФГОС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ООО,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создана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рабочая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группа,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которую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наряду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 о</w:t>
      </w:r>
      <w:r>
        <w:rPr>
          <w:color w:val="231f20"/>
          <w:lang w:val="ru-RU"/>
        </w:rPr>
        <w:t xml:space="preserve">сновными учителями</w:t>
      </w:r>
      <w:r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 xml:space="preserve">включены</w:t>
      </w:r>
      <w:r>
        <w:rPr>
          <w:color w:val="231f20"/>
          <w:lang w:val="ru-RU"/>
        </w:rPr>
        <w:t xml:space="preserve"> следующи</w:t>
      </w:r>
      <w:r>
        <w:rPr>
          <w:color w:val="231f20"/>
          <w:lang w:val="ru-RU"/>
        </w:rPr>
        <w:t xml:space="preserve">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специалисты: педагог-психолог, учитель-логопед</w:t>
      </w:r>
      <w:r>
        <w:rPr>
          <w:color w:val="231f20"/>
          <w:lang w:val="ru-RU"/>
        </w:rPr>
        <w:t xml:space="preserve">, социальн</w:t>
      </w:r>
      <w:r>
        <w:rPr>
          <w:color w:val="231f20"/>
          <w:lang w:val="ru-RU"/>
        </w:rPr>
        <w:t xml:space="preserve">ый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педагог</w:t>
      </w:r>
      <w:r>
        <w:rPr>
          <w:color w:val="231f20"/>
          <w:lang w:val="ru-RU"/>
        </w:rPr>
        <w:t xml:space="preserve">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ПКР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подготовлена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рабочей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группой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поэтапно.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подготовительном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этапе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опреде</w:t>
      </w:r>
      <w:r>
        <w:rPr>
          <w:color w:val="231f20"/>
          <w:lang w:val="ru-RU"/>
        </w:rPr>
        <w:t xml:space="preserve">лено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нормативно-правовое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коррекционно-развивающей</w:t>
      </w:r>
      <w:r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 xml:space="preserve">работы,  анализируется  состав  обучающихся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 трудностями в обучении и социализации в 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потребности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обучающихся; сопоставляются результаты обучения на предыдущем уровне образования; создается (систематизируется, дополняется)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фонд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методических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рекомендаций.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На основном этапе разрабатываются общая стратегия обуче-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воспитания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обучающихся,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организация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механизм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реа-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лизации коррекционно-развивающей работы; раскрываются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направления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ожидаемые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результаты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коррекционно-развива-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ющей работы, описываются специальные требования к услови-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ям реализации ПКР. Особенности содержания индивидуаль-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но-ориентированной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lang w:val="ru-RU"/>
        </w:rPr>
        <w:t xml:space="preserve">работы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могут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быть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представлены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рабочих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коррекционно-развивающих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программах,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которые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прилагают-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ся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ПКР.</w:t>
      </w:r>
      <w:r/>
    </w:p>
    <w:p>
      <w:pPr>
        <w:pStyle w:val="1784"/>
        <w:ind w:left="116" w:right="115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заключительном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этапе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осуществляется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внутренняя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экс-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пертиза программы, возможна ее доработка; проводится обсуж-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дение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хода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школьных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консилиумах,</w:t>
      </w:r>
      <w:r/>
    </w:p>
    <w:p>
      <w:pPr>
        <w:pStyle w:val="1784"/>
        <w:ind w:left="117" w:right="111" w:firstLine="0"/>
        <w:jc w:val="left"/>
        <w:spacing w:before="70" w:line="254" w:lineRule="auto"/>
        <w:rPr>
          <w:lang w:val="ru-RU"/>
        </w:rPr>
      </w:pPr>
      <w:r>
        <w:rPr>
          <w:color w:val="231f20"/>
          <w:lang w:val="ru-RU"/>
        </w:rPr>
        <w:t xml:space="preserve">методических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объединениях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педагогов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специалистов,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работающих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обучающимися;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принимается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итоговое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решение.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 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реализации 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ПКР 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в 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 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 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создана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служба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комплексного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психолого-педагогического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55"/>
          <w:lang w:val="ru-RU"/>
        </w:rPr>
        <w:t xml:space="preserve"> </w:t>
      </w:r>
      <w:r>
        <w:rPr>
          <w:color w:val="231f20"/>
          <w:lang w:val="ru-RU"/>
        </w:rPr>
        <w:t xml:space="preserve">социального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сопровождения</w:t>
      </w:r>
      <w:r>
        <w:rPr>
          <w:color w:val="231f20"/>
          <w:spacing w:val="5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55"/>
          <w:lang w:val="ru-RU"/>
        </w:rPr>
        <w:t xml:space="preserve"> </w:t>
      </w:r>
      <w:r>
        <w:rPr>
          <w:color w:val="231f20"/>
          <w:lang w:val="ru-RU"/>
        </w:rPr>
        <w:t xml:space="preserve">поддержки</w:t>
      </w:r>
      <w:r>
        <w:rPr>
          <w:color w:val="231f20"/>
          <w:spacing w:val="54"/>
          <w:lang w:val="ru-RU"/>
        </w:rPr>
        <w:t xml:space="preserve"> </w:t>
      </w:r>
      <w:r>
        <w:rPr>
          <w:color w:val="231f20"/>
          <w:lang w:val="ru-RU"/>
        </w:rPr>
        <w:t xml:space="preserve">обучаю-</w:t>
      </w:r>
      <w:r/>
    </w:p>
    <w:p>
      <w:pPr>
        <w:pStyle w:val="1784"/>
        <w:ind w:left="117" w:right="0" w:firstLine="0"/>
        <w:jc w:val="left"/>
        <w:spacing w:line="225" w:lineRule="exact"/>
        <w:rPr>
          <w:lang w:val="ru-RU"/>
        </w:rPr>
      </w:pPr>
      <w:r>
        <w:rPr>
          <w:color w:val="231f20"/>
          <w:lang w:val="ru-RU"/>
        </w:rPr>
        <w:t xml:space="preserve">щихся.</w:t>
      </w:r>
      <w:r/>
    </w:p>
    <w:p>
      <w:pPr>
        <w:pStyle w:val="1784"/>
        <w:ind w:left="117" w:right="114"/>
        <w:spacing w:before="13" w:line="254" w:lineRule="auto"/>
        <w:rPr>
          <w:lang w:val="ru-RU"/>
        </w:rPr>
      </w:pPr>
      <w:r>
        <w:rPr>
          <w:color w:val="231f20"/>
          <w:lang w:val="ru-RU"/>
        </w:rPr>
        <w:t xml:space="preserve">Комплексное психолого-педагогическое и социальное сопро-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вождение и поддержка обучающихся с трудностями в обучении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 социализации обеспечиваются специалистами образователь-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 организации (педагогом-психологом, социальным педаго-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гом, учителем-логопедом), регламентируются локальными нор-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мативными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актами </w:t>
      </w:r>
      <w:r>
        <w:rPr>
          <w:color w:val="231f20"/>
          <w:lang w:val="ru-RU"/>
        </w:rPr>
        <w:t xml:space="preserve">образовательной  организации,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а также ее уставом, реализуется во внеурочной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деятельности.</w:t>
      </w:r>
      <w:r/>
    </w:p>
    <w:p>
      <w:pPr>
        <w:pStyle w:val="1784"/>
        <w:ind w:left="117" w:right="115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Одним из условий комплексного сопровождения и поддерж-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ки обучающихся является тесное взаимодействие специалистов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 участии педагогов образовательной организации, предста-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вителей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администрации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родителей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(законных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представите-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лей).</w:t>
      </w:r>
      <w:r/>
    </w:p>
    <w:p>
      <w:pPr>
        <w:pStyle w:val="1784"/>
        <w:ind w:left="117" w:right="113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Взаимодействие специалистов общеобразовательной органи-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обеспечивает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системное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сопровождение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специалистами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различного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профиля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цессе.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Наиболее распространенные и действенные формы организо-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ванного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взаимодействия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специалистов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это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консилиумы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службы сопровождения общеобразовательной организации, ко-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торые предоставляют многопрофильную помощь обучающимся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 их родителям (законным представителям) в решении вопро-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сов, связанных с адаптацией, обучением, воспитанием, разви-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тием,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социализацией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трудностями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обучении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социализации.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Психолого-педагогический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консилиум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(ППк)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является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вну-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тришкольной формой организации сопровождения школьников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 трудностями в обучении и социализации, положение и регла-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мент работы которой разрабатывается образовательной органи-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зацией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утверждается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локальным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актом.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Цель работы ППк: выявление индивидуальных образова-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тельных потребностей обучающихся и оказание им помощи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(выработка рекомендаций по обучению и воспитанию; выбор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и отбор специальных методов, приемов и средств обучения).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Специалисты консилиума проводят мониторинг и следят за ди-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намикой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успеваемости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обучающихся,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своевременно</w:t>
      </w:r>
      <w:r/>
    </w:p>
    <w:p>
      <w:pPr>
        <w:spacing w:line="254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117" w:right="114" w:firstLine="0"/>
        <w:spacing w:before="70" w:line="259" w:lineRule="auto"/>
        <w:rPr>
          <w:lang w:val="ru-RU"/>
        </w:rPr>
      </w:pPr>
      <w:r>
        <w:rPr>
          <w:color w:val="231f20"/>
          <w:lang w:val="ru-RU"/>
        </w:rPr>
        <w:t xml:space="preserve">вносят коррективы в программу обучения и в рабочие коррек-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ционно-развивающие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рассматривают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спорные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конфликтные случаи, предлагают и осуществляют отбор необ-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ходимых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обучающегося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дополнительных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дидактических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материалов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пособий.</w:t>
      </w:r>
      <w:r/>
    </w:p>
    <w:p>
      <w:pPr>
        <w:pStyle w:val="1784"/>
        <w:ind w:left="117" w:right="114"/>
        <w:spacing w:before="3" w:line="259" w:lineRule="auto"/>
        <w:rPr>
          <w:color w:val="231f20"/>
          <w:lang w:val="ru-RU"/>
        </w:rPr>
      </w:pPr>
      <w:r>
        <w:rPr>
          <w:color w:val="231f20"/>
          <w:lang w:val="ru-RU"/>
        </w:rPr>
        <w:t xml:space="preserve">Программа коррекционной работы на этапе основного обще-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 образования реализуется</w:t>
      </w:r>
      <w:r>
        <w:rPr>
          <w:color w:val="231f20"/>
          <w:lang w:val="ru-RU"/>
        </w:rPr>
        <w:t xml:space="preserve"> общеобразовательным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учреждением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 самостоятельно</w:t>
      </w:r>
      <w:r>
        <w:rPr>
          <w:color w:val="231f20"/>
          <w:lang w:val="ru-RU"/>
        </w:rPr>
        <w:t xml:space="preserve">.</w:t>
      </w:r>
      <w:r>
        <w:rPr>
          <w:color w:val="231f20"/>
          <w:lang w:val="ru-RU"/>
        </w:rPr>
        <w:t xml:space="preserve"> </w:t>
      </w:r>
      <w:r/>
    </w:p>
    <w:p>
      <w:pPr>
        <w:pStyle w:val="1784"/>
        <w:ind w:left="117" w:right="114"/>
        <w:spacing w:before="3" w:line="259" w:lineRule="auto"/>
        <w:rPr>
          <w:lang w:val="ru-RU"/>
        </w:rPr>
      </w:pPr>
      <w:r>
        <w:rPr>
          <w:i/>
          <w:color w:val="231f20"/>
          <w:lang w:val="ru-RU"/>
        </w:rPr>
        <w:t xml:space="preserve">Организация</w:t>
      </w:r>
      <w:r>
        <w:rPr>
          <w:i/>
          <w:color w:val="231f20"/>
          <w:spacing w:val="1"/>
          <w:lang w:val="ru-RU"/>
        </w:rPr>
        <w:t xml:space="preserve"> </w:t>
      </w:r>
      <w:r>
        <w:rPr>
          <w:i/>
          <w:color w:val="231f20"/>
          <w:lang w:val="ru-RU"/>
        </w:rPr>
        <w:t xml:space="preserve">сетевого</w:t>
      </w:r>
      <w:r>
        <w:rPr>
          <w:i/>
          <w:color w:val="231f20"/>
          <w:spacing w:val="1"/>
          <w:lang w:val="ru-RU"/>
        </w:rPr>
        <w:t xml:space="preserve"> </w:t>
      </w:r>
      <w:r>
        <w:rPr>
          <w:i/>
          <w:color w:val="231f20"/>
          <w:lang w:val="ru-RU"/>
        </w:rPr>
        <w:t xml:space="preserve">взаимодействия</w:t>
      </w:r>
      <w:r>
        <w:rPr>
          <w:i/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является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одним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механизмов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уровне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новного общего образования. Сетевая форма реализации 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предполагает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использование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ресурсов нескольких образовательных организаций (общеобра-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зовательная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школа,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государственные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учреж-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дения для обучающихся, нуждающихся в психолого-педагоги-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медико-социальной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помощи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др.),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также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необходимости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ресурсов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организаций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науки,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культуры,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спорта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иных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организаций.</w:t>
      </w:r>
      <w:r/>
    </w:p>
    <w:p>
      <w:pPr>
        <w:pStyle w:val="1784"/>
        <w:ind w:left="117" w:right="114"/>
        <w:spacing w:before="7" w:line="259" w:lineRule="auto"/>
        <w:rPr>
          <w:lang w:val="ru-RU"/>
        </w:rPr>
      </w:pPr>
      <w:r>
        <w:rPr>
          <w:color w:val="231f20"/>
          <w:lang w:val="ru-RU"/>
        </w:rPr>
        <w:t xml:space="preserve">Сетевое взаимодействие осуществляется в форме совместной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 образовательных организаций, направленной 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условий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освоения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обучающимися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spacing w:val="1"/>
          <w:lang w:val="ru-RU"/>
        </w:rPr>
        <w:t xml:space="preserve">образовательной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образования.</w:t>
      </w:r>
      <w:r/>
    </w:p>
    <w:p>
      <w:pPr>
        <w:pStyle w:val="1784"/>
        <w:ind w:left="117" w:right="114"/>
        <w:spacing w:before="3" w:line="259" w:lineRule="auto"/>
        <w:rPr>
          <w:lang w:val="ru-RU"/>
        </w:rPr>
      </w:pPr>
      <w:r>
        <w:rPr>
          <w:color w:val="231f20"/>
          <w:lang w:val="ru-RU"/>
        </w:rPr>
        <w:t xml:space="preserve">Образовательные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участвующие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 коррекционной работы в рамках сетевого взаимо-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действия, должны иметь соответствующие лицензии на право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осуществления образовательной деятельности. Порядок и усло-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взаимодействия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вместной реализации программы коррекционной работы опре-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деляется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договором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между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ними.</w:t>
      </w:r>
      <w:r/>
    </w:p>
    <w:p>
      <w:pPr>
        <w:pStyle w:val="1784"/>
        <w:ind w:left="117" w:right="114"/>
        <w:spacing w:before="4" w:line="259" w:lineRule="auto"/>
        <w:rPr>
          <w:lang w:val="ru-RU"/>
        </w:rPr>
      </w:pPr>
      <w:r>
        <w:rPr>
          <w:color w:val="231f20"/>
          <w:lang w:val="ru-RU"/>
        </w:rPr>
        <w:t xml:space="preserve">При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содержания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коррекционно-развивающей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работы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распредел</w:t>
      </w:r>
      <w:r>
        <w:rPr>
          <w:color w:val="231f20"/>
          <w:lang w:val="ru-RU"/>
        </w:rPr>
        <w:t xml:space="preserve">ены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зоны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ответственности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между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учителями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разными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специалистами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(план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обследования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обучающихся,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ин</w:t>
      </w:r>
      <w:r>
        <w:rPr>
          <w:color w:val="231f20"/>
          <w:lang w:val="ru-RU"/>
        </w:rPr>
        <w:t xml:space="preserve">дивидуальные образовательные потребности, индивидуальные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коррекционно-развивающие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мониторинг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динами</w:t>
      </w:r>
      <w:r>
        <w:rPr>
          <w:color w:val="231f20"/>
          <w:lang w:val="ru-RU"/>
        </w:rPr>
        <w:t xml:space="preserve">ки развития и т. д.). Обсуждения проводятся на ППк образовательной организации, методических объединениях 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др.</w:t>
      </w:r>
      <w:r/>
    </w:p>
    <w:p>
      <w:pPr>
        <w:spacing w:line="259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91"/>
        <w:numPr>
          <w:ilvl w:val="2"/>
          <w:numId w:val="3"/>
        </w:numPr>
        <w:ind w:left="772" w:hanging="656"/>
        <w:spacing w:before="84"/>
        <w:tabs>
          <w:tab w:val="left" w:pos="773" w:leader="none"/>
        </w:tabs>
      </w:pPr>
      <w:r>
        <w:rPr>
          <w:color w:val="231f20"/>
          <w:spacing w:val="-1"/>
        </w:rPr>
        <w:t xml:space="preserve">Требования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 xml:space="preserve">к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 xml:space="preserve">условиям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реализации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 xml:space="preserve">программы</w:t>
      </w:r>
      <w:r/>
    </w:p>
    <w:p>
      <w:pPr>
        <w:ind w:left="343"/>
        <w:jc w:val="both"/>
        <w:spacing w:before="57"/>
        <w:rPr>
          <w:i/>
          <w:sz w:val="20"/>
        </w:rPr>
      </w:pPr>
      <w:r>
        <w:rPr>
          <w:i/>
          <w:color w:val="231f20"/>
          <w:sz w:val="20"/>
        </w:rPr>
        <w:t xml:space="preserve">Психолого-педагогическое</w:t>
      </w:r>
      <w:r>
        <w:rPr>
          <w:i/>
          <w:color w:val="231f20"/>
          <w:spacing w:val="30"/>
          <w:sz w:val="20"/>
        </w:rPr>
        <w:t xml:space="preserve"> </w:t>
      </w:r>
      <w:r>
        <w:rPr>
          <w:i/>
          <w:color w:val="231f20"/>
          <w:sz w:val="20"/>
        </w:rPr>
        <w:t xml:space="preserve">обеспечение:</w:t>
      </w:r>
      <w:r/>
    </w:p>
    <w:p>
      <w:pPr>
        <w:pStyle w:val="1784"/>
        <w:ind w:left="343" w:right="114" w:hanging="227"/>
        <w:spacing w:before="12" w:line="252" w:lineRule="auto"/>
        <w:rPr>
          <w:lang w:val="ru-RU"/>
        </w:rPr>
      </w:pPr>
      <w:r>
        <w:rPr>
          <w:color w:val="231f20"/>
          <w:lang w:val="ru-RU"/>
        </w:rPr>
        <w:t xml:space="preserve"> - </w:t>
      </w:r>
      <w:r>
        <w:rPr>
          <w:color w:val="231f20"/>
          <w:lang w:val="ru-RU"/>
        </w:rPr>
        <w:t xml:space="preserve">обеспечение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дифференцированных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условий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(оптимальный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режим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нагрузок);</w:t>
      </w:r>
      <w:r/>
    </w:p>
    <w:p>
      <w:pPr>
        <w:pStyle w:val="1784"/>
        <w:ind w:left="343" w:right="114" w:hanging="227"/>
        <w:spacing w:before="1" w:line="252" w:lineRule="auto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lang w:val="ru-RU"/>
        </w:rPr>
        <w:t xml:space="preserve">обеспечение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психолого-педагогических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условий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(коррекци-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онно-развивающая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направленность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учебно-воспитательного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процесса;</w:t>
      </w:r>
      <w:r/>
    </w:p>
    <w:p>
      <w:pPr>
        <w:pStyle w:val="1784"/>
        <w:ind w:left="343" w:right="115" w:hanging="227"/>
        <w:spacing w:before="1" w:line="252" w:lineRule="auto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lang w:val="ru-RU"/>
        </w:rPr>
        <w:t xml:space="preserve">учет индивидуальных особенностей и особых образователь-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социально-коммуникативных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потребностей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щихся;</w:t>
      </w:r>
      <w:r/>
    </w:p>
    <w:p>
      <w:pPr>
        <w:pStyle w:val="1784"/>
        <w:ind w:left="116" w:right="0" w:firstLine="0"/>
        <w:spacing w:before="2"/>
        <w:rPr>
          <w:lang w:val="ru-RU"/>
        </w:rPr>
      </w:pPr>
      <w:r>
        <w:rPr>
          <w:color w:val="231f20"/>
          <w:lang w:val="ru-RU"/>
        </w:rPr>
        <w:t xml:space="preserve">-  </w:t>
      </w:r>
      <w:r>
        <w:rPr>
          <w:color w:val="231f20"/>
          <w:lang w:val="ru-RU"/>
        </w:rPr>
        <w:t xml:space="preserve">соблюдение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комфортного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психоэмоционального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режима;</w:t>
      </w:r>
      <w:r/>
    </w:p>
    <w:p>
      <w:pPr>
        <w:pStyle w:val="1784"/>
        <w:ind w:left="343" w:right="114" w:hanging="227"/>
        <w:spacing w:before="12" w:line="252" w:lineRule="auto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lang w:val="ru-RU"/>
        </w:rPr>
        <w:t xml:space="preserve">использование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современных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технологий,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том числе информационных, для оптимизации образователь-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ного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процесса,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повышения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его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эффективности,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доступности);</w:t>
      </w:r>
      <w:r/>
    </w:p>
    <w:p>
      <w:pPr>
        <w:pStyle w:val="1784"/>
        <w:ind w:left="343" w:right="114" w:hanging="227"/>
        <w:spacing w:before="1" w:line="252" w:lineRule="auto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lang w:val="ru-RU"/>
        </w:rPr>
        <w:t xml:space="preserve">развитие коммуникативных компетенций, необходимых 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жизни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человека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обществе,</w:t>
      </w:r>
      <w:r>
        <w:rPr>
          <w:color w:val="231f20"/>
          <w:spacing w:val="-2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основе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планомерного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введе-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ния в более сложную социальную среду, расширения повсед-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невного жизненного опыта, социальных контактов с другими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людьми;</w:t>
      </w:r>
      <w:r/>
    </w:p>
    <w:p>
      <w:pPr>
        <w:pStyle w:val="1784"/>
        <w:ind w:left="343" w:right="114" w:hanging="227"/>
        <w:spacing w:before="3" w:line="252" w:lineRule="auto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lang w:val="ru-RU"/>
        </w:rPr>
        <w:t xml:space="preserve">обеспечение активного сотрудничества обучающихся в раз-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 видах деятельности, обогащение их социального опыта,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активизация взаимодействия с разными партнерами по ком-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муникации за счет расширения образовательного, социаль-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ного,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коммуникативного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пространства;</w:t>
      </w:r>
      <w:r/>
    </w:p>
    <w:p>
      <w:pPr>
        <w:pStyle w:val="1784"/>
        <w:ind w:left="343" w:right="114" w:hanging="227"/>
        <w:spacing w:before="2" w:line="252" w:lineRule="auto"/>
        <w:rPr>
          <w:lang w:val="ru-RU"/>
        </w:rPr>
      </w:pPr>
      <w:r>
        <w:rPr>
          <w:color w:val="231f20"/>
          <w:lang w:val="ru-RU"/>
        </w:rPr>
        <w:t xml:space="preserve"> - </w:t>
      </w:r>
      <w:r>
        <w:rPr>
          <w:color w:val="231f20"/>
          <w:lang w:val="ru-RU"/>
        </w:rPr>
        <w:t xml:space="preserve">обеспечение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специализированных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условий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(определение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комплекса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специальных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задач  обучения,  ориентированных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потребности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щихся;</w:t>
      </w:r>
      <w:r/>
    </w:p>
    <w:p>
      <w:pPr>
        <w:pStyle w:val="1784"/>
        <w:ind w:left="343" w:right="114" w:hanging="227"/>
        <w:spacing w:before="3" w:line="252" w:lineRule="auto"/>
        <w:rPr>
          <w:lang w:val="ru-RU"/>
        </w:rPr>
      </w:pPr>
      <w:r>
        <w:rPr>
          <w:color w:val="231f20"/>
          <w:lang w:val="ru-RU"/>
        </w:rPr>
        <w:t xml:space="preserve"> - </w:t>
      </w:r>
      <w:r>
        <w:rPr>
          <w:color w:val="231f20"/>
          <w:lang w:val="ru-RU"/>
        </w:rPr>
        <w:t xml:space="preserve">использование специальных методов, приемов, средств обу-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чения;</w:t>
      </w:r>
      <w:r/>
    </w:p>
    <w:p>
      <w:pPr>
        <w:pStyle w:val="1784"/>
        <w:ind w:left="343" w:right="114" w:hanging="227"/>
        <w:spacing w:before="1" w:line="252" w:lineRule="auto"/>
        <w:rPr>
          <w:lang w:val="ru-RU"/>
        </w:rPr>
      </w:pPr>
      <w:r>
        <w:rPr>
          <w:color w:val="231f20"/>
          <w:lang w:val="ru-RU"/>
        </w:rPr>
        <w:t xml:space="preserve"> - </w:t>
      </w:r>
      <w:r>
        <w:rPr>
          <w:color w:val="231f20"/>
          <w:lang w:val="ru-RU"/>
        </w:rPr>
        <w:t xml:space="preserve">обеспечение участия всех обучающихся образовательной ор-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ганизации в проведении воспитательных, культурно-развле-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кательных,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спортивно-оздоровительных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досуговых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мероприятий;</w:t>
      </w:r>
      <w:r/>
    </w:p>
    <w:p>
      <w:pPr>
        <w:pStyle w:val="1784"/>
        <w:ind w:left="343" w:right="114" w:hanging="227"/>
        <w:spacing w:before="2" w:line="252" w:lineRule="auto"/>
        <w:rPr>
          <w:lang w:val="ru-RU"/>
        </w:rPr>
      </w:pPr>
      <w:r>
        <w:rPr>
          <w:color w:val="231f20"/>
          <w:lang w:val="ru-RU"/>
        </w:rPr>
        <w:t xml:space="preserve"> - </w:t>
      </w:r>
      <w:r>
        <w:rPr>
          <w:color w:val="231f20"/>
          <w:lang w:val="ru-RU"/>
        </w:rPr>
        <w:t xml:space="preserve">обеспечение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здоровьесберегающих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условий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(оздоровитель-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ный и охранительный режим, укрепление физического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психического здоровья, профилактика физических, умствен-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ных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и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психологических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перегрузок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обучающихся,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соблюде-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ние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санитарно-гигиенических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правил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норм).</w:t>
      </w:r>
      <w:r/>
    </w:p>
    <w:p>
      <w:pPr>
        <w:ind w:left="343"/>
        <w:jc w:val="both"/>
        <w:spacing w:before="2"/>
        <w:rPr>
          <w:i/>
          <w:sz w:val="20"/>
          <w:lang w:val="ru-RU"/>
        </w:rPr>
      </w:pPr>
      <w:r>
        <w:rPr>
          <w:i/>
          <w:color w:val="231f20"/>
          <w:sz w:val="20"/>
          <w:lang w:val="ru-RU"/>
        </w:rPr>
        <w:t xml:space="preserve">Программно-методическое</w:t>
      </w:r>
      <w:r>
        <w:rPr>
          <w:i/>
          <w:color w:val="231f20"/>
          <w:spacing w:val="31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обеспечение</w:t>
      </w:r>
      <w:r/>
    </w:p>
    <w:p>
      <w:pPr>
        <w:pStyle w:val="1784"/>
        <w:ind w:left="116" w:right="114"/>
        <w:spacing w:before="12" w:line="252" w:lineRule="auto"/>
        <w:rPr>
          <w:lang w:val="ru-RU"/>
        </w:rPr>
      </w:pP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процессе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использ</w:t>
      </w:r>
      <w:r>
        <w:rPr>
          <w:color w:val="231f20"/>
          <w:lang w:val="ru-RU"/>
        </w:rPr>
        <w:t xml:space="preserve">уются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рабочие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коррекционно-развивающие</w:t>
      </w:r>
      <w:r/>
    </w:p>
    <w:p>
      <w:pPr>
        <w:spacing w:line="252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58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117" w:right="114" w:firstLine="0"/>
        <w:spacing w:before="70" w:line="259" w:lineRule="auto"/>
        <w:rPr>
          <w:lang w:val="ru-RU"/>
        </w:rPr>
      </w:pP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социально-педагогической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направленности,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диа-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гностический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коррекционно-развивающий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инструментарий,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необходимый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осуществления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профессиональной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ности учителя, педагога-психолога, социального педагога, учи-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теля-логопеда и др.  И</w:t>
      </w:r>
      <w:r>
        <w:rPr>
          <w:color w:val="231f20"/>
          <w:lang w:val="ru-RU"/>
        </w:rPr>
        <w:t xml:space="preserve">спольз</w:t>
      </w:r>
      <w:r>
        <w:rPr>
          <w:color w:val="231f20"/>
          <w:lang w:val="ru-RU"/>
        </w:rPr>
        <w:t xml:space="preserve">уются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курсов,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предусмотренных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адаптированными основными образовательными программами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 общего образования обучающихся с ограниченными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возможностями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здоровья.</w:t>
      </w:r>
      <w:r/>
    </w:p>
    <w:p>
      <w:pPr>
        <w:ind w:left="343"/>
        <w:jc w:val="both"/>
        <w:spacing w:before="2"/>
        <w:rPr>
          <w:i/>
          <w:sz w:val="20"/>
          <w:lang w:val="ru-RU"/>
        </w:rPr>
      </w:pPr>
      <w:r>
        <w:rPr>
          <w:i/>
          <w:color w:val="231f20"/>
          <w:sz w:val="20"/>
          <w:lang w:val="ru-RU"/>
        </w:rPr>
        <w:t xml:space="preserve">Кадровое</w:t>
      </w:r>
      <w:r>
        <w:rPr>
          <w:i/>
          <w:color w:val="231f20"/>
          <w:spacing w:val="12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обеспечение</w:t>
      </w:r>
      <w:r/>
    </w:p>
    <w:p>
      <w:pPr>
        <w:pStyle w:val="1784"/>
        <w:ind w:left="117" w:right="114"/>
        <w:spacing w:before="19" w:line="259" w:lineRule="auto"/>
        <w:rPr>
          <w:lang w:val="ru-RU"/>
        </w:rPr>
      </w:pPr>
      <w:r>
        <w:rPr>
          <w:color w:val="231f20"/>
          <w:lang w:val="ru-RU"/>
        </w:rPr>
        <w:t xml:space="preserve">Важным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моментом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является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кадровое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обеспечение.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Коррекционно-разви-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вающая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осуществл</w:t>
      </w:r>
      <w:r>
        <w:rPr>
          <w:color w:val="231f20"/>
          <w:lang w:val="ru-RU"/>
        </w:rPr>
        <w:t xml:space="preserve">яется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специалистами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соот-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ветствующей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квалификации,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имеющими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специализированное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образование, и педагогами, прошедшими обязательную курсо-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вую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или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другие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виды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профессиональной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подготовки.</w:t>
      </w:r>
      <w:r/>
    </w:p>
    <w:p>
      <w:pPr>
        <w:pStyle w:val="1784"/>
        <w:ind w:left="117" w:right="114"/>
        <w:spacing w:before="1" w:line="259" w:lineRule="auto"/>
        <w:rPr>
          <w:lang w:val="ru-RU"/>
        </w:rPr>
      </w:pPr>
      <w:r>
        <w:rPr>
          <w:color w:val="231f20"/>
          <w:lang w:val="ru-RU"/>
        </w:rPr>
        <w:t xml:space="preserve">Уровень квалификации работников образовательного учреж-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дения для ка</w:t>
      </w:r>
      <w:r>
        <w:rPr>
          <w:color w:val="231f20"/>
          <w:lang w:val="ru-RU"/>
        </w:rPr>
        <w:t xml:space="preserve">ждой занимаемой должности </w:t>
      </w:r>
      <w:r>
        <w:rPr>
          <w:color w:val="231f20"/>
          <w:lang w:val="ru-RU"/>
        </w:rPr>
        <w:t xml:space="preserve"> соответств</w:t>
      </w:r>
      <w:r>
        <w:rPr>
          <w:color w:val="231f20"/>
          <w:lang w:val="ru-RU"/>
        </w:rPr>
        <w:t xml:space="preserve">ует</w:t>
      </w:r>
      <w:r>
        <w:rPr>
          <w:color w:val="231f20"/>
          <w:lang w:val="ru-RU"/>
        </w:rPr>
        <w:t xml:space="preserve"> квалификационным характеристикам по соответствующей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должности.</w:t>
      </w:r>
      <w:r/>
    </w:p>
    <w:p>
      <w:pPr>
        <w:pStyle w:val="1784"/>
        <w:ind w:left="117" w:right="113"/>
        <w:spacing w:before="1" w:line="259" w:lineRule="auto"/>
        <w:rPr>
          <w:lang w:val="ru-RU"/>
        </w:rPr>
      </w:pP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</w:t>
      </w:r>
      <w:r>
        <w:rPr>
          <w:color w:val="231f20"/>
          <w:lang w:val="ru-RU"/>
        </w:rPr>
        <w:t xml:space="preserve">беспечи</w:t>
      </w:r>
      <w:r>
        <w:rPr>
          <w:color w:val="231f20"/>
          <w:lang w:val="ru-RU"/>
        </w:rPr>
        <w:t xml:space="preserve">вается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постоянной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подготовка</w:t>
      </w:r>
      <w:r>
        <w:rPr>
          <w:color w:val="231f20"/>
          <w:lang w:val="ru-RU"/>
        </w:rPr>
        <w:t xml:space="preserve">,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переподготовка</w:t>
      </w:r>
      <w:r>
        <w:rPr>
          <w:color w:val="231f20"/>
          <w:lang w:val="ru-RU"/>
        </w:rPr>
        <w:t xml:space="preserve"> и повышение квалификации работников, занимающихся решением вопросов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 школьников с трудностями в обучении и социализации. Педагогические работники име</w:t>
      </w:r>
      <w:r>
        <w:rPr>
          <w:color w:val="231f20"/>
          <w:lang w:val="ru-RU"/>
        </w:rPr>
        <w:t xml:space="preserve">ют</w:t>
      </w:r>
      <w:r>
        <w:rPr>
          <w:color w:val="231f20"/>
          <w:lang w:val="ru-RU"/>
        </w:rPr>
        <w:t xml:space="preserve"> четкое представление об особенностях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психического и (или) физического развития школьников 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трудностями в обучении и социализации, об их индивидуаль-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социально-коммуникативных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потреб-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ностях,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lang w:val="ru-RU"/>
        </w:rPr>
        <w:t xml:space="preserve">о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методиках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технологиях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ного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воспитательного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процесса.</w:t>
      </w:r>
      <w:r/>
    </w:p>
    <w:p>
      <w:pPr>
        <w:ind w:left="343"/>
        <w:jc w:val="both"/>
        <w:spacing w:before="3"/>
        <w:rPr>
          <w:i/>
          <w:sz w:val="20"/>
          <w:lang w:val="ru-RU"/>
        </w:rPr>
      </w:pPr>
      <w:r>
        <w:rPr>
          <w:i/>
          <w:color w:val="231f20"/>
          <w:sz w:val="20"/>
          <w:lang w:val="ru-RU"/>
        </w:rPr>
        <w:t xml:space="preserve">Материально-техническое</w:t>
      </w:r>
      <w:r>
        <w:rPr>
          <w:i/>
          <w:color w:val="231f20"/>
          <w:spacing w:val="-11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обеспечение</w:t>
      </w:r>
      <w:r/>
    </w:p>
    <w:p>
      <w:pPr>
        <w:pStyle w:val="1784"/>
        <w:ind w:left="117" w:right="114"/>
        <w:spacing w:before="18" w:line="259" w:lineRule="auto"/>
        <w:rPr>
          <w:lang w:val="ru-RU"/>
        </w:rPr>
      </w:pPr>
      <w:r>
        <w:rPr>
          <w:color w:val="231f20"/>
          <w:lang w:val="ru-RU"/>
        </w:rPr>
        <w:t xml:space="preserve">Материально-техническое обеспечение заключается в созда-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надлежащей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материально-технической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базы,  позволяю-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обеспечить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адаптивную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коррекционно-развивающую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среду образовательной организации, в том числе надлежащие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материально-технические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условия,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обеспечивающие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возмож-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беспрепятственного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доступа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недо-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статками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физического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(или)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психического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здани</w:t>
      </w:r>
      <w:r>
        <w:rPr>
          <w:color w:val="231f20"/>
          <w:lang w:val="ru-RU"/>
        </w:rPr>
        <w:t xml:space="preserve">е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 помещение</w:t>
      </w:r>
      <w:r>
        <w:rPr>
          <w:color w:val="231f20"/>
          <w:lang w:val="ru-RU"/>
        </w:rPr>
        <w:t xml:space="preserve"> образовательной организации и организацию 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пребывания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обучения.</w:t>
      </w:r>
      <w:r/>
    </w:p>
    <w:p>
      <w:pPr>
        <w:ind w:left="343"/>
        <w:jc w:val="both"/>
        <w:spacing w:before="70"/>
        <w:rPr>
          <w:i/>
          <w:sz w:val="20"/>
          <w:lang w:val="ru-RU"/>
        </w:rPr>
      </w:pPr>
      <w:r>
        <w:rPr>
          <w:i/>
          <w:color w:val="231f20"/>
          <w:sz w:val="20"/>
          <w:lang w:val="ru-RU"/>
        </w:rPr>
        <w:t xml:space="preserve">Информационное</w:t>
      </w:r>
      <w:r>
        <w:rPr>
          <w:i/>
          <w:color w:val="231f20"/>
          <w:spacing w:val="42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обеспечение</w:t>
      </w:r>
      <w:r/>
    </w:p>
    <w:p>
      <w:pPr>
        <w:pStyle w:val="1784"/>
        <w:ind w:left="116" w:right="114"/>
        <w:spacing w:before="13" w:line="254" w:lineRule="auto"/>
        <w:rPr>
          <w:lang w:val="ru-RU"/>
        </w:rPr>
      </w:pPr>
      <w:r>
        <w:rPr>
          <w:color w:val="231f20"/>
          <w:lang w:val="ru-RU"/>
        </w:rPr>
        <w:t xml:space="preserve">Необходимым условием реализации ПКР является создание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информационной образовательной среды и на этой основе раз-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витие дистанционной формы обучения с использованием совре-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менных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информационно-коммуникационных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технологий.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В учреждении м</w:t>
      </w:r>
      <w:r>
        <w:rPr>
          <w:color w:val="231f20"/>
          <w:lang w:val="ru-RU"/>
        </w:rPr>
        <w:t xml:space="preserve">ожет быть создана система</w:t>
      </w:r>
      <w:r>
        <w:rPr>
          <w:color w:val="231f20"/>
          <w:lang w:val="ru-RU"/>
        </w:rPr>
        <w:t xml:space="preserve"> широкого доступа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родителей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(законных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представителей),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педагогов к сетевым источникам информации, к информационно-м</w:t>
      </w:r>
      <w:r>
        <w:rPr>
          <w:color w:val="231f20"/>
          <w:lang w:val="ru-RU"/>
        </w:rPr>
        <w:t xml:space="preserve">е</w:t>
      </w:r>
      <w:r>
        <w:rPr>
          <w:color w:val="231f20"/>
          <w:lang w:val="ru-RU"/>
        </w:rPr>
        <w:t xml:space="preserve">тодическим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фондам,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предполагающим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наличие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методических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пособий и рекомендаций по всем направлениям и видам дея-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тельности, наглядных пособий, мультимедийных, аудио- и ви-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деоматериалов.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Результатом реализации указанных требований </w:t>
      </w:r>
      <w:r>
        <w:rPr>
          <w:color w:val="231f20"/>
          <w:lang w:val="ru-RU"/>
        </w:rPr>
        <w:t xml:space="preserve">является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создание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комфортной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развивающей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среды:</w:t>
      </w:r>
      <w:r/>
    </w:p>
    <w:p>
      <w:pPr>
        <w:pStyle w:val="1784"/>
        <w:ind w:left="343" w:right="114" w:hanging="227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lang w:val="ru-RU"/>
        </w:rPr>
        <w:t xml:space="preserve">преемственной по отношению к начальному общему образо-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ванию и учитывающей особенности организации основного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 образования, а также специфику психофизического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развития школьников с трудностями обучения и социализа-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данном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уровне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образования;</w:t>
      </w:r>
      <w:r/>
    </w:p>
    <w:p>
      <w:pPr>
        <w:pStyle w:val="1784"/>
        <w:ind w:left="343" w:right="114" w:hanging="227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lang w:val="ru-RU"/>
        </w:rPr>
        <w:t xml:space="preserve">обеспечивающей воспитание, обучение, социальную адапта-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цию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интеграцию;</w:t>
      </w:r>
      <w:r/>
    </w:p>
    <w:p>
      <w:pPr>
        <w:pStyle w:val="1784"/>
        <w:ind w:left="343" w:right="114" w:hanging="227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lang w:val="ru-RU"/>
        </w:rPr>
        <w:t xml:space="preserve">способствующей достижению целей основного общего обра-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зования,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обеспечивающей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качество,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доступность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крытость для обучающихся, их родителей (законных пред-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ставителей);</w:t>
      </w:r>
      <w:r/>
    </w:p>
    <w:p>
      <w:pPr>
        <w:pStyle w:val="1784"/>
        <w:ind w:left="343" w:right="114" w:hanging="227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- </w:t>
      </w:r>
      <w:r>
        <w:rPr>
          <w:color w:val="231f20"/>
          <w:lang w:val="ru-RU"/>
        </w:rPr>
        <w:t xml:space="preserve">способствующей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достижению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результатов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освоения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основной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 программы основного общего образования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обучающимися в соответствии с требованиями, установлен-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ными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Стандартом.</w:t>
      </w:r>
      <w:r/>
    </w:p>
    <w:p>
      <w:pPr>
        <w:pStyle w:val="1791"/>
        <w:numPr>
          <w:ilvl w:val="2"/>
          <w:numId w:val="3"/>
        </w:numPr>
        <w:ind w:left="766" w:hanging="650"/>
        <w:spacing w:before="130"/>
        <w:tabs>
          <w:tab w:val="left" w:pos="767" w:leader="none"/>
        </w:tabs>
      </w:pPr>
      <w:r>
        <w:rPr>
          <w:color w:val="231f20"/>
          <w:spacing w:val="-1"/>
        </w:rPr>
        <w:t xml:space="preserve">Планируемые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 xml:space="preserve">результаты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 xml:space="preserve">коррекционной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 xml:space="preserve">работы</w:t>
      </w:r>
      <w:r/>
    </w:p>
    <w:p>
      <w:pPr>
        <w:pStyle w:val="1784"/>
        <w:ind w:left="116" w:right="114"/>
        <w:spacing w:before="57" w:line="254" w:lineRule="auto"/>
        <w:rPr>
          <w:lang w:val="ru-RU"/>
        </w:rPr>
      </w:pPr>
      <w:r>
        <w:rPr>
          <w:color w:val="231f20"/>
          <w:lang w:val="ru-RU"/>
        </w:rPr>
        <w:t xml:space="preserve">Программа коррекционной работы предусматривает выпол-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нение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требований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результатам,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определенным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ФГОС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ООО.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Планируемые результаты ПКР имеют дифференцированный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характер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могут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определяться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индивидуальными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программа-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ми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обучающихся.</w:t>
      </w:r>
      <w:r/>
    </w:p>
    <w:p>
      <w:pPr>
        <w:pStyle w:val="1784"/>
        <w:ind w:left="116" w:right="114"/>
        <w:spacing w:line="252" w:lineRule="auto"/>
        <w:rPr>
          <w:lang w:val="ru-RU"/>
        </w:rPr>
      </w:pPr>
      <w:r>
        <w:rPr>
          <w:color w:val="231f20"/>
          <w:lang w:val="ru-RU"/>
        </w:rPr>
        <w:t xml:space="preserve">В зависимости от формы организации коррекционно-разви-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вающей работы планируются разные группы результатов (лич-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ностные, метапредметные, предметные). В урочной деятельно-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отражаются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предметные,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метапредметные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личностные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результаты. Во внеурочной — личностные и метапредметные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результаты.</w:t>
      </w:r>
      <w:r/>
    </w:p>
    <w:p>
      <w:pPr>
        <w:pStyle w:val="1784"/>
        <w:ind w:left="116" w:right="114"/>
        <w:spacing w:before="70" w:line="249" w:lineRule="auto"/>
        <w:rPr>
          <w:lang w:val="ru-RU"/>
        </w:rPr>
      </w:pPr>
      <w:r>
        <w:rPr>
          <w:color w:val="231f20"/>
          <w:lang w:val="ru-RU"/>
        </w:rPr>
        <w:t xml:space="preserve">Личностные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продвижение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обучающегося в личностном развитии (расширение круга соци-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альных контактов, стремление к собственной результативности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др.).</w:t>
      </w:r>
      <w:r/>
    </w:p>
    <w:p>
      <w:pPr>
        <w:pStyle w:val="1784"/>
        <w:ind w:left="116" w:right="114"/>
        <w:spacing w:before="4" w:line="249" w:lineRule="auto"/>
        <w:rPr>
          <w:lang w:val="ru-RU"/>
        </w:rPr>
      </w:pPr>
      <w:r>
        <w:rPr>
          <w:color w:val="231f20"/>
          <w:lang w:val="ru-RU"/>
        </w:rPr>
        <w:t xml:space="preserve">Метапредметные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овладение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общеучебными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умениями с учетом индивидуальных особенностей; совершен-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ствование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умственных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действий,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направленных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анализ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управление своей деятельностью; сформированность коммуни-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кативных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действий,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направленных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сотрудничество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кон-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структивное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общение.</w:t>
      </w:r>
      <w:r/>
    </w:p>
    <w:p>
      <w:pPr>
        <w:pStyle w:val="1784"/>
        <w:ind w:left="116" w:right="114"/>
        <w:spacing w:before="4" w:line="249" w:lineRule="auto"/>
        <w:rPr>
          <w:lang w:val="ru-RU"/>
        </w:rPr>
      </w:pPr>
      <w:r>
        <w:rPr>
          <w:color w:val="231f20"/>
          <w:lang w:val="ru-RU"/>
        </w:rPr>
        <w:t xml:space="preserve">Предметные результаты (овладение содержанием ООП ООО,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конкретных предметных областей; подпрограмм) определяют-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ся совместно с учителем с учетом индивидуальных особенно-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стей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разных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категорий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школьников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трудностями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обучении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социализации.</w:t>
      </w:r>
      <w:r/>
    </w:p>
    <w:p>
      <w:pPr>
        <w:pStyle w:val="1784"/>
        <w:ind w:left="116" w:right="114"/>
        <w:spacing w:before="5" w:line="249" w:lineRule="auto"/>
        <w:rPr>
          <w:lang w:val="ru-RU"/>
        </w:rPr>
      </w:pPr>
      <w:r>
        <w:rPr>
          <w:color w:val="231f20"/>
          <w:lang w:val="ru-RU"/>
        </w:rPr>
        <w:t xml:space="preserve">Достижения обучающихся рассматриваются с учетом их пре-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дыдущих индивидуальных достижений. Это может быть учет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собственных достижений обучащегося (на основе портфеля 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достижений).</w:t>
      </w:r>
      <w:r/>
    </w:p>
    <w:p>
      <w:pPr>
        <w:pStyle w:val="1784"/>
        <w:ind w:left="116" w:right="114"/>
        <w:spacing w:before="3" w:line="249" w:lineRule="auto"/>
        <w:rPr>
          <w:lang w:val="ru-RU"/>
        </w:rPr>
      </w:pPr>
      <w:r>
        <w:rPr>
          <w:color w:val="231f20"/>
          <w:lang w:val="ru-RU"/>
        </w:rPr>
        <w:t xml:space="preserve">Мониторинг освоения ПКР проводится на ППк в ходе анали-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 результатов диагностической работы специалистов. Оценка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достижений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освоения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ПКР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осуществляется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экспертной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группой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9"/>
          <w:lang w:val="ru-RU"/>
        </w:rPr>
        <w:t xml:space="preserve">  </w:t>
      </w:r>
      <w:r>
        <w:rPr>
          <w:color w:val="231f20"/>
          <w:lang w:val="ru-RU"/>
        </w:rPr>
        <w:t xml:space="preserve">выража</w:t>
      </w:r>
      <w:r>
        <w:rPr>
          <w:color w:val="231f20"/>
          <w:lang w:val="ru-RU"/>
        </w:rPr>
        <w:t xml:space="preserve">ет</w:t>
      </w:r>
      <w:r>
        <w:rPr>
          <w:color w:val="231f20"/>
          <w:lang w:val="ru-RU"/>
        </w:rPr>
        <w:t xml:space="preserve">ся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уровневой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шкале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/>
    </w:p>
    <w:p>
      <w:pPr>
        <w:pStyle w:val="1784"/>
        <w:ind w:left="116" w:right="115" w:firstLine="0"/>
        <w:spacing w:before="3" w:line="249" w:lineRule="auto"/>
        <w:rPr>
          <w:lang w:val="ru-RU"/>
        </w:rPr>
      </w:pPr>
      <w:r>
        <w:rPr>
          <w:color w:val="231f20"/>
          <w:lang w:val="ru-RU"/>
        </w:rPr>
        <w:t xml:space="preserve">3 балла — значительная динамика, 2 балла — удовлетвори-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тельная динамика, 1 балл — незначительная динамика, 0 бал-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лов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отсутствие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динамики.</w:t>
      </w:r>
      <w:r/>
    </w:p>
    <w:p>
      <w:pPr>
        <w:spacing w:line="249" w:lineRule="auto"/>
        <w:rPr>
          <w:lang w:val="ru-RU"/>
        </w:rPr>
      </w:pPr>
      <w:r>
        <w:rPr>
          <w:lang w:val="ru-RU"/>
        </w:rPr>
      </w:r>
      <w:r/>
    </w:p>
    <w:p>
      <w:pPr>
        <w:spacing w:line="249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96"/>
        <w:numPr>
          <w:ilvl w:val="0"/>
          <w:numId w:val="4"/>
        </w:numPr>
        <w:ind w:right="1684"/>
        <w:spacing w:before="133" w:line="187" w:lineRule="auto"/>
        <w:tabs>
          <w:tab w:val="left" w:pos="396" w:leader="none"/>
        </w:tabs>
        <w:rPr>
          <w:rFonts w:ascii="Calibri" w:hAnsi="Calibri"/>
          <w:color w:val="231f20"/>
          <w:sz w:val="24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616000" behindDoc="1" locked="0" layoutInCell="1" allowOverlap="1">
                <wp:simplePos x="0" y="0"/>
                <wp:positionH relativeFrom="page">
                  <wp:posOffset>467995</wp:posOffset>
                </wp:positionH>
                <wp:positionV relativeFrom="paragraph">
                  <wp:posOffset>408940</wp:posOffset>
                </wp:positionV>
                <wp:extent cx="4032250" cy="1270"/>
                <wp:effectExtent l="0" t="0" r="0" b="0"/>
                <wp:wrapTopAndBottom/>
                <wp:docPr id="99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032250" cy="127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+- gd1 6350 0"/>
                            <a:gd name="gd4" fmla="+- gd2 0 0"/>
                            <a:gd name="gd5" fmla="*/ w 0 6350"/>
                            <a:gd name="gd6" fmla="*/ h 0 1"/>
                            <a:gd name="gd7" fmla="*/ w 21600 6350"/>
                            <a:gd name="gd8" fmla="*/ h 21600 1"/>
                          </a:gdLst>
                          <a:ahLst/>
                          <a:cxnLst/>
                          <a:rect l="gd5" t="gd6" r="gd7" b="gd8"/>
                          <a:pathLst>
                            <a:path w="6350" h="1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6350" h="1" fill="norm" stroke="1" extrusionOk="0"/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99" o:spid="_x0000_s99" style="position:absolute;z-index:-15616000;o:allowoverlap:true;o:allowincell:true;mso-position-horizontal-relative:page;margin-left:36.9pt;mso-position-horizontal:absolute;mso-position-vertical-relative:text;margin-top:32.2pt;mso-position-vertical:absolute;width:317.5pt;height:0.1pt;mso-wrap-distance-left:0.0pt;mso-wrap-distance-top:0.0pt;mso-wrap-distance-right:0.0pt;mso-wrap-distance-bottom:0.0pt;visibility:visible;" path="m0,0l100000,0ee" coordsize="100000,100000" filled="f" strokecolor="#231F20" strokeweight="0.50pt">
                <v:path textboxrect="0,0,340157,-2147483648"/>
                <w10:wrap type="topAndBottom"/>
              </v:shape>
            </w:pict>
          </mc:Fallback>
        </mc:AlternateContent>
      </w:r>
      <w:r>
        <w:rPr>
          <w:rFonts w:ascii="Calibri" w:hAnsi="Calibri"/>
          <w:color w:val="231f20"/>
          <w:sz w:val="24"/>
          <w:lang w:val="ru-RU"/>
        </w:rPr>
        <w:t xml:space="preserve">ОРГАНИЗАЦИОННЫЙ</w:t>
      </w:r>
      <w:r>
        <w:rPr>
          <w:rFonts w:ascii="Calibri" w:hAnsi="Calibri"/>
          <w:color w:val="231f20"/>
          <w:spacing w:val="9"/>
          <w:sz w:val="24"/>
          <w:lang w:val="ru-RU"/>
        </w:rPr>
        <w:t xml:space="preserve"> </w:t>
      </w:r>
      <w:r>
        <w:rPr>
          <w:rFonts w:ascii="Calibri" w:hAnsi="Calibri"/>
          <w:color w:val="231f20"/>
          <w:sz w:val="24"/>
          <w:lang w:val="ru-RU"/>
        </w:rPr>
        <w:t xml:space="preserve">РАЗДЕЛ</w:t>
      </w:r>
      <w:r>
        <w:rPr>
          <w:rFonts w:ascii="Calibri" w:hAnsi="Calibri"/>
          <w:color w:val="231f20"/>
          <w:spacing w:val="10"/>
          <w:sz w:val="24"/>
          <w:lang w:val="ru-RU"/>
        </w:rPr>
        <w:t xml:space="preserve"> </w:t>
      </w:r>
      <w:r>
        <w:rPr>
          <w:rFonts w:ascii="Calibri" w:hAnsi="Calibri"/>
          <w:color w:val="231f20"/>
          <w:sz w:val="24"/>
          <w:lang w:val="ru-RU"/>
        </w:rPr>
        <w:t xml:space="preserve">ПРОГРАММЫ</w:t>
      </w:r>
      <w:r>
        <w:rPr>
          <w:rFonts w:ascii="Calibri" w:hAnsi="Calibri"/>
          <w:color w:val="231f20"/>
          <w:spacing w:val="-51"/>
          <w:sz w:val="24"/>
          <w:lang w:val="ru-RU"/>
        </w:rPr>
        <w:t xml:space="preserve"> </w:t>
      </w:r>
      <w:r>
        <w:rPr>
          <w:rFonts w:ascii="Calibri" w:hAnsi="Calibri"/>
          <w:color w:val="231f20"/>
          <w:sz w:val="24"/>
          <w:lang w:val="ru-RU"/>
        </w:rPr>
        <w:t xml:space="preserve">ОСНОВНОГО</w:t>
      </w:r>
      <w:r>
        <w:rPr>
          <w:rFonts w:ascii="Calibri" w:hAnsi="Calibri"/>
          <w:color w:val="231f20"/>
          <w:spacing w:val="29"/>
          <w:sz w:val="24"/>
          <w:lang w:val="ru-RU"/>
        </w:rPr>
        <w:t xml:space="preserve"> </w:t>
      </w:r>
      <w:r>
        <w:rPr>
          <w:rFonts w:ascii="Calibri" w:hAnsi="Calibri"/>
          <w:color w:val="231f20"/>
          <w:sz w:val="24"/>
          <w:lang w:val="ru-RU"/>
        </w:rPr>
        <w:t xml:space="preserve">ОБЩЕГО</w:t>
      </w:r>
      <w:r>
        <w:rPr>
          <w:rFonts w:ascii="Calibri" w:hAnsi="Calibri"/>
          <w:color w:val="231f20"/>
          <w:spacing w:val="29"/>
          <w:sz w:val="24"/>
          <w:lang w:val="ru-RU"/>
        </w:rPr>
        <w:t xml:space="preserve"> </w:t>
      </w:r>
      <w:r>
        <w:rPr>
          <w:rFonts w:ascii="Calibri" w:hAnsi="Calibri"/>
          <w:color w:val="231f20"/>
          <w:sz w:val="24"/>
          <w:lang w:val="ru-RU"/>
        </w:rPr>
        <w:t xml:space="preserve">ОБРАЗОВАНИЯ</w:t>
      </w:r>
      <w:r/>
    </w:p>
    <w:p>
      <w:pPr>
        <w:pStyle w:val="1790"/>
        <w:ind w:right="1884"/>
        <w:spacing w:before="227" w:line="213" w:lineRule="auto"/>
        <w:tabs>
          <w:tab w:val="left" w:pos="532" w:leader="none"/>
        </w:tabs>
        <w:rPr>
          <w:lang w:val="ru-RU"/>
        </w:rPr>
      </w:pPr>
      <w:r>
        <w:rPr>
          <w:color w:val="231f20"/>
          <w:lang w:val="ru-RU"/>
        </w:rPr>
        <w:t xml:space="preserve">3.1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ПЛАН</w:t>
      </w:r>
      <w:r>
        <w:rPr>
          <w:color w:val="231f20"/>
          <w:spacing w:val="26"/>
          <w:lang w:val="ru-RU"/>
        </w:rPr>
        <w:t xml:space="preserve"> </w:t>
      </w:r>
      <w:r/>
    </w:p>
    <w:p>
      <w:pPr>
        <w:spacing w:line="200" w:lineRule="exact"/>
        <w:rPr>
          <w:sz w:val="24"/>
          <w:szCs w:val="24"/>
        </w:rPr>
      </w:pPr>
      <w:r>
        <w:rPr>
          <w:sz w:val="24"/>
          <w:szCs w:val="24"/>
        </w:rPr>
      </w:r>
      <w:r/>
    </w:p>
    <w:p>
      <w:pPr>
        <w:spacing w:line="200" w:lineRule="exact"/>
        <w:rPr>
          <w:sz w:val="24"/>
          <w:szCs w:val="24"/>
        </w:rPr>
      </w:pPr>
      <w:r>
        <w:rPr>
          <w:sz w:val="24"/>
          <w:szCs w:val="24"/>
        </w:rPr>
      </w:r>
      <w:r/>
    </w:p>
    <w:p>
      <w:pPr>
        <w:spacing w:line="200" w:lineRule="exact"/>
        <w:rPr>
          <w:sz w:val="24"/>
          <w:szCs w:val="24"/>
        </w:rPr>
      </w:pPr>
      <w:r>
        <w:rPr>
          <w:sz w:val="24"/>
          <w:szCs w:val="24"/>
        </w:rPr>
      </w:r>
      <w:r/>
    </w:p>
    <w:p>
      <w:pPr>
        <w:spacing w:line="200" w:lineRule="exact"/>
        <w:rPr>
          <w:sz w:val="24"/>
          <w:szCs w:val="24"/>
        </w:rPr>
      </w:pPr>
      <w:r>
        <w:rPr>
          <w:sz w:val="24"/>
          <w:szCs w:val="24"/>
        </w:rPr>
      </w:r>
      <w:r/>
    </w:p>
    <w:p>
      <w:pPr>
        <w:spacing w:line="200" w:lineRule="exact"/>
        <w:rPr>
          <w:sz w:val="24"/>
          <w:szCs w:val="24"/>
        </w:rPr>
      </w:pPr>
      <w:r>
        <w:rPr>
          <w:sz w:val="24"/>
          <w:szCs w:val="24"/>
        </w:rPr>
      </w:r>
      <w:r/>
    </w:p>
    <w:p>
      <w:pPr>
        <w:spacing w:line="200" w:lineRule="exact"/>
        <w:rPr>
          <w:sz w:val="24"/>
          <w:szCs w:val="24"/>
        </w:rPr>
      </w:pPr>
      <w:r>
        <w:rPr>
          <w:sz w:val="24"/>
          <w:szCs w:val="24"/>
        </w:rPr>
      </w:r>
      <w:r/>
    </w:p>
    <w:p>
      <w:pPr>
        <w:spacing w:line="200" w:lineRule="exact"/>
        <w:rPr>
          <w:sz w:val="24"/>
          <w:szCs w:val="24"/>
        </w:rPr>
      </w:pPr>
      <w:r>
        <w:rPr>
          <w:sz w:val="24"/>
          <w:szCs w:val="24"/>
        </w:rPr>
      </w:r>
      <w:r/>
    </w:p>
    <w:p>
      <w:pPr>
        <w:spacing w:line="200" w:lineRule="exact"/>
        <w:rPr>
          <w:sz w:val="24"/>
          <w:szCs w:val="24"/>
        </w:rPr>
      </w:pPr>
      <w:r>
        <w:rPr>
          <w:sz w:val="24"/>
          <w:szCs w:val="24"/>
        </w:rPr>
      </w:r>
      <w:r/>
    </w:p>
    <w:p>
      <w:pPr>
        <w:spacing w:line="200" w:lineRule="exact"/>
        <w:rPr>
          <w:sz w:val="24"/>
          <w:szCs w:val="24"/>
        </w:rPr>
      </w:pPr>
      <w:r>
        <w:rPr>
          <w:sz w:val="24"/>
          <w:szCs w:val="24"/>
        </w:rPr>
      </w:r>
      <w:r/>
    </w:p>
    <w:p>
      <w:pPr>
        <w:spacing w:line="200" w:lineRule="exact"/>
        <w:rPr>
          <w:sz w:val="24"/>
          <w:szCs w:val="24"/>
        </w:rPr>
      </w:pPr>
      <w:r>
        <w:rPr>
          <w:sz w:val="24"/>
          <w:szCs w:val="24"/>
        </w:rPr>
      </w:r>
      <w:r/>
    </w:p>
    <w:p>
      <w:pPr>
        <w:spacing w:line="200" w:lineRule="exact"/>
        <w:rPr>
          <w:sz w:val="24"/>
          <w:szCs w:val="24"/>
        </w:rPr>
      </w:pPr>
      <w:r>
        <w:rPr>
          <w:sz w:val="24"/>
          <w:szCs w:val="24"/>
        </w:rPr>
      </w:r>
      <w:r/>
    </w:p>
    <w:p>
      <w:pPr>
        <w:spacing w:line="200" w:lineRule="exact"/>
        <w:rPr>
          <w:sz w:val="24"/>
          <w:szCs w:val="24"/>
        </w:rPr>
      </w:pPr>
      <w:r>
        <w:rPr>
          <w:sz w:val="24"/>
          <w:szCs w:val="24"/>
        </w:rPr>
      </w:r>
      <w:r/>
    </w:p>
    <w:p>
      <w:pPr>
        <w:spacing w:line="200" w:lineRule="exact"/>
        <w:rPr>
          <w:sz w:val="24"/>
          <w:szCs w:val="24"/>
        </w:rPr>
      </w:pPr>
      <w:r>
        <w:rPr>
          <w:sz w:val="24"/>
          <w:szCs w:val="24"/>
        </w:rPr>
      </w:r>
      <w:r/>
    </w:p>
    <w:p>
      <w:pPr>
        <w:spacing w:line="200" w:lineRule="exact"/>
        <w:rPr>
          <w:sz w:val="24"/>
          <w:szCs w:val="24"/>
        </w:rPr>
      </w:pPr>
      <w:r>
        <w:rPr>
          <w:sz w:val="24"/>
          <w:szCs w:val="24"/>
        </w:rPr>
      </w:r>
      <w:r/>
    </w:p>
    <w:p>
      <w:pPr>
        <w:spacing w:line="200" w:lineRule="exact"/>
        <w:rPr>
          <w:sz w:val="24"/>
          <w:szCs w:val="24"/>
        </w:rPr>
      </w:pPr>
      <w:r>
        <w:rPr>
          <w:sz w:val="24"/>
          <w:szCs w:val="24"/>
        </w:rPr>
      </w:r>
      <w:r/>
    </w:p>
    <w:p>
      <w:pPr>
        <w:spacing w:line="200" w:lineRule="exact"/>
        <w:rPr>
          <w:sz w:val="24"/>
          <w:szCs w:val="24"/>
        </w:rPr>
      </w:pPr>
      <w:r>
        <w:rPr>
          <w:sz w:val="24"/>
          <w:szCs w:val="24"/>
        </w:rPr>
      </w:r>
      <w:r/>
    </w:p>
    <w:p>
      <w:pPr>
        <w:spacing w:line="200" w:lineRule="exact"/>
        <w:rPr>
          <w:sz w:val="24"/>
          <w:szCs w:val="24"/>
        </w:rPr>
      </w:pPr>
      <w:r>
        <w:rPr>
          <w:sz w:val="24"/>
          <w:szCs w:val="24"/>
        </w:rPr>
      </w:r>
      <w:r/>
    </w:p>
    <w:p>
      <w:pPr>
        <w:spacing w:line="200" w:lineRule="exact"/>
        <w:rPr>
          <w:sz w:val="24"/>
          <w:szCs w:val="24"/>
        </w:rPr>
      </w:pPr>
      <w:r>
        <w:rPr>
          <w:sz w:val="24"/>
          <w:szCs w:val="24"/>
        </w:rPr>
      </w:r>
      <w:r/>
    </w:p>
    <w:p>
      <w:pPr>
        <w:spacing w:line="232" w:lineRule="exact"/>
        <w:rPr>
          <w:sz w:val="24"/>
          <w:szCs w:val="24"/>
        </w:rPr>
      </w:pPr>
      <w:r>
        <w:rPr>
          <w:sz w:val="24"/>
          <w:szCs w:val="24"/>
        </w:rPr>
      </w:r>
      <w:r/>
    </w:p>
    <w:p>
      <w:pPr>
        <w:ind w:right="160"/>
        <w:jc w:val="center"/>
        <w:rPr>
          <w:sz w:val="20"/>
          <w:szCs w:val="20"/>
          <w:lang w:val="ru-RU"/>
        </w:rPr>
      </w:pPr>
      <w:r>
        <w:rPr>
          <w:b/>
          <w:bCs/>
          <w:sz w:val="52"/>
          <w:szCs w:val="52"/>
          <w:lang w:val="ru-RU"/>
        </w:rPr>
        <w:t xml:space="preserve">УЧЕБНЫЙ ПЛАН</w:t>
      </w:r>
      <w:r/>
    </w:p>
    <w:p>
      <w:pPr>
        <w:spacing w:line="88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ind w:right="160"/>
        <w:jc w:val="center"/>
        <w:rPr>
          <w:sz w:val="20"/>
          <w:szCs w:val="20"/>
          <w:lang w:val="ru-RU"/>
        </w:rPr>
      </w:pPr>
      <w:r>
        <w:rPr>
          <w:b/>
          <w:bCs/>
          <w:sz w:val="36"/>
          <w:szCs w:val="36"/>
          <w:lang w:val="ru-RU"/>
        </w:rPr>
        <w:t xml:space="preserve">МУНИЦИПАЛЬНОГО БЮДЖЕТНОГО</w:t>
      </w:r>
      <w:r/>
    </w:p>
    <w:p>
      <w:pPr>
        <w:spacing w:line="8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ind w:right="160"/>
        <w:jc w:val="center"/>
        <w:spacing w:line="276" w:lineRule="auto"/>
        <w:rPr>
          <w:b/>
          <w:bCs/>
          <w:sz w:val="36"/>
          <w:szCs w:val="36"/>
          <w:lang w:val="ru-RU"/>
        </w:rPr>
      </w:pPr>
      <w:r>
        <w:rPr>
          <w:b/>
          <w:bCs/>
          <w:sz w:val="36"/>
          <w:szCs w:val="36"/>
          <w:lang w:val="ru-RU"/>
        </w:rPr>
        <w:t xml:space="preserve">ОБЩЕОБРАЗОВАТЕЛЬНОГО УЧРЕЖДЕНИЯ «СРЕДНЯЯ ШКОЛА №2 ИМ. А.С. ПУШКИНА»</w:t>
      </w:r>
      <w:r/>
    </w:p>
    <w:p>
      <w:pPr>
        <w:ind w:right="160"/>
        <w:jc w:val="center"/>
        <w:spacing w:line="276" w:lineRule="auto"/>
        <w:rPr>
          <w:sz w:val="20"/>
          <w:szCs w:val="20"/>
          <w:lang w:val="ru-RU"/>
        </w:rPr>
      </w:pPr>
      <w:r>
        <w:rPr>
          <w:b/>
          <w:bCs/>
          <w:sz w:val="36"/>
          <w:szCs w:val="36"/>
          <w:lang w:val="ru-RU"/>
        </w:rPr>
        <w:t xml:space="preserve"> на 2022-2023 учебный год для 5-9 классов</w:t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200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spacing w:line="371" w:lineRule="exact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</w:r>
      <w:r/>
    </w:p>
    <w:p>
      <w:pPr>
        <w:ind w:right="160"/>
        <w:jc w:val="center"/>
        <w:rPr>
          <w:sz w:val="20"/>
          <w:szCs w:val="20"/>
          <w:lang w:val="ru-RU"/>
        </w:rPr>
      </w:pPr>
      <w:r>
        <w:rPr>
          <w:b/>
          <w:bCs/>
          <w:sz w:val="32"/>
          <w:szCs w:val="32"/>
          <w:lang w:val="ru-RU"/>
        </w:rPr>
        <w:t xml:space="preserve">г. Арзамас</w:t>
      </w:r>
      <w:r/>
    </w:p>
    <w:p>
      <w:pPr>
        <w:rPr>
          <w:lang w:val="ru-RU"/>
        </w:rPr>
        <w:sectPr>
          <w:footnotePr/>
          <w:endnotePr/>
          <w:type w:val="nextPage"/>
          <w:pgSz w:w="11900" w:h="16838" w:orient="portrait"/>
          <w:pgMar w:top="741" w:right="566" w:bottom="546" w:left="1440" w:header="0" w:footer="0" w:gutter="0"/>
          <w:cols w:num="1" w:sep="0" w:space="720" w:equalWidth="0">
            <w:col w:w="9900" w:space="0"/>
          </w:cols>
          <w:docGrid w:linePitch="360"/>
        </w:sectPr>
      </w:pPr>
      <w:r>
        <w:rPr>
          <w:lang w:val="ru-RU"/>
        </w:rPr>
      </w:r>
      <w:r/>
    </w:p>
    <w:p>
      <w:pPr>
        <w:jc w:val="center"/>
        <w:rPr>
          <w:b/>
          <w:bCs/>
          <w:sz w:val="28"/>
          <w:szCs w:val="28"/>
          <w:u w:val="single"/>
          <w:lang w:val="ru-RU"/>
        </w:rPr>
      </w:pPr>
      <w:r>
        <w:rPr>
          <w:b/>
          <w:bCs/>
          <w:sz w:val="28"/>
          <w:szCs w:val="28"/>
          <w:u w:val="single"/>
          <w:lang w:val="ru-RU"/>
        </w:rPr>
      </w:r>
      <w:r/>
    </w:p>
    <w:p>
      <w:pPr>
        <w:jc w:val="center"/>
        <w:rPr>
          <w:sz w:val="20"/>
          <w:szCs w:val="20"/>
          <w:lang w:val="ru-RU"/>
        </w:rPr>
      </w:pPr>
      <w:r>
        <w:rPr>
          <w:b/>
          <w:bCs/>
          <w:sz w:val="28"/>
          <w:szCs w:val="28"/>
          <w:u w:val="single"/>
          <w:lang w:val="ru-RU"/>
        </w:rPr>
        <w:t xml:space="preserve">Пояснительная записка</w:t>
      </w:r>
      <w:r/>
    </w:p>
    <w:p>
      <w:pPr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  <w:r/>
    </w:p>
    <w:p>
      <w:pPr>
        <w:jc w:val="center"/>
        <w:rPr>
          <w:sz w:val="20"/>
          <w:szCs w:val="20"/>
          <w:lang w:val="ru-RU"/>
        </w:rPr>
      </w:pPr>
      <w:r>
        <w:rPr>
          <w:b/>
          <w:bCs/>
          <w:sz w:val="28"/>
          <w:szCs w:val="28"/>
          <w:lang w:val="ru-RU"/>
        </w:rPr>
        <w:t xml:space="preserve">Основное общее образование</w:t>
      </w:r>
      <w:r/>
    </w:p>
    <w:p>
      <w:pPr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  <w:r/>
    </w:p>
    <w:p>
      <w:pPr>
        <w:jc w:val="center"/>
        <w:rPr>
          <w:sz w:val="20"/>
          <w:szCs w:val="20"/>
          <w:lang w:val="ru-RU"/>
        </w:rPr>
      </w:pPr>
      <w:r>
        <w:rPr>
          <w:b/>
          <w:bCs/>
          <w:sz w:val="28"/>
          <w:szCs w:val="28"/>
          <w:lang w:val="ru-RU"/>
        </w:rPr>
        <w:t xml:space="preserve">Общеобразовательные классы (5а,б,в, 6а,б,в, 7а,б,в, 8а,б,в,г, 9а,б,в)</w:t>
      </w:r>
      <w:r/>
    </w:p>
    <w:p>
      <w:pPr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  <w:r/>
    </w:p>
    <w:p>
      <w:pPr>
        <w:ind w:firstLine="357"/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Учебный план основного общего образования для 5-9-х       общеобразовательных классов составлен в соответствии с:</w:t>
      </w:r>
      <w:r/>
    </w:p>
    <w:p>
      <w:pPr>
        <w:numPr>
          <w:ilvl w:val="0"/>
          <w:numId w:val="245"/>
        </w:numPr>
        <w:jc w:val="both"/>
        <w:widowControl/>
        <w:tabs>
          <w:tab w:val="left" w:pos="0" w:leader="none"/>
        </w:tabs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Федеральным законом от 29.12.2012 № 273-ФЗ (ред. от 03.02.2014) «Об образовании в Российской Федерации»;</w:t>
      </w:r>
      <w:r/>
    </w:p>
    <w:p>
      <w:pPr>
        <w:pStyle w:val="1835"/>
        <w:contextualSpacing/>
        <w:jc w:val="both"/>
        <w:spacing w:before="0" w:beforeAutospacing="0" w:after="0" w:afterAutospacing="0"/>
        <w:tabs>
          <w:tab w:val="left" w:pos="0" w:leader="none"/>
        </w:tabs>
        <w:rPr>
          <w:sz w:val="28"/>
          <w:szCs w:val="28"/>
        </w:rPr>
      </w:pPr>
      <w:r>
        <w:rPr>
          <w:sz w:val="28"/>
          <w:szCs w:val="28"/>
        </w:rPr>
        <w:t xml:space="preserve">     -   Федеральным законом</w:t>
      </w:r>
      <w:r>
        <w:rPr>
          <w:sz w:val="28"/>
          <w:szCs w:val="28"/>
        </w:rPr>
        <w:t xml:space="preserve"> от 03.08.2018 № 317-ФЗ "О внесении изменений в статьи 11 и 14 Федерального закона "Об образовании в Российской Федерации»;</w:t>
      </w:r>
      <w:r/>
    </w:p>
    <w:p>
      <w:pPr>
        <w:numPr>
          <w:ilvl w:val="0"/>
          <w:numId w:val="245"/>
        </w:numPr>
        <w:jc w:val="both"/>
        <w:widowControl/>
        <w:tabs>
          <w:tab w:val="left" w:pos="142" w:leader="none"/>
        </w:tabs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Федеральным государственным образовательным стандартом основного общего образования (утвержден приказом Министерства образования и науки Российской Федерации от 17.12.2010г. №1897) – 9 классы;</w:t>
      </w:r>
      <w:r/>
    </w:p>
    <w:p>
      <w:pPr>
        <w:numPr>
          <w:ilvl w:val="0"/>
          <w:numId w:val="245"/>
        </w:numPr>
        <w:jc w:val="both"/>
        <w:widowControl/>
        <w:tabs>
          <w:tab w:val="left" w:pos="142" w:leader="none"/>
        </w:tabs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Приказом Министерства образования и науки</w:t>
      </w:r>
      <w:r>
        <w:rPr>
          <w:sz w:val="28"/>
          <w:szCs w:val="28"/>
          <w:lang w:val="ru-RU"/>
        </w:rPr>
        <w:t xml:space="preserve"> России № 1644 от 29 декабря 2014 года «О внесении изменений в приказ Министерства образования и науки Российской Федерации от 17 декабря 2010 г. № 1897 «Об утверждении федерального государственного образовательного стандарта основного общего образования»;</w:t>
      </w:r>
      <w:r/>
    </w:p>
    <w:p>
      <w:pPr>
        <w:jc w:val="both"/>
        <w:tabs>
          <w:tab w:val="left" w:pos="142" w:leader="none"/>
        </w:tabs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-</w:t>
      </w:r>
      <w:r>
        <w:rPr>
          <w:sz w:val="20"/>
          <w:szCs w:val="20"/>
          <w:lang w:val="ru-RU"/>
        </w:rPr>
        <w:tab/>
      </w:r>
      <w:r>
        <w:rPr>
          <w:sz w:val="28"/>
          <w:szCs w:val="28"/>
          <w:lang w:val="ru-RU"/>
        </w:rPr>
        <w:t xml:space="preserve">Приказом  Министерства  образования  и  науки  РФ  от  29  декабря  2014 г.</w:t>
      </w:r>
      <w:r/>
    </w:p>
    <w:p>
      <w:pPr>
        <w:jc w:val="both"/>
        <w:tabs>
          <w:tab w:val="left" w:pos="1058" w:leader="none"/>
        </w:tabs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№ 1644 "О внесении изменений в приказ Министерства образования и науки Российской Федерации от 17 декабря 2010 г. № 1897 "Об утверждении федерального государственного образовательного стандарта основного общего образования";</w:t>
      </w:r>
      <w:r/>
    </w:p>
    <w:p>
      <w:pPr>
        <w:numPr>
          <w:ilvl w:val="0"/>
          <w:numId w:val="246"/>
        </w:numPr>
        <w:ind w:hanging="363"/>
        <w:jc w:val="both"/>
        <w:widowControl/>
        <w:tabs>
          <w:tab w:val="left" w:pos="720" w:leader="none"/>
        </w:tabs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Приказом Министерства образ</w:t>
      </w:r>
      <w:r>
        <w:rPr>
          <w:sz w:val="28"/>
          <w:szCs w:val="28"/>
          <w:lang w:val="ru-RU"/>
        </w:rPr>
        <w:t xml:space="preserve">ования и науки России № 1577 от 31.12.2015 "О внесении изменений в федеральный государственный образовательный стандарт основного общего образования, утвержденный приказом Министерства образования и науки Российской Федерации от 17 декабря 2010 г. № 1897";</w:t>
      </w:r>
      <w:r/>
    </w:p>
    <w:p>
      <w:pPr>
        <w:numPr>
          <w:ilvl w:val="0"/>
          <w:numId w:val="246"/>
        </w:numPr>
        <w:ind w:hanging="363"/>
        <w:jc w:val="both"/>
        <w:widowControl/>
        <w:tabs>
          <w:tab w:val="left" w:pos="720" w:leader="none"/>
        </w:tabs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Федеральным государственным образовательным стандартом основного общего образования (утвержден приказом Министерства Просвещения  России от 31.05.2021г. №287) – 5-8 классы.</w:t>
      </w:r>
      <w:r/>
    </w:p>
    <w:p>
      <w:pPr>
        <w:jc w:val="both"/>
        <w:shd w:val="clear" w:color="auto" w:fill="ffffff"/>
        <w:rPr>
          <w:color w:val="000000"/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- </w:t>
      </w:r>
      <w:r>
        <w:rPr>
          <w:color w:val="000000"/>
          <w:sz w:val="28"/>
          <w:szCs w:val="28"/>
          <w:lang w:val="ru-RU"/>
        </w:rPr>
        <w:t xml:space="preserve">Порядком организации и осуществления </w:t>
      </w:r>
      <w:r>
        <w:rPr>
          <w:color w:val="000000"/>
          <w:sz w:val="28"/>
          <w:szCs w:val="28"/>
          <w:lang w:val="ru-RU"/>
        </w:rPr>
        <w:t xml:space="preserve">образовательной деятельности по основным общеобразовательным программам – образовательным программам начального общего, основного общего и среднего общего образования, утвержденным приказом Министерства просвещения Российской Федерации от 22.03.2021 № 115;</w:t>
      </w:r>
      <w:r/>
    </w:p>
    <w:p>
      <w:pPr>
        <w:pStyle w:val="1835"/>
        <w:contextualSpacing/>
        <w:jc w:val="both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-  Письмо Министерства образования и науки РФ от25.05.2015 №08-761 "Об изучении предметных областей: "Основы религиозных культур и светской этики" и "Основы духовно-нравственной культура народов России";</w:t>
      </w:r>
      <w:r/>
    </w:p>
    <w:p>
      <w:pPr>
        <w:pStyle w:val="1835"/>
        <w:contextualSpacing/>
        <w:jc w:val="both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- С</w:t>
      </w:r>
      <w:r>
        <w:rPr>
          <w:sz w:val="28"/>
          <w:szCs w:val="28"/>
        </w:rPr>
        <w:t xml:space="preserve">анПин 2.4.3648-20 "Санитарно-эпидемиологические требования к организациям воспитания и обучения, отдыха и оздоровления детей и молодежи" (утверждены постановлением Главного государственного санитарного врача Российской Федерации от 28 сентября 2020 г. № 28</w:t>
      </w:r>
      <w:r>
        <w:rPr>
          <w:sz w:val="28"/>
          <w:szCs w:val="28"/>
        </w:rPr>
        <w:t xml:space="preserve">)</w:t>
      </w:r>
      <w:r>
        <w:rPr>
          <w:sz w:val="28"/>
          <w:szCs w:val="28"/>
        </w:rPr>
        <w:t xml:space="preserve">;</w:t>
      </w:r>
      <w:r/>
    </w:p>
    <w:p>
      <w:pPr>
        <w:pStyle w:val="1835"/>
        <w:contextualSpacing/>
        <w:jc w:val="both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Санитарные правила и нормы </w:t>
      </w:r>
      <w:r>
        <w:rPr>
          <w:sz w:val="28"/>
          <w:szCs w:val="28"/>
        </w:rPr>
        <w:t xml:space="preserve">С</w:t>
      </w:r>
      <w:r>
        <w:rPr>
          <w:sz w:val="28"/>
          <w:szCs w:val="28"/>
        </w:rPr>
        <w:t xml:space="preserve">ан</w:t>
      </w:r>
      <w:r>
        <w:rPr>
          <w:sz w:val="28"/>
          <w:szCs w:val="28"/>
        </w:rPr>
        <w:t xml:space="preserve">П</w:t>
      </w:r>
      <w:r>
        <w:rPr>
          <w:sz w:val="28"/>
          <w:szCs w:val="28"/>
        </w:rPr>
        <w:t xml:space="preserve">иН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1.2.3685-21 </w:t>
      </w:r>
      <w:r>
        <w:rPr>
          <w:sz w:val="28"/>
          <w:szCs w:val="28"/>
        </w:rPr>
        <w:t xml:space="preserve">"</w:t>
      </w:r>
      <w:r>
        <w:rPr>
          <w:sz w:val="28"/>
          <w:szCs w:val="28"/>
        </w:rPr>
        <w:t xml:space="preserve">Гигиенические нормативы и требования к обеспечению безопасности и (или) безвредности для человека факторов среды обитания</w:t>
      </w:r>
      <w:r>
        <w:rPr>
          <w:sz w:val="28"/>
          <w:szCs w:val="28"/>
        </w:rPr>
        <w:t xml:space="preserve"> (утверждены постановлением Главного государственного санитарного врача Российской Федерации от </w:t>
      </w:r>
      <w:r>
        <w:rPr>
          <w:sz w:val="28"/>
          <w:szCs w:val="28"/>
        </w:rPr>
        <w:t xml:space="preserve">28 </w:t>
      </w:r>
      <w:r>
        <w:rPr>
          <w:sz w:val="28"/>
          <w:szCs w:val="28"/>
        </w:rPr>
        <w:t xml:space="preserve">января 2021 г. № 2);</w:t>
      </w:r>
      <w:r/>
    </w:p>
    <w:p>
      <w:pPr>
        <w:pStyle w:val="1835"/>
        <w:contextualSpacing/>
        <w:jc w:val="both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- Приказа Министерства просвещения РФ от 20.05.2020 № 254 «Об утверждении федера</w:t>
      </w:r>
      <w:r>
        <w:rPr>
          <w:sz w:val="28"/>
          <w:szCs w:val="28"/>
        </w:rPr>
        <w:t xml:space="preserve">льного перечня учебников, допущенных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 организациями, осуществляющими образовательную деятельность»;</w:t>
      </w:r>
      <w:r/>
    </w:p>
    <w:p>
      <w:pPr>
        <w:pStyle w:val="1835"/>
        <w:contextualSpacing/>
        <w:jc w:val="both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sz w:val="28"/>
          <w:szCs w:val="28"/>
          <w:shd w:val="clear" w:color="auto" w:fill="ffffff"/>
        </w:rPr>
        <w:t xml:space="preserve">Приказ </w:t>
      </w:r>
      <w:r>
        <w:rPr>
          <w:sz w:val="28"/>
          <w:szCs w:val="28"/>
        </w:rPr>
        <w:t xml:space="preserve">Министерства просвещения РФ</w:t>
      </w:r>
      <w:r>
        <w:rPr>
          <w:bCs/>
          <w:sz w:val="28"/>
          <w:szCs w:val="28"/>
          <w:shd w:val="clear" w:color="auto" w:fill="ffffff"/>
        </w:rPr>
        <w:t xml:space="preserve"> № 766 от 23.12.2020 года</w:t>
      </w:r>
      <w:r>
        <w:rPr>
          <w:sz w:val="28"/>
          <w:szCs w:val="28"/>
          <w:shd w:val="clear" w:color="auto" w:fill="ffffff"/>
        </w:rPr>
        <w:t xml:space="preserve"> "О внесении изменений в Федеральный перечень  учебников, допущенных к использованию при реализации и</w:t>
      </w:r>
      <w:r>
        <w:rPr>
          <w:sz w:val="28"/>
          <w:szCs w:val="28"/>
          <w:shd w:val="clear" w:color="auto" w:fill="ffffff"/>
        </w:rPr>
        <w:t xml:space="preserve">меющих государственную аккредитацию образовательных программ начального общего, основного общего, среднего общего образования организациями, осуществляющими образовательную деятельность, утверждённый Министерством просвещения РФ от 20 мая 2020 года № 254".</w:t>
      </w:r>
      <w:r/>
    </w:p>
    <w:p>
      <w:pPr>
        <w:pStyle w:val="1835"/>
        <w:contextualSpacing/>
        <w:jc w:val="both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- Устава МБОУ</w:t>
      </w:r>
      <w:r>
        <w:rPr>
          <w:sz w:val="28"/>
          <w:szCs w:val="28"/>
        </w:rPr>
        <w:t xml:space="preserve"> СШ № 2 им. А.С.Пушкина, утвержденного </w:t>
      </w:r>
      <w:r>
        <w:rPr>
          <w:sz w:val="28"/>
          <w:szCs w:val="28"/>
        </w:rPr>
        <w:t xml:space="preserve">постановлением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администрации 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города  Арзамаса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от 09.12.2015 № 1383.</w:t>
      </w:r>
      <w:r/>
    </w:p>
    <w:p>
      <w:pPr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ab/>
        <w:t xml:space="preserve">Учебный  план  основного  общего  образования  обеспечивает  реализацию требований</w:t>
      </w:r>
      <w:r>
        <w:rPr>
          <w:sz w:val="20"/>
          <w:szCs w:val="20"/>
          <w:lang w:val="ru-RU"/>
        </w:rPr>
        <w:t xml:space="preserve">  </w:t>
      </w:r>
      <w:r>
        <w:rPr>
          <w:sz w:val="28"/>
          <w:szCs w:val="28"/>
          <w:lang w:val="ru-RU"/>
        </w:rPr>
        <w:t xml:space="preserve">федерального</w:t>
      </w:r>
      <w:r>
        <w:rPr>
          <w:sz w:val="20"/>
          <w:szCs w:val="20"/>
          <w:lang w:val="ru-RU"/>
        </w:rPr>
        <w:t xml:space="preserve">   </w:t>
      </w:r>
      <w:r>
        <w:rPr>
          <w:sz w:val="27"/>
          <w:szCs w:val="27"/>
          <w:lang w:val="ru-RU"/>
        </w:rPr>
        <w:t xml:space="preserve">государственного  </w:t>
      </w:r>
      <w:r>
        <w:rPr>
          <w:sz w:val="28"/>
          <w:szCs w:val="28"/>
          <w:lang w:val="ru-RU"/>
        </w:rPr>
        <w:t xml:space="preserve">образовательного  стандарта основного общего образования, определяет общий объем нагрузки и максимальный объем аудиторной нагрузки учащихся, состав и стру</w:t>
      </w:r>
      <w:r>
        <w:rPr>
          <w:sz w:val="28"/>
          <w:szCs w:val="28"/>
          <w:lang w:val="ru-RU"/>
        </w:rPr>
        <w:t xml:space="preserve">ктуру обязательных предметных областей по классам (годам обучения). Учебный план в соответствии с федеральным государственным образовательным стандартом имеет следующие разделы: обязательная часть и часть, формируемая участниками образовательных отношений.</w:t>
      </w:r>
      <w:r/>
    </w:p>
    <w:p>
      <w:pPr>
        <w:jc w:val="both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  <w:r/>
    </w:p>
    <w:p>
      <w:pPr>
        <w:ind w:firstLine="708"/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Обязательная часть учебного плана определяет состав учебных предметов обязательн</w:t>
      </w:r>
      <w:r>
        <w:rPr>
          <w:sz w:val="28"/>
          <w:szCs w:val="28"/>
          <w:lang w:val="ru-RU"/>
        </w:rPr>
        <w:t xml:space="preserve">ых предметных областей для всех имеющих по данной программе государственную аккредитацию образовательных организаций, реализующих образовательную программу основного общего образования, и учебное время, отводимое на их изучение по классам (годам) обучения.</w:t>
      </w:r>
      <w:r/>
    </w:p>
    <w:p>
      <w:pPr>
        <w:jc w:val="both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  <w:r/>
    </w:p>
    <w:p>
      <w:pPr>
        <w:ind w:firstLine="708"/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Часть учебного плана, формируемая участниками образовательных отношений, определяет время, отводимое на изучение содержания образован</w:t>
      </w:r>
      <w:r>
        <w:rPr>
          <w:sz w:val="28"/>
          <w:szCs w:val="28"/>
          <w:lang w:val="ru-RU"/>
        </w:rPr>
        <w:t xml:space="preserve">ия, обеспечивающего реализацию интересов и потребностей обучающихся, их родителей (законных представителей), педагогического коллектива образовательной организации (приказ МБОУ СШ №2 им. А.С. Пушкина от 06.03.2022 № 507  "О проведении мониторинга изучения </w:t>
      </w:r>
      <w:r>
        <w:rPr>
          <w:sz w:val="28"/>
          <w:szCs w:val="28"/>
          <w:lang w:val="ru-RU"/>
        </w:rPr>
        <w:t xml:space="preserve">образовательных потребностей и запросов родителей учащихся по содержанию части учебного плана, формируемой участниками образовательных отношений» (протокол родительского собрания от 15.03.2022, протокол заседания педагогического совета от  30.08.2022 №01).</w:t>
      </w:r>
      <w:r/>
    </w:p>
    <w:p>
      <w:pPr>
        <w:jc w:val="both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  <w:r/>
    </w:p>
    <w:p>
      <w:pPr>
        <w:ind w:firstLine="708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Учебный план учитывает специфику используемых в образовательном </w:t>
      </w:r>
      <w:r>
        <w:rPr>
          <w:sz w:val="28"/>
          <w:szCs w:val="28"/>
          <w:lang w:val="ru-RU"/>
        </w:rPr>
        <w:t xml:space="preserve">процессе учебников, входящих в федеральный перечень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образования.</w:t>
      </w:r>
      <w:r/>
    </w:p>
    <w:p>
      <w:pPr>
        <w:jc w:val="both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  <w:r/>
    </w:p>
    <w:p>
      <w:pPr>
        <w:ind w:firstLine="708"/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Часть формируемая участниками образовательных отношений на основе изучения мнения учащихся, родителей (законных представителей) представлена:</w:t>
      </w:r>
      <w:r/>
    </w:p>
    <w:p>
      <w:pPr>
        <w:numPr>
          <w:ilvl w:val="0"/>
          <w:numId w:val="247"/>
        </w:numPr>
        <w:ind w:firstLine="705"/>
        <w:jc w:val="both"/>
        <w:widowControl/>
        <w:tabs>
          <w:tab w:val="left" w:pos="1102" w:leader="none"/>
        </w:tabs>
        <w:rPr>
          <w:sz w:val="28"/>
          <w:szCs w:val="28"/>
          <w:u w:val="single"/>
          <w:lang w:val="ru-RU"/>
        </w:rPr>
      </w:pPr>
      <w:r>
        <w:rPr>
          <w:sz w:val="28"/>
          <w:szCs w:val="28"/>
          <w:u w:val="single"/>
          <w:lang w:val="ru-RU"/>
        </w:rPr>
        <w:t xml:space="preserve">в 5 классе:  </w:t>
      </w:r>
      <w:r>
        <w:rPr>
          <w:sz w:val="28"/>
          <w:szCs w:val="28"/>
          <w:lang w:val="ru-RU"/>
        </w:rPr>
        <w:t xml:space="preserve">предметами «Информатика»,  ОДНКНР в объеме 1 часа в неделю и увеличением на 1 час в неделю количества  часов  по предмету "Математика";</w:t>
      </w:r>
      <w:r/>
    </w:p>
    <w:p>
      <w:pPr>
        <w:numPr>
          <w:ilvl w:val="0"/>
          <w:numId w:val="247"/>
        </w:numPr>
        <w:ind w:firstLine="705"/>
        <w:jc w:val="both"/>
        <w:widowControl/>
        <w:tabs>
          <w:tab w:val="left" w:pos="1102" w:leader="none"/>
        </w:tabs>
        <w:rPr>
          <w:sz w:val="28"/>
          <w:szCs w:val="28"/>
          <w:u w:val="single"/>
          <w:lang w:val="ru-RU"/>
        </w:rPr>
      </w:pPr>
      <w:r>
        <w:rPr>
          <w:sz w:val="28"/>
          <w:szCs w:val="28"/>
          <w:u w:val="single"/>
          <w:lang w:val="ru-RU"/>
        </w:rPr>
        <w:t xml:space="preserve">в 6 классе:</w:t>
      </w:r>
      <w:r>
        <w:rPr>
          <w:sz w:val="28"/>
          <w:szCs w:val="28"/>
          <w:lang w:val="ru-RU"/>
        </w:rPr>
        <w:t xml:space="preserve"> предметом «Информатика», увеличением на 1 час в неделю количества  часов  по предмету  "Математика";</w:t>
      </w:r>
      <w:r/>
    </w:p>
    <w:p>
      <w:pPr>
        <w:numPr>
          <w:ilvl w:val="0"/>
          <w:numId w:val="247"/>
        </w:numPr>
        <w:ind w:firstLine="705"/>
        <w:jc w:val="both"/>
        <w:widowControl/>
        <w:tabs>
          <w:tab w:val="left" w:pos="1102" w:leader="none"/>
        </w:tabs>
        <w:rPr>
          <w:sz w:val="28"/>
          <w:szCs w:val="28"/>
          <w:u w:val="single"/>
          <w:lang w:val="ru-RU"/>
        </w:rPr>
      </w:pPr>
      <w:r>
        <w:rPr>
          <w:sz w:val="28"/>
          <w:szCs w:val="28"/>
          <w:u w:val="single"/>
          <w:lang w:val="ru-RU"/>
        </w:rPr>
        <w:t xml:space="preserve">в 7 классе: предметом «Химия»,</w:t>
      </w:r>
      <w:r>
        <w:rPr>
          <w:sz w:val="28"/>
          <w:szCs w:val="28"/>
          <w:lang w:val="ru-RU"/>
        </w:rPr>
        <w:t xml:space="preserve"> увеличением на 1 час в неделю количества  часов  по предмету  "Алгебра";</w:t>
      </w:r>
      <w:r/>
    </w:p>
    <w:p>
      <w:pPr>
        <w:numPr>
          <w:ilvl w:val="0"/>
          <w:numId w:val="247"/>
        </w:numPr>
        <w:ind w:firstLine="705"/>
        <w:jc w:val="both"/>
        <w:widowControl/>
        <w:tabs>
          <w:tab w:val="left" w:pos="1102" w:leader="none"/>
        </w:tabs>
        <w:rPr>
          <w:sz w:val="28"/>
          <w:szCs w:val="28"/>
          <w:u w:val="single"/>
          <w:lang w:val="ru-RU"/>
        </w:rPr>
      </w:pPr>
      <w:r>
        <w:rPr>
          <w:sz w:val="28"/>
          <w:szCs w:val="28"/>
          <w:u w:val="single"/>
          <w:lang w:val="ru-RU"/>
        </w:rPr>
        <w:t xml:space="preserve">в 8 классе:</w:t>
      </w:r>
      <w:r>
        <w:rPr>
          <w:sz w:val="28"/>
          <w:szCs w:val="28"/>
          <w:lang w:val="ru-RU"/>
        </w:rPr>
        <w:t xml:space="preserve">  увеличением на 1 час в неделю количества  часов  по предметам  "Алгебра", «Информатика»;</w:t>
      </w:r>
      <w:r/>
    </w:p>
    <w:p>
      <w:pPr>
        <w:jc w:val="both"/>
        <w:tabs>
          <w:tab w:val="left" w:pos="240" w:leader="none"/>
        </w:tabs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   -  </w:t>
      </w:r>
      <w:r>
        <w:rPr>
          <w:sz w:val="28"/>
          <w:szCs w:val="28"/>
          <w:u w:val="single"/>
          <w:lang w:val="ru-RU"/>
        </w:rPr>
        <w:t xml:space="preserve">в  9 классе:</w:t>
      </w:r>
      <w:r>
        <w:rPr>
          <w:sz w:val="28"/>
          <w:szCs w:val="28"/>
          <w:lang w:val="ru-RU"/>
        </w:rPr>
        <w:t xml:space="preserve">  предметом  «Черчение»   объеме 1 час в неделю,  предметом «Второй  иностранный язык»  в  объеме одного  часа в неделю  и увеличением на 1 час в неделю количества часов по предмету  "Алгебра".</w:t>
      </w:r>
      <w:r/>
    </w:p>
    <w:p>
      <w:pPr>
        <w:ind w:left="3" w:firstLine="708"/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Рабочие программы учебных предметов разработаны на основе авторских рабочих программ к соответствующим УМК учебных предметов:</w:t>
      </w:r>
      <w:r/>
    </w:p>
    <w:p>
      <w:pPr>
        <w:jc w:val="both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  <w:r/>
    </w:p>
    <w:p>
      <w:pPr>
        <w:ind w:left="3"/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Русский язык - авторы Л.М. Рыбченкова, О.М. Александрова</w:t>
      </w:r>
      <w:r/>
    </w:p>
    <w:p>
      <w:pPr>
        <w:ind w:left="3"/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Литература - авторы В.Я. Коровина, В.П. Журавлев, В.И. Коровин и др.</w:t>
      </w:r>
      <w:r/>
    </w:p>
    <w:p>
      <w:pPr>
        <w:ind w:left="3"/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Математика - авторы А.Г. Мерзляк, В.Б. Полонский, М.С. Якир и др.</w:t>
      </w:r>
      <w:r/>
    </w:p>
    <w:p>
      <w:pPr>
        <w:ind w:left="3"/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Английский язык - автор В.Г. Апальков</w:t>
      </w:r>
      <w:r/>
    </w:p>
    <w:p>
      <w:pPr>
        <w:ind w:left="3"/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Информатика и ИКТ - авторы Л.Л. Босова, А.Ю. Босова.</w:t>
      </w:r>
      <w:r/>
    </w:p>
    <w:p>
      <w:pPr>
        <w:ind w:left="3"/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История - всеобщая история: авторы А.А. Вигасин, Г.И. Годер, Н.И. Шевченко и</w:t>
      </w:r>
      <w:r>
        <w:rPr>
          <w:sz w:val="20"/>
          <w:szCs w:val="20"/>
          <w:lang w:val="ru-RU"/>
        </w:rPr>
        <w:t xml:space="preserve"> </w:t>
      </w:r>
      <w:r>
        <w:rPr>
          <w:sz w:val="28"/>
          <w:szCs w:val="28"/>
          <w:lang w:val="ru-RU"/>
        </w:rPr>
        <w:t xml:space="preserve">др.,  история  России  -  авторы  А.А.  Данилов,  О.Н.  Журавлева,  И.Е.  Барыкина,</w:t>
      </w:r>
      <w:r/>
    </w:p>
    <w:p>
      <w:pPr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региональный компонент - авторы В.К. Романовский, Ф.А. Селезнев, Б.Л. Гинзбург</w:t>
      </w:r>
      <w:r/>
    </w:p>
    <w:p>
      <w:pPr>
        <w:ind w:left="3"/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География - авторы В.В. Николина, А.И. Алексеев, Е.К. Липкина</w:t>
      </w:r>
      <w:r/>
    </w:p>
    <w:p>
      <w:pPr>
        <w:ind w:left="3"/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Биология - авторы Н.И. Сонин, В.Б. Захаров</w:t>
      </w:r>
      <w:r/>
    </w:p>
    <w:p>
      <w:pPr>
        <w:ind w:left="3"/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Технология - авторы А.Т. Тищенко, Н.В. Синица</w:t>
      </w:r>
      <w:r/>
    </w:p>
    <w:p>
      <w:pPr>
        <w:ind w:left="3"/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ОБЖ - авторы А.Т. Смирнов, Б.О. Хренников</w:t>
      </w:r>
      <w:r/>
    </w:p>
    <w:p>
      <w:pPr>
        <w:ind w:left="3"/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Физическая культура - автор В.И. Лях</w:t>
      </w:r>
      <w:r/>
    </w:p>
    <w:p>
      <w:pPr>
        <w:ind w:left="3"/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Обществознание - авторы Л.Н. Боголюбов, Н.И. Городецкая, Л.Ф. Иванова и др.,</w:t>
      </w:r>
      <w:r/>
    </w:p>
    <w:p>
      <w:pPr>
        <w:ind w:left="3"/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Музыка - авторы Г.П. Сергеева, Е.Д. Критская</w:t>
      </w:r>
      <w:r/>
    </w:p>
    <w:p>
      <w:pPr>
        <w:ind w:left="3"/>
        <w:jc w:val="both"/>
        <w:tabs>
          <w:tab w:val="left" w:pos="2222" w:leader="none"/>
          <w:tab w:val="left" w:pos="3582" w:leader="none"/>
          <w:tab w:val="left" w:pos="3862" w:leader="none"/>
          <w:tab w:val="left" w:pos="4902" w:leader="none"/>
          <w:tab w:val="left" w:pos="5642" w:leader="none"/>
          <w:tab w:val="left" w:pos="7242" w:leader="none"/>
          <w:tab w:val="left" w:pos="7942" w:leader="none"/>
          <w:tab w:val="left" w:pos="9502" w:leader="none"/>
        </w:tabs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Изобразительное</w:t>
      </w:r>
      <w:r>
        <w:rPr>
          <w:sz w:val="28"/>
          <w:szCs w:val="28"/>
          <w:lang w:val="ru-RU"/>
        </w:rPr>
        <w:tab/>
        <w:t xml:space="preserve">искусство</w:t>
      </w:r>
      <w:r>
        <w:rPr>
          <w:sz w:val="20"/>
          <w:szCs w:val="20"/>
          <w:lang w:val="ru-RU"/>
        </w:rPr>
        <w:tab/>
      </w:r>
      <w:r>
        <w:rPr>
          <w:sz w:val="28"/>
          <w:szCs w:val="28"/>
          <w:lang w:val="ru-RU"/>
        </w:rPr>
        <w:t xml:space="preserve">-</w:t>
      </w:r>
      <w:r>
        <w:rPr>
          <w:sz w:val="20"/>
          <w:szCs w:val="20"/>
          <w:lang w:val="ru-RU"/>
        </w:rPr>
        <w:tab/>
      </w:r>
      <w:r>
        <w:rPr>
          <w:sz w:val="28"/>
          <w:szCs w:val="28"/>
          <w:lang w:val="ru-RU"/>
        </w:rPr>
        <w:t xml:space="preserve">авторы</w:t>
      </w:r>
      <w:r>
        <w:rPr>
          <w:sz w:val="28"/>
          <w:szCs w:val="28"/>
          <w:lang w:val="ru-RU"/>
        </w:rPr>
        <w:tab/>
        <w:t xml:space="preserve">Б.М.</w:t>
      </w:r>
      <w:r>
        <w:rPr>
          <w:sz w:val="28"/>
          <w:szCs w:val="28"/>
          <w:lang w:val="ru-RU"/>
        </w:rPr>
        <w:tab/>
        <w:t xml:space="preserve">Неменский,</w:t>
      </w:r>
      <w:r>
        <w:rPr>
          <w:sz w:val="28"/>
          <w:szCs w:val="28"/>
          <w:lang w:val="ru-RU"/>
        </w:rPr>
        <w:tab/>
        <w:t xml:space="preserve">Л.А.</w:t>
      </w:r>
      <w:r>
        <w:rPr>
          <w:sz w:val="28"/>
          <w:szCs w:val="28"/>
          <w:lang w:val="ru-RU"/>
        </w:rPr>
        <w:tab/>
        <w:t xml:space="preserve">Неменская,</w:t>
      </w:r>
      <w:r>
        <w:rPr>
          <w:sz w:val="20"/>
          <w:szCs w:val="20"/>
          <w:lang w:val="ru-RU"/>
        </w:rPr>
        <w:tab/>
      </w:r>
      <w:r>
        <w:rPr>
          <w:sz w:val="27"/>
          <w:szCs w:val="27"/>
          <w:lang w:val="ru-RU"/>
        </w:rPr>
        <w:t xml:space="preserve">Н.А.</w:t>
      </w:r>
      <w:r/>
    </w:p>
    <w:p>
      <w:pPr>
        <w:ind w:left="3"/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Горяева и др.</w:t>
      </w:r>
      <w:r/>
    </w:p>
    <w:p>
      <w:pPr>
        <w:ind w:left="3"/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Физика - авторы А. В. Перышкин, Е. М. Гутник</w:t>
      </w:r>
      <w:r/>
    </w:p>
    <w:p>
      <w:pPr>
        <w:ind w:left="3"/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Химия - авторы О. С. Габриелян, Г.А. Шипарева</w:t>
      </w:r>
      <w:r/>
    </w:p>
    <w:p>
      <w:pPr>
        <w:ind w:left="3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Черчение - авторы А.Д.Ботвинников, В.Н.Виноградов, И.С.Вышнепольский</w:t>
      </w:r>
      <w:r/>
    </w:p>
    <w:p>
      <w:pPr>
        <w:ind w:left="3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Русский родной язык – авторы О.М.Александрова и др.</w:t>
      </w:r>
      <w:r/>
    </w:p>
    <w:p>
      <w:pPr>
        <w:ind w:left="3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В 5 классах вводится  предмет  "Основы духовно-нравственной культуры народов России"</w:t>
      </w:r>
      <w:r/>
    </w:p>
    <w:p>
      <w:pPr>
        <w:ind w:firstLine="711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Предметная область "Основы духовно-нравственной культуры народов России" представле</w:t>
      </w:r>
      <w:r>
        <w:rPr>
          <w:sz w:val="28"/>
          <w:szCs w:val="28"/>
          <w:lang w:val="ru-RU"/>
        </w:rPr>
        <w:t xml:space="preserve">на учебным предметом "Основы духовно-нравственной культуры народов России" в 5-х классах, темами в рабочей программе по обществознанию в 6-м  и 7-м классах, темами в рабочей программе по  предметам «Обществознание», «Литература» в 8-х классах, 9-х классах.</w:t>
      </w:r>
      <w:r/>
    </w:p>
    <w:p>
      <w:pPr>
        <w:ind w:left="3" w:firstLine="708"/>
        <w:jc w:val="both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Региональный  компонент истории «История Нижегородского края»  в 6-9 классах  изучается интегративно в рамках учебных предметов «История» и «Обществознание».</w:t>
      </w:r>
      <w:r/>
    </w:p>
    <w:p>
      <w:pPr>
        <w:numPr>
          <w:ilvl w:val="0"/>
          <w:numId w:val="249"/>
        </w:numPr>
        <w:ind w:left="3" w:firstLine="705"/>
        <w:jc w:val="both"/>
        <w:widowControl/>
        <w:tabs>
          <w:tab w:val="left" w:pos="1028" w:leader="none"/>
        </w:tabs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МБОУ СШ №2 им. А.С.Пушкина соблюдены нормативы максимальной учебной аудиторной нагрузки учащихся.</w:t>
      </w:r>
      <w:r/>
    </w:p>
    <w:p>
      <w:pPr>
        <w:ind w:left="703"/>
        <w:jc w:val="both"/>
        <w:tabs>
          <w:tab w:val="left" w:pos="1482" w:leader="none"/>
          <w:tab w:val="left" w:pos="2742" w:leader="none"/>
          <w:tab w:val="left" w:pos="4982" w:leader="none"/>
          <w:tab w:val="left" w:pos="5682" w:leader="none"/>
          <w:tab w:val="left" w:pos="7822" w:leader="none"/>
          <w:tab w:val="left" w:pos="9242" w:leader="none"/>
        </w:tabs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5-9</w:t>
      </w:r>
      <w:r>
        <w:rPr>
          <w:sz w:val="20"/>
          <w:szCs w:val="20"/>
          <w:lang w:val="ru-RU"/>
        </w:rPr>
        <w:t xml:space="preserve">   </w:t>
      </w:r>
      <w:r>
        <w:rPr>
          <w:sz w:val="28"/>
          <w:szCs w:val="28"/>
          <w:lang w:val="ru-RU"/>
        </w:rPr>
        <w:t xml:space="preserve">классы</w:t>
      </w:r>
      <w:r>
        <w:rPr>
          <w:sz w:val="20"/>
          <w:szCs w:val="20"/>
          <w:lang w:val="ru-RU"/>
        </w:rPr>
        <w:t xml:space="preserve">   </w:t>
      </w:r>
      <w:r>
        <w:rPr>
          <w:sz w:val="28"/>
          <w:szCs w:val="28"/>
          <w:lang w:val="ru-RU"/>
        </w:rPr>
        <w:t xml:space="preserve">занимаются</w:t>
      </w:r>
      <w:r>
        <w:rPr>
          <w:sz w:val="20"/>
          <w:szCs w:val="20"/>
          <w:lang w:val="ru-RU"/>
        </w:rPr>
        <w:t xml:space="preserve">   </w:t>
      </w:r>
      <w:r>
        <w:rPr>
          <w:sz w:val="28"/>
          <w:szCs w:val="28"/>
          <w:lang w:val="ru-RU"/>
        </w:rPr>
        <w:t xml:space="preserve">по</w:t>
      </w:r>
      <w:r>
        <w:rPr>
          <w:sz w:val="20"/>
          <w:szCs w:val="20"/>
          <w:lang w:val="ru-RU"/>
        </w:rPr>
        <w:t xml:space="preserve">   </w:t>
      </w:r>
      <w:r>
        <w:rPr>
          <w:sz w:val="28"/>
          <w:szCs w:val="28"/>
          <w:lang w:val="ru-RU"/>
        </w:rPr>
        <w:t xml:space="preserve">пятидневной</w:t>
      </w:r>
      <w:r>
        <w:rPr>
          <w:sz w:val="20"/>
          <w:szCs w:val="20"/>
          <w:lang w:val="ru-RU"/>
        </w:rPr>
        <w:t xml:space="preserve">   </w:t>
      </w:r>
      <w:r>
        <w:rPr>
          <w:sz w:val="28"/>
          <w:szCs w:val="28"/>
          <w:lang w:val="ru-RU"/>
        </w:rPr>
        <w:t xml:space="preserve">учебной</w:t>
      </w:r>
      <w:r>
        <w:rPr>
          <w:sz w:val="20"/>
          <w:szCs w:val="20"/>
          <w:lang w:val="ru-RU"/>
        </w:rPr>
        <w:t xml:space="preserve">   </w:t>
      </w:r>
      <w:r>
        <w:rPr>
          <w:sz w:val="27"/>
          <w:szCs w:val="27"/>
          <w:lang w:val="ru-RU"/>
        </w:rPr>
        <w:t xml:space="preserve">неделе.  </w:t>
      </w:r>
      <w:r/>
    </w:p>
    <w:p>
      <w:pPr>
        <w:rPr>
          <w:lang w:val="ru-RU"/>
        </w:rPr>
      </w:pPr>
      <w:r>
        <w:rPr>
          <w:lang w:val="ru-RU"/>
        </w:rPr>
      </w:r>
      <w:r/>
    </w:p>
    <w:p>
      <w:pPr>
        <w:rPr>
          <w:lang w:val="ru-RU"/>
        </w:rPr>
      </w:pPr>
      <w:r>
        <w:rPr>
          <w:lang w:val="ru-RU"/>
        </w:rPr>
      </w:r>
      <w:r/>
    </w:p>
    <w:p>
      <w:pPr>
        <w:ind w:right="-342"/>
        <w:jc w:val="center"/>
        <w:rPr>
          <w:sz w:val="20"/>
          <w:szCs w:val="20"/>
          <w:lang w:val="ru-RU"/>
        </w:rPr>
      </w:pPr>
      <w:r>
        <w:rPr>
          <w:b/>
          <w:bCs/>
          <w:sz w:val="28"/>
          <w:szCs w:val="28"/>
          <w:lang w:val="ru-RU"/>
        </w:rPr>
        <w:t xml:space="preserve">Содержание, формы и порядок проведения</w:t>
      </w:r>
      <w:r/>
    </w:p>
    <w:p>
      <w:pPr>
        <w:spacing w:line="48" w:lineRule="exact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  <w:r/>
    </w:p>
    <w:p>
      <w:pPr>
        <w:ind w:left="3643"/>
        <w:rPr>
          <w:sz w:val="20"/>
          <w:szCs w:val="20"/>
          <w:lang w:val="ru-RU"/>
        </w:rPr>
      </w:pPr>
      <w:r>
        <w:rPr>
          <w:b/>
          <w:bCs/>
          <w:sz w:val="28"/>
          <w:szCs w:val="28"/>
          <w:lang w:val="ru-RU"/>
        </w:rPr>
        <w:t xml:space="preserve">промежуточной аттестации</w:t>
      </w:r>
      <w:r/>
    </w:p>
    <w:p>
      <w:pPr>
        <w:spacing w:line="57" w:lineRule="exact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  <w:r/>
    </w:p>
    <w:p>
      <w:pPr>
        <w:ind w:left="363" w:firstLine="708"/>
        <w:jc w:val="both"/>
        <w:spacing w:line="275" w:lineRule="auto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Промежуточную аттестацию проходят все учащиеся 5-9  классов. Формы прохождения промежуточной аттестации учащимися 5-7 классов: контрольные работы (математика, алгебра, геометрия), диктант с грамматическим заданием (русский язык), итоговое т</w:t>
      </w:r>
      <w:r>
        <w:rPr>
          <w:sz w:val="28"/>
          <w:szCs w:val="28"/>
          <w:lang w:val="ru-RU"/>
        </w:rPr>
        <w:t xml:space="preserve">естирование (литература, английский язык, информатика, история, обществознание, география, физика, химия, биология, основы безопасности жизнедеятельности, физическая культура, изобразительное искусство, музыка), защиты итогового проекта (технология). Оценк</w:t>
      </w:r>
      <w:r>
        <w:rPr>
          <w:sz w:val="28"/>
          <w:szCs w:val="28"/>
          <w:lang w:val="ru-RU"/>
        </w:rPr>
        <w:t xml:space="preserve">а за промежуточную аттестацию фиксируется в классном журнале на странице предмета.  Оценка за интегрированную (комплексную) контрольную работу на метапредметной основе (оценка метапредметных результатов) фиксируется в листах оценки (портфолио) учащихся.   </w:t>
      </w:r>
      <w:r>
        <w:rPr>
          <w:sz w:val="28"/>
          <w:szCs w:val="28"/>
        </w:rPr>
        <w:t xml:space="preserve">Формы прохождения промежуточной аттестации</w:t>
      </w:r>
      <w:r>
        <w:rPr>
          <w:sz w:val="28"/>
          <w:szCs w:val="28"/>
        </w:rPr>
        <w:t xml:space="preserve">  учащимися 8-9 классов</w:t>
      </w:r>
      <w:r>
        <w:rPr>
          <w:sz w:val="28"/>
          <w:szCs w:val="28"/>
        </w:rPr>
        <w:t xml:space="preserve">:</w:t>
      </w:r>
      <w:r/>
    </w:p>
    <w:p>
      <w:pPr>
        <w:ind w:right="-56" w:firstLine="708"/>
        <w:jc w:val="both"/>
        <w:spacing w:line="275" w:lineRule="auto"/>
        <w:rPr>
          <w:sz w:val="28"/>
          <w:szCs w:val="28"/>
        </w:rPr>
      </w:pPr>
      <w:r>
        <w:rPr>
          <w:sz w:val="28"/>
          <w:szCs w:val="28"/>
        </w:rPr>
      </w:r>
      <w:r/>
    </w:p>
    <w:p>
      <w:pPr>
        <w:ind w:right="-56" w:firstLine="708"/>
        <w:jc w:val="both"/>
        <w:spacing w:line="275" w:lineRule="auto"/>
        <w:rPr>
          <w:sz w:val="28"/>
          <w:szCs w:val="28"/>
        </w:rPr>
      </w:pPr>
      <w:r>
        <w:rPr>
          <w:sz w:val="28"/>
          <w:szCs w:val="28"/>
        </w:rPr>
      </w:r>
      <w:r/>
    </w:p>
    <w:tbl>
      <w:tblPr>
        <w:tblpPr w:horzAnchor="margin" w:tblpXSpec="center" w:vertAnchor="page" w:tblpY="11277" w:leftFromText="180" w:topFromText="0" w:rightFromText="180" w:bottomFromText="0"/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3904"/>
        <w:gridCol w:w="3657"/>
      </w:tblGrid>
      <w:tr>
        <w:trPr>
          <w:trHeight w:val="233"/>
        </w:trPr>
        <w:tc>
          <w:tcPr>
            <w:tcBorders>
              <w:top w:val="single" w:color="auto" w:sz="8" w:space="0"/>
              <w:left w:val="single" w:color="auto" w:sz="8" w:space="0"/>
              <w:right w:val="single" w:color="auto" w:sz="8" w:space="0"/>
            </w:tcBorders>
            <w:tcW w:w="533" w:type="dxa"/>
            <w:vAlign w:val="bottom"/>
            <w:textDirection w:val="lrTb"/>
            <w:noWrap w:val="false"/>
          </w:tcPr>
          <w:p>
            <w:pPr>
              <w:ind w:left="120"/>
              <w:rPr>
                <w:sz w:val="20"/>
                <w:szCs w:val="20"/>
              </w:rPr>
            </w:pPr>
            <w:r>
              <w:rPr>
                <w:b/>
                <w:bCs/>
              </w:rPr>
              <w:t xml:space="preserve">№</w:t>
            </w:r>
            <w:r/>
          </w:p>
        </w:tc>
        <w:tc>
          <w:tcPr>
            <w:tcBorders>
              <w:top w:val="single" w:color="auto" w:sz="8" w:space="0"/>
              <w:right w:val="single" w:color="auto" w:sz="8" w:space="0"/>
            </w:tcBorders>
            <w:tcW w:w="3904" w:type="dxa"/>
            <w:vAlign w:val="bottom"/>
            <w:textDirection w:val="lrTb"/>
            <w:noWrap w:val="false"/>
          </w:tcPr>
          <w:p>
            <w:pPr>
              <w:ind w:left="100"/>
              <w:rPr>
                <w:sz w:val="20"/>
                <w:szCs w:val="20"/>
              </w:rPr>
            </w:pPr>
            <w:r>
              <w:rPr>
                <w:b/>
                <w:bCs/>
              </w:rPr>
              <w:t xml:space="preserve">Учебный предмет</w:t>
            </w:r>
            <w:r/>
          </w:p>
        </w:tc>
        <w:tc>
          <w:tcPr>
            <w:tcBorders>
              <w:top w:val="single" w:color="auto" w:sz="8" w:space="0"/>
              <w:bottom w:val="single" w:color="auto" w:sz="8" w:space="0"/>
              <w:right w:val="single" w:color="auto" w:sz="8" w:space="0"/>
            </w:tcBorders>
            <w:tcW w:w="3657" w:type="dxa"/>
            <w:vAlign w:val="bottom"/>
            <w:textDirection w:val="lrTb"/>
            <w:noWrap w:val="false"/>
          </w:tcPr>
          <w:p>
            <w:pPr>
              <w:ind w:left="10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</w:rPr>
              <w:t xml:space="preserve">Форма промежуточной аттестации</w:t>
            </w:r>
            <w:r/>
          </w:p>
        </w:tc>
      </w:tr>
      <w:tr>
        <w:trPr>
          <w:trHeight w:val="216"/>
        </w:trPr>
        <w:tc>
          <w:tcPr>
            <w:tcBorders>
              <w:left w:val="single" w:color="auto" w:sz="8" w:space="0"/>
              <w:bottom w:val="single" w:color="auto" w:sz="8" w:space="0"/>
              <w:right w:val="single" w:color="auto" w:sz="8" w:space="0"/>
            </w:tcBorders>
            <w:tcW w:w="533" w:type="dxa"/>
            <w:vAlign w:val="bottom"/>
            <w:textDirection w:val="lrTb"/>
            <w:noWrap w:val="false"/>
          </w:tcPr>
          <w:p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904" w:type="dxa"/>
            <w:vAlign w:val="bottom"/>
            <w:textDirection w:val="lrTb"/>
            <w:noWrap w:val="false"/>
          </w:tcPr>
          <w:p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657" w:type="dxa"/>
            <w:vAlign w:val="bottom"/>
            <w:textDirection w:val="lrTb"/>
            <w:noWrap w:val="false"/>
          </w:tcPr>
          <w:p>
            <w:pPr>
              <w:ind w:left="100"/>
              <w:jc w:val="center"/>
              <w:spacing w:line="242" w:lineRule="exact"/>
              <w:rPr>
                <w:sz w:val="20"/>
                <w:szCs w:val="20"/>
              </w:rPr>
            </w:pPr>
            <w:r>
              <w:rPr>
                <w:b/>
                <w:bCs/>
              </w:rPr>
              <w:t xml:space="preserve">8-</w:t>
            </w:r>
            <w:r>
              <w:rPr>
                <w:b/>
                <w:bCs/>
              </w:rPr>
              <w:t xml:space="preserve">9 кл</w:t>
            </w:r>
            <w:r/>
          </w:p>
        </w:tc>
      </w:tr>
      <w:tr>
        <w:trPr>
          <w:trHeight w:val="214"/>
        </w:trPr>
        <w:tc>
          <w:tcPr>
            <w:tcBorders>
              <w:left w:val="single" w:color="auto" w:sz="8" w:space="0"/>
              <w:bottom w:val="single" w:color="auto" w:sz="8" w:space="0"/>
              <w:right w:val="single" w:color="auto" w:sz="8" w:space="0"/>
            </w:tcBorders>
            <w:tcW w:w="533" w:type="dxa"/>
            <w:vAlign w:val="bottom"/>
            <w:textDirection w:val="lrTb"/>
            <w:noWrap w:val="false"/>
          </w:tcPr>
          <w:p>
            <w:pPr>
              <w:ind w:left="120"/>
              <w:jc w:val="center"/>
              <w:spacing w:line="241" w:lineRule="exact"/>
              <w:rPr>
                <w:sz w:val="20"/>
                <w:szCs w:val="20"/>
              </w:rPr>
            </w:pPr>
            <w:r>
              <w:t xml:space="preserve">1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904" w:type="dxa"/>
            <w:vAlign w:val="bottom"/>
            <w:textDirection w:val="lrTb"/>
            <w:noWrap w:val="false"/>
          </w:tcPr>
          <w:p>
            <w:pPr>
              <w:ind w:left="100"/>
              <w:spacing w:line="241" w:lineRule="exact"/>
              <w:rPr>
                <w:sz w:val="20"/>
                <w:szCs w:val="20"/>
              </w:rPr>
            </w:pPr>
            <w:r>
              <w:t xml:space="preserve">Русский язык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657" w:type="dxa"/>
            <w:vAlign w:val="bottom"/>
            <w:textDirection w:val="lrTb"/>
            <w:noWrap w:val="false"/>
          </w:tcPr>
          <w:p>
            <w:pPr>
              <w:ind w:left="100"/>
              <w:spacing w:line="241" w:lineRule="exact"/>
            </w:pPr>
            <w:r>
              <w:t xml:space="preserve">Тестирование </w:t>
            </w:r>
            <w:r/>
          </w:p>
        </w:tc>
      </w:tr>
      <w:tr>
        <w:trPr>
          <w:trHeight w:val="216"/>
        </w:trPr>
        <w:tc>
          <w:tcPr>
            <w:tcBorders>
              <w:left w:val="single" w:color="auto" w:sz="8" w:space="0"/>
              <w:bottom w:val="single" w:color="auto" w:sz="8" w:space="0"/>
              <w:right w:val="single" w:color="auto" w:sz="8" w:space="0"/>
            </w:tcBorders>
            <w:tcW w:w="533" w:type="dxa"/>
            <w:vAlign w:val="bottom"/>
            <w:textDirection w:val="lrTb"/>
            <w:noWrap w:val="false"/>
          </w:tcPr>
          <w:p>
            <w:pPr>
              <w:ind w:left="120"/>
              <w:jc w:val="center"/>
              <w:spacing w:line="242" w:lineRule="exact"/>
              <w:rPr>
                <w:sz w:val="20"/>
                <w:szCs w:val="20"/>
              </w:rPr>
            </w:pPr>
            <w:r>
              <w:t xml:space="preserve">2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904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t xml:space="preserve">Литература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657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t xml:space="preserve">Тестирование</w:t>
            </w:r>
            <w:r/>
          </w:p>
        </w:tc>
      </w:tr>
      <w:tr>
        <w:trPr>
          <w:trHeight w:val="212"/>
        </w:trPr>
        <w:tc>
          <w:tcPr>
            <w:tcBorders>
              <w:left w:val="single" w:color="auto" w:sz="8" w:space="0"/>
              <w:right w:val="single" w:color="auto" w:sz="8" w:space="0"/>
            </w:tcBorders>
            <w:tcW w:w="533" w:type="dxa"/>
            <w:vAlign w:val="bottom"/>
            <w:textDirection w:val="lrTb"/>
            <w:noWrap w:val="false"/>
          </w:tcPr>
          <w:p>
            <w:pPr>
              <w:ind w:left="120"/>
              <w:jc w:val="center"/>
              <w:spacing w:line="239" w:lineRule="exact"/>
              <w:rPr>
                <w:sz w:val="20"/>
                <w:szCs w:val="20"/>
              </w:rPr>
            </w:pPr>
            <w:r>
              <w:t xml:space="preserve">3</w:t>
            </w:r>
            <w:r/>
          </w:p>
        </w:tc>
        <w:tc>
          <w:tcPr>
            <w:tcBorders>
              <w:right w:val="single" w:color="auto" w:sz="8" w:space="0"/>
            </w:tcBorders>
            <w:tcW w:w="3904" w:type="dxa"/>
            <w:vAlign w:val="bottom"/>
            <w:textDirection w:val="lrTb"/>
            <w:noWrap w:val="false"/>
          </w:tcPr>
          <w:p>
            <w:pPr>
              <w:ind w:left="100"/>
              <w:spacing w:line="239" w:lineRule="exact"/>
              <w:rPr>
                <w:sz w:val="20"/>
                <w:szCs w:val="20"/>
              </w:rPr>
            </w:pPr>
            <w:r>
              <w:t xml:space="preserve">Иностранный язык (английский язык)</w:t>
            </w:r>
            <w:r/>
          </w:p>
        </w:tc>
        <w:tc>
          <w:tcPr>
            <w:tcBorders>
              <w:right w:val="single" w:color="auto" w:sz="8" w:space="0"/>
            </w:tcBorders>
            <w:tcW w:w="3657" w:type="dxa"/>
            <w:vAlign w:val="bottom"/>
            <w:textDirection w:val="lrTb"/>
            <w:noWrap w:val="false"/>
          </w:tcPr>
          <w:p>
            <w:pPr>
              <w:ind w:left="100"/>
              <w:spacing w:line="239" w:lineRule="exact"/>
              <w:rPr>
                <w:sz w:val="20"/>
                <w:szCs w:val="20"/>
              </w:rPr>
            </w:pPr>
            <w:r>
              <w:t xml:space="preserve">Тестирование</w:t>
            </w:r>
            <w:r/>
          </w:p>
        </w:tc>
      </w:tr>
      <w:tr>
        <w:trPr>
          <w:trHeight w:val="31"/>
        </w:trPr>
        <w:tc>
          <w:tcPr>
            <w:tcBorders>
              <w:left w:val="single" w:color="auto" w:sz="8" w:space="0"/>
              <w:bottom w:val="single" w:color="auto" w:sz="8" w:space="0"/>
              <w:right w:val="single" w:color="auto" w:sz="8" w:space="0"/>
            </w:tcBorders>
            <w:tcW w:w="533" w:type="dxa"/>
            <w:vAlign w:val="bottom"/>
            <w:textDirection w:val="lrTb"/>
            <w:noWrap w:val="false"/>
          </w:tcPr>
          <w:p>
            <w:pPr>
              <w:jc w:val="center"/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904" w:type="dxa"/>
            <w:vAlign w:val="bottom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657" w:type="dxa"/>
            <w:vAlign w:val="bottom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</w:tr>
      <w:tr>
        <w:trPr>
          <w:trHeight w:val="211"/>
        </w:trPr>
        <w:tc>
          <w:tcPr>
            <w:tcBorders>
              <w:left w:val="single" w:color="auto" w:sz="8" w:space="0"/>
              <w:bottom w:val="single" w:color="auto" w:sz="4" w:space="0"/>
              <w:right w:val="single" w:color="auto" w:sz="8" w:space="0"/>
            </w:tcBorders>
            <w:tcW w:w="533" w:type="dxa"/>
            <w:vAlign w:val="bottom"/>
            <w:textDirection w:val="lrTb"/>
            <w:noWrap w:val="false"/>
          </w:tcPr>
          <w:p>
            <w:pPr>
              <w:ind w:left="120"/>
              <w:jc w:val="center"/>
              <w:spacing w:line="238" w:lineRule="exact"/>
              <w:rPr>
                <w:sz w:val="20"/>
                <w:szCs w:val="20"/>
              </w:rPr>
            </w:pPr>
            <w:r>
              <w:t xml:space="preserve">4</w:t>
            </w:r>
            <w:r/>
          </w:p>
        </w:tc>
        <w:tc>
          <w:tcPr>
            <w:tcBorders>
              <w:bottom w:val="single" w:color="auto" w:sz="4" w:space="0"/>
              <w:right w:val="single" w:color="auto" w:sz="8" w:space="0"/>
            </w:tcBorders>
            <w:tcW w:w="3904" w:type="dxa"/>
            <w:vAlign w:val="bottom"/>
            <w:textDirection w:val="lrTb"/>
            <w:noWrap w:val="false"/>
          </w:tcPr>
          <w:p>
            <w:pPr>
              <w:ind w:left="100"/>
              <w:spacing w:line="238" w:lineRule="exact"/>
              <w:rPr>
                <w:sz w:val="20"/>
                <w:szCs w:val="20"/>
              </w:rPr>
            </w:pPr>
            <w:r>
              <w:t xml:space="preserve">Алгебра и начала анализа</w:t>
            </w:r>
            <w:r/>
          </w:p>
        </w:tc>
        <w:tc>
          <w:tcPr>
            <w:tcBorders>
              <w:bottom w:val="single" w:color="auto" w:sz="4" w:space="0"/>
              <w:right w:val="single" w:color="auto" w:sz="8" w:space="0"/>
            </w:tcBorders>
            <w:tcW w:w="3657" w:type="dxa"/>
            <w:vAlign w:val="bottom"/>
            <w:textDirection w:val="lrTb"/>
            <w:noWrap w:val="false"/>
          </w:tcPr>
          <w:p>
            <w:pPr>
              <w:ind w:left="100"/>
              <w:spacing w:line="238" w:lineRule="exact"/>
              <w:rPr>
                <w:sz w:val="20"/>
                <w:szCs w:val="20"/>
              </w:rPr>
            </w:pPr>
            <w:r>
              <w:t xml:space="preserve">Тестирование </w:t>
            </w:r>
            <w:r/>
          </w:p>
        </w:tc>
      </w:tr>
      <w:tr>
        <w:trPr>
          <w:trHeight w:val="215"/>
        </w:trPr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33" w:type="dxa"/>
            <w:vAlign w:val="bottom"/>
            <w:textDirection w:val="lrTb"/>
            <w:noWrap w:val="false"/>
          </w:tcPr>
          <w:p>
            <w:pPr>
              <w:ind w:left="120"/>
              <w:jc w:val="center"/>
              <w:spacing w:line="241" w:lineRule="exact"/>
              <w:rPr>
                <w:sz w:val="20"/>
                <w:szCs w:val="20"/>
              </w:rPr>
            </w:pPr>
            <w:r>
              <w:t xml:space="preserve">5</w:t>
            </w:r>
            <w:r/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3904" w:type="dxa"/>
            <w:vAlign w:val="bottom"/>
            <w:textDirection w:val="lrTb"/>
            <w:noWrap w:val="false"/>
          </w:tcPr>
          <w:p>
            <w:pPr>
              <w:ind w:left="100"/>
              <w:spacing w:line="241" w:lineRule="exact"/>
              <w:rPr>
                <w:sz w:val="20"/>
                <w:szCs w:val="20"/>
              </w:rPr>
            </w:pPr>
            <w:r>
              <w:t xml:space="preserve">Геометрия</w:t>
            </w:r>
            <w:r/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3657" w:type="dxa"/>
            <w:vAlign w:val="bottom"/>
            <w:textDirection w:val="lrTb"/>
            <w:noWrap w:val="false"/>
          </w:tcPr>
          <w:p>
            <w:pPr>
              <w:ind w:left="100"/>
              <w:spacing w:line="241" w:lineRule="exact"/>
              <w:rPr>
                <w:sz w:val="20"/>
                <w:szCs w:val="20"/>
              </w:rPr>
            </w:pPr>
            <w:r>
              <w:t xml:space="preserve">Тестирование </w:t>
            </w:r>
            <w:r/>
          </w:p>
        </w:tc>
      </w:tr>
      <w:tr>
        <w:trPr>
          <w:trHeight w:val="257"/>
        </w:trPr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33" w:type="dxa"/>
            <w:vAlign w:val="bottom"/>
            <w:textDirection w:val="lrTb"/>
            <w:noWrap w:val="false"/>
          </w:tcPr>
          <w:p>
            <w:pPr>
              <w:ind w:left="120"/>
              <w:jc w:val="center"/>
              <w:spacing w:line="238" w:lineRule="exact"/>
              <w:rPr>
                <w:sz w:val="20"/>
                <w:szCs w:val="20"/>
              </w:rPr>
            </w:pPr>
            <w:r>
              <w:t xml:space="preserve">6</w:t>
            </w:r>
            <w:r/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3904" w:type="dxa"/>
            <w:vAlign w:val="bottom"/>
            <w:textDirection w:val="lrTb"/>
            <w:noWrap w:val="false"/>
          </w:tcPr>
          <w:p>
            <w:pPr>
              <w:ind w:left="100"/>
              <w:spacing w:line="241" w:lineRule="exact"/>
            </w:pPr>
            <w:r>
              <w:t xml:space="preserve">Вероятность и статистика</w:t>
            </w:r>
            <w:r/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3657" w:type="dxa"/>
            <w:vAlign w:val="bottom"/>
            <w:textDirection w:val="lrTb"/>
            <w:noWrap w:val="false"/>
          </w:tcPr>
          <w:p>
            <w:pPr>
              <w:ind w:left="100"/>
              <w:spacing w:line="241" w:lineRule="exact"/>
            </w:pPr>
            <w:r>
              <w:t xml:space="preserve">Тестирование</w:t>
            </w:r>
            <w:r/>
          </w:p>
        </w:tc>
      </w:tr>
      <w:tr>
        <w:trPr>
          <w:trHeight w:val="211"/>
        </w:trPr>
        <w:tc>
          <w:tcPr>
            <w:tcBorders>
              <w:left w:val="single" w:color="auto" w:sz="8" w:space="0"/>
              <w:bottom w:val="single" w:color="auto" w:sz="8" w:space="0"/>
              <w:right w:val="single" w:color="auto" w:sz="8" w:space="0"/>
            </w:tcBorders>
            <w:tcW w:w="533" w:type="dxa"/>
            <w:vAlign w:val="bottom"/>
            <w:textDirection w:val="lrTb"/>
            <w:noWrap w:val="false"/>
          </w:tcPr>
          <w:p>
            <w:pPr>
              <w:ind w:left="120"/>
              <w:jc w:val="center"/>
              <w:spacing w:line="242" w:lineRule="exact"/>
              <w:rPr>
                <w:sz w:val="20"/>
                <w:szCs w:val="20"/>
              </w:rPr>
            </w:pPr>
            <w:r>
              <w:t xml:space="preserve">7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904" w:type="dxa"/>
            <w:vAlign w:val="bottom"/>
            <w:textDirection w:val="lrTb"/>
            <w:noWrap w:val="false"/>
          </w:tcPr>
          <w:p>
            <w:pPr>
              <w:ind w:left="100"/>
              <w:spacing w:line="238" w:lineRule="exact"/>
              <w:rPr>
                <w:sz w:val="20"/>
                <w:szCs w:val="20"/>
              </w:rPr>
            </w:pPr>
            <w:r>
              <w:t xml:space="preserve">Информатика и ИКТ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657" w:type="dxa"/>
            <w:vAlign w:val="bottom"/>
            <w:textDirection w:val="lrTb"/>
            <w:noWrap w:val="false"/>
          </w:tcPr>
          <w:p>
            <w:pPr>
              <w:ind w:left="100"/>
              <w:spacing w:line="238" w:lineRule="exact"/>
              <w:rPr>
                <w:sz w:val="20"/>
                <w:szCs w:val="20"/>
              </w:rPr>
            </w:pPr>
            <w:r>
              <w:t xml:space="preserve">Тестирование</w:t>
            </w:r>
            <w:r/>
          </w:p>
        </w:tc>
      </w:tr>
      <w:tr>
        <w:trPr>
          <w:trHeight w:val="216"/>
        </w:trPr>
        <w:tc>
          <w:tcPr>
            <w:tcBorders>
              <w:left w:val="single" w:color="auto" w:sz="8" w:space="0"/>
              <w:bottom w:val="single" w:color="auto" w:sz="8" w:space="0"/>
              <w:right w:val="single" w:color="auto" w:sz="8" w:space="0"/>
            </w:tcBorders>
            <w:tcW w:w="533" w:type="dxa"/>
            <w:vAlign w:val="bottom"/>
            <w:textDirection w:val="lrTb"/>
            <w:noWrap w:val="false"/>
          </w:tcPr>
          <w:p>
            <w:pPr>
              <w:ind w:left="120"/>
              <w:jc w:val="center"/>
              <w:spacing w:line="242" w:lineRule="exact"/>
              <w:rPr>
                <w:sz w:val="20"/>
                <w:szCs w:val="20"/>
              </w:rPr>
            </w:pPr>
            <w:r>
              <w:t xml:space="preserve">8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904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t xml:space="preserve">История России</w:t>
            </w:r>
            <w:r>
              <w:t xml:space="preserve">. </w:t>
            </w:r>
            <w:r>
              <w:t xml:space="preserve">Всеобщая история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657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t xml:space="preserve">Тестирование</w:t>
            </w:r>
            <w:r/>
          </w:p>
        </w:tc>
      </w:tr>
      <w:tr>
        <w:trPr>
          <w:trHeight w:val="216"/>
        </w:trPr>
        <w:tc>
          <w:tcPr>
            <w:tcBorders>
              <w:left w:val="single" w:color="auto" w:sz="8" w:space="0"/>
              <w:bottom w:val="single" w:color="auto" w:sz="8" w:space="0"/>
              <w:right w:val="single" w:color="auto" w:sz="8" w:space="0"/>
            </w:tcBorders>
            <w:tcW w:w="533" w:type="dxa"/>
            <w:vAlign w:val="bottom"/>
            <w:textDirection w:val="lrTb"/>
            <w:noWrap w:val="false"/>
          </w:tcPr>
          <w:p>
            <w:pPr>
              <w:ind w:left="120"/>
              <w:jc w:val="center"/>
              <w:spacing w:line="242" w:lineRule="exact"/>
              <w:rPr>
                <w:sz w:val="20"/>
                <w:szCs w:val="20"/>
              </w:rPr>
            </w:pPr>
            <w:r>
              <w:t xml:space="preserve">9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904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t xml:space="preserve">Обществознание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657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t xml:space="preserve">Тестирование</w:t>
            </w:r>
            <w:r/>
          </w:p>
        </w:tc>
      </w:tr>
      <w:tr>
        <w:trPr>
          <w:trHeight w:val="216"/>
        </w:trPr>
        <w:tc>
          <w:tcPr>
            <w:tcBorders>
              <w:left w:val="single" w:color="auto" w:sz="8" w:space="0"/>
              <w:bottom w:val="single" w:color="auto" w:sz="8" w:space="0"/>
              <w:right w:val="single" w:color="auto" w:sz="8" w:space="0"/>
            </w:tcBorders>
            <w:tcW w:w="533" w:type="dxa"/>
            <w:vAlign w:val="bottom"/>
            <w:textDirection w:val="lrTb"/>
            <w:noWrap w:val="false"/>
          </w:tcPr>
          <w:p>
            <w:pPr>
              <w:ind w:right="110"/>
              <w:jc w:val="center"/>
              <w:rPr>
                <w:sz w:val="20"/>
                <w:szCs w:val="20"/>
              </w:rPr>
            </w:pPr>
            <w:r>
              <w:t xml:space="preserve">   </w:t>
            </w:r>
            <w:r>
              <w:t xml:space="preserve">10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904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t xml:space="preserve">География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657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t xml:space="preserve">Тестирование</w:t>
            </w:r>
            <w:r/>
          </w:p>
        </w:tc>
      </w:tr>
      <w:tr>
        <w:trPr>
          <w:trHeight w:val="230"/>
        </w:trPr>
        <w:tc>
          <w:tcPr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W w:w="533" w:type="dxa"/>
            <w:vAlign w:val="bottom"/>
            <w:textDirection w:val="lrTb"/>
            <w:noWrap w:val="false"/>
          </w:tcPr>
          <w:p>
            <w:pPr>
              <w:ind w:right="110"/>
              <w:jc w:val="center"/>
              <w:spacing w:line="242" w:lineRule="exact"/>
              <w:rPr>
                <w:sz w:val="20"/>
                <w:szCs w:val="20"/>
              </w:rPr>
            </w:pPr>
            <w:r>
              <w:t xml:space="preserve">   </w:t>
            </w:r>
            <w:r>
              <w:t xml:space="preserve">11</w:t>
            </w:r>
            <w:r/>
          </w:p>
        </w:tc>
        <w:tc>
          <w:tcPr>
            <w:tcBorders>
              <w:top w:val="single" w:color="auto" w:sz="8" w:space="0"/>
              <w:bottom w:val="single" w:color="auto" w:sz="8" w:space="0"/>
              <w:right w:val="single" w:color="auto" w:sz="8" w:space="0"/>
            </w:tcBorders>
            <w:tcW w:w="3904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t xml:space="preserve">Биология</w:t>
            </w:r>
            <w:r/>
          </w:p>
        </w:tc>
        <w:tc>
          <w:tcPr>
            <w:tcBorders>
              <w:top w:val="single" w:color="auto" w:sz="8" w:space="0"/>
              <w:bottom w:val="single" w:color="auto" w:sz="8" w:space="0"/>
              <w:right w:val="single" w:color="auto" w:sz="8" w:space="0"/>
            </w:tcBorders>
            <w:tcW w:w="3657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t xml:space="preserve">Тестирование</w:t>
            </w:r>
            <w:r/>
          </w:p>
        </w:tc>
      </w:tr>
      <w:tr>
        <w:trPr>
          <w:trHeight w:val="216"/>
        </w:trPr>
        <w:tc>
          <w:tcPr>
            <w:tcBorders>
              <w:left w:val="single" w:color="auto" w:sz="8" w:space="0"/>
              <w:bottom w:val="single" w:color="auto" w:sz="8" w:space="0"/>
              <w:right w:val="single" w:color="auto" w:sz="8" w:space="0"/>
            </w:tcBorders>
            <w:tcW w:w="533" w:type="dxa"/>
            <w:vAlign w:val="bottom"/>
            <w:textDirection w:val="lrTb"/>
            <w:noWrap w:val="false"/>
          </w:tcPr>
          <w:p>
            <w:pPr>
              <w:ind w:right="110"/>
              <w:jc w:val="center"/>
              <w:spacing w:line="242" w:lineRule="exact"/>
              <w:rPr>
                <w:sz w:val="20"/>
                <w:szCs w:val="20"/>
              </w:rPr>
            </w:pPr>
            <w:r>
              <w:t xml:space="preserve">   </w:t>
            </w:r>
            <w:r>
              <w:t xml:space="preserve">12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904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t xml:space="preserve">Физика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657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t xml:space="preserve">Тестирование</w:t>
            </w:r>
            <w:r/>
          </w:p>
        </w:tc>
      </w:tr>
      <w:tr>
        <w:trPr>
          <w:trHeight w:val="216"/>
        </w:trPr>
        <w:tc>
          <w:tcPr>
            <w:tcBorders>
              <w:left w:val="single" w:color="auto" w:sz="8" w:space="0"/>
              <w:bottom w:val="single" w:color="auto" w:sz="8" w:space="0"/>
              <w:right w:val="single" w:color="auto" w:sz="8" w:space="0"/>
            </w:tcBorders>
            <w:tcW w:w="533" w:type="dxa"/>
            <w:vAlign w:val="bottom"/>
            <w:textDirection w:val="lrTb"/>
            <w:noWrap w:val="false"/>
          </w:tcPr>
          <w:p>
            <w:pPr>
              <w:ind w:right="110"/>
              <w:jc w:val="center"/>
              <w:spacing w:line="242" w:lineRule="exact"/>
              <w:rPr>
                <w:sz w:val="20"/>
                <w:szCs w:val="20"/>
              </w:rPr>
            </w:pPr>
            <w:r>
              <w:t xml:space="preserve">   </w:t>
            </w:r>
            <w:r>
              <w:t xml:space="preserve">13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904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t xml:space="preserve">Химия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657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Тестирование</w:t>
            </w:r>
            <w:r/>
          </w:p>
        </w:tc>
      </w:tr>
      <w:tr>
        <w:trPr>
          <w:trHeight w:val="216"/>
        </w:trPr>
        <w:tc>
          <w:tcPr>
            <w:tcBorders>
              <w:left w:val="single" w:color="auto" w:sz="8" w:space="0"/>
              <w:bottom w:val="single" w:color="auto" w:sz="8" w:space="0"/>
              <w:right w:val="single" w:color="auto" w:sz="8" w:space="0"/>
            </w:tcBorders>
            <w:tcW w:w="533" w:type="dxa"/>
            <w:vAlign w:val="bottom"/>
            <w:textDirection w:val="lrTb"/>
            <w:noWrap w:val="false"/>
          </w:tcPr>
          <w:p>
            <w:pPr>
              <w:ind w:right="110"/>
              <w:jc w:val="center"/>
              <w:spacing w:line="242" w:lineRule="exact"/>
              <w:rPr>
                <w:sz w:val="20"/>
                <w:szCs w:val="20"/>
              </w:rPr>
            </w:pPr>
            <w:r>
              <w:t xml:space="preserve">   </w:t>
            </w:r>
            <w:r>
              <w:t xml:space="preserve">14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904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Музыка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657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Тестирование</w:t>
            </w:r>
            <w:r/>
          </w:p>
        </w:tc>
      </w:tr>
      <w:tr>
        <w:trPr>
          <w:trHeight w:val="216"/>
        </w:trPr>
        <w:tc>
          <w:tcPr>
            <w:tcBorders>
              <w:left w:val="single" w:color="auto" w:sz="8" w:space="0"/>
              <w:bottom w:val="single" w:color="auto" w:sz="8" w:space="0"/>
              <w:right w:val="single" w:color="auto" w:sz="8" w:space="0"/>
            </w:tcBorders>
            <w:tcW w:w="533" w:type="dxa"/>
            <w:vAlign w:val="bottom"/>
            <w:textDirection w:val="lrTb"/>
            <w:noWrap w:val="false"/>
          </w:tcPr>
          <w:p>
            <w:pPr>
              <w:ind w:right="110"/>
              <w:jc w:val="center"/>
              <w:spacing w:line="242" w:lineRule="exact"/>
              <w:rPr>
                <w:sz w:val="20"/>
                <w:szCs w:val="20"/>
              </w:rPr>
            </w:pPr>
            <w:r>
              <w:t xml:space="preserve">   </w:t>
            </w:r>
            <w:r>
              <w:t xml:space="preserve">15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904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t xml:space="preserve">Физическая культура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657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t xml:space="preserve">Тестирование</w:t>
            </w:r>
            <w:r/>
          </w:p>
        </w:tc>
      </w:tr>
      <w:tr>
        <w:trPr>
          <w:trHeight w:val="216"/>
        </w:trPr>
        <w:tc>
          <w:tcPr>
            <w:tcBorders>
              <w:left w:val="single" w:color="auto" w:sz="8" w:space="0"/>
              <w:bottom w:val="single" w:color="auto" w:sz="8" w:space="0"/>
              <w:right w:val="single" w:color="auto" w:sz="8" w:space="0"/>
            </w:tcBorders>
            <w:tcW w:w="533" w:type="dxa"/>
            <w:vAlign w:val="bottom"/>
            <w:textDirection w:val="lrTb"/>
            <w:noWrap w:val="false"/>
          </w:tcPr>
          <w:p>
            <w:pPr>
              <w:ind w:right="110"/>
              <w:jc w:val="center"/>
              <w:spacing w:line="242" w:lineRule="exact"/>
              <w:rPr>
                <w:sz w:val="20"/>
                <w:szCs w:val="20"/>
              </w:rPr>
            </w:pPr>
            <w:r>
              <w:t xml:space="preserve">   </w:t>
            </w:r>
            <w:r>
              <w:t xml:space="preserve">16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904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t xml:space="preserve">ОБЖ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657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t xml:space="preserve">Тестирование</w:t>
            </w:r>
            <w:r/>
          </w:p>
        </w:tc>
      </w:tr>
      <w:tr>
        <w:trPr>
          <w:trHeight w:val="216"/>
        </w:trPr>
        <w:tc>
          <w:tcPr>
            <w:tcBorders>
              <w:left w:val="single" w:color="auto" w:sz="8" w:space="0"/>
              <w:bottom w:val="single" w:color="auto" w:sz="8" w:space="0"/>
              <w:right w:val="single" w:color="auto" w:sz="8" w:space="0"/>
            </w:tcBorders>
            <w:tcW w:w="533" w:type="dxa"/>
            <w:vAlign w:val="bottom"/>
            <w:textDirection w:val="lrTb"/>
            <w:noWrap w:val="false"/>
          </w:tcPr>
          <w:p>
            <w:pPr>
              <w:ind w:right="110"/>
              <w:jc w:val="center"/>
              <w:spacing w:line="242" w:lineRule="exact"/>
              <w:rPr>
                <w:sz w:val="20"/>
                <w:szCs w:val="20"/>
              </w:rPr>
            </w:pPr>
            <w:r>
              <w:t xml:space="preserve">   </w:t>
            </w:r>
            <w:r>
              <w:t xml:space="preserve">17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904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</w:pPr>
            <w:r>
              <w:t xml:space="preserve">Черчение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657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</w:pPr>
            <w:r>
              <w:t xml:space="preserve">Графическая работа</w:t>
            </w:r>
            <w:r/>
          </w:p>
        </w:tc>
      </w:tr>
      <w:tr>
        <w:trPr>
          <w:trHeight w:val="216"/>
        </w:trPr>
        <w:tc>
          <w:tcPr>
            <w:tcBorders>
              <w:left w:val="single" w:color="auto" w:sz="8" w:space="0"/>
              <w:bottom w:val="single" w:color="auto" w:sz="8" w:space="0"/>
              <w:right w:val="single" w:color="auto" w:sz="8" w:space="0"/>
            </w:tcBorders>
            <w:tcW w:w="533" w:type="dxa"/>
            <w:vAlign w:val="bottom"/>
            <w:textDirection w:val="lrTb"/>
            <w:noWrap w:val="false"/>
          </w:tcPr>
          <w:p>
            <w:pPr>
              <w:ind w:right="110"/>
              <w:jc w:val="center"/>
              <w:spacing w:line="242" w:lineRule="exact"/>
              <w:rPr>
                <w:sz w:val="20"/>
                <w:szCs w:val="20"/>
              </w:rPr>
            </w:pPr>
            <w:r>
              <w:t xml:space="preserve">   </w:t>
            </w:r>
            <w:r>
              <w:t xml:space="preserve">18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904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t xml:space="preserve">Технология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657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t xml:space="preserve">Защита проекта</w:t>
            </w:r>
            <w:r/>
          </w:p>
        </w:tc>
      </w:tr>
      <w:tr>
        <w:trPr>
          <w:trHeight w:val="216"/>
        </w:trPr>
        <w:tc>
          <w:tcPr>
            <w:tcBorders>
              <w:left w:val="single" w:color="auto" w:sz="8" w:space="0"/>
              <w:bottom w:val="single" w:color="auto" w:sz="8" w:space="0"/>
              <w:right w:val="single" w:color="auto" w:sz="8" w:space="0"/>
            </w:tcBorders>
            <w:tcW w:w="533" w:type="dxa"/>
            <w:vAlign w:val="bottom"/>
            <w:textDirection w:val="lrTb"/>
            <w:noWrap w:val="false"/>
          </w:tcPr>
          <w:p>
            <w:pPr>
              <w:ind w:right="110"/>
              <w:jc w:val="center"/>
              <w:spacing w:line="242" w:lineRule="exact"/>
            </w:pPr>
            <w:r>
              <w:t xml:space="preserve">   19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904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Второй иностранный язык (немецкий)</w:t>
            </w:r>
            <w:r/>
          </w:p>
        </w:tc>
        <w:tc>
          <w:tcPr>
            <w:tcBorders>
              <w:bottom w:val="single" w:color="auto" w:sz="8" w:space="0"/>
              <w:right w:val="single" w:color="auto" w:sz="8" w:space="0"/>
            </w:tcBorders>
            <w:tcW w:w="3657" w:type="dxa"/>
            <w:vAlign w:val="bottom"/>
            <w:textDirection w:val="lrTb"/>
            <w:noWrap w:val="false"/>
          </w:tcPr>
          <w:p>
            <w:pPr>
              <w:ind w:left="100"/>
              <w:spacing w:line="242" w:lineRule="exact"/>
              <w:rPr>
                <w:sz w:val="20"/>
                <w:szCs w:val="20"/>
              </w:rPr>
            </w:pPr>
            <w:r>
              <w:t xml:space="preserve">Тестирование</w:t>
            </w:r>
            <w:r/>
          </w:p>
        </w:tc>
      </w:tr>
    </w:tbl>
    <w:p>
      <w:pPr>
        <w:ind w:left="363" w:firstLine="708"/>
        <w:spacing w:line="275" w:lineRule="auto"/>
        <w:rPr>
          <w:sz w:val="28"/>
          <w:szCs w:val="28"/>
        </w:rPr>
      </w:pPr>
      <w:r>
        <w:rPr>
          <w:sz w:val="28"/>
          <w:szCs w:val="28"/>
        </w:rPr>
      </w:r>
      <w:r/>
    </w:p>
    <w:p>
      <w:pPr>
        <w:ind w:left="363" w:firstLine="708"/>
        <w:spacing w:line="275" w:lineRule="auto"/>
        <w:rPr>
          <w:sz w:val="28"/>
          <w:szCs w:val="28"/>
        </w:rPr>
      </w:pPr>
      <w:r>
        <w:rPr>
          <w:sz w:val="28"/>
          <w:szCs w:val="28"/>
        </w:rPr>
      </w:r>
      <w:r/>
    </w:p>
    <w:p>
      <w:pPr>
        <w:ind w:left="363" w:firstLine="708"/>
        <w:spacing w:line="275" w:lineRule="auto"/>
        <w:rPr>
          <w:sz w:val="28"/>
          <w:szCs w:val="28"/>
        </w:rPr>
      </w:pPr>
      <w:r>
        <w:rPr>
          <w:sz w:val="28"/>
          <w:szCs w:val="28"/>
        </w:rPr>
      </w:r>
      <w:r/>
    </w:p>
    <w:p>
      <w:pPr>
        <w:ind w:left="363" w:firstLine="708"/>
        <w:spacing w:line="275" w:lineRule="auto"/>
        <w:rPr>
          <w:sz w:val="20"/>
          <w:szCs w:val="20"/>
        </w:rPr>
      </w:pPr>
      <w:r>
        <w:rPr>
          <w:sz w:val="20"/>
          <w:szCs w:val="20"/>
        </w:rPr>
      </w:r>
      <w:r/>
    </w:p>
    <w:p>
      <w:pPr>
        <w:spacing w:line="275" w:lineRule="auto"/>
        <w:rPr>
          <w:sz w:val="20"/>
          <w:szCs w:val="20"/>
        </w:rPr>
      </w:pPr>
      <w:r>
        <w:rPr>
          <w:sz w:val="20"/>
          <w:szCs w:val="20"/>
        </w:rPr>
      </w:r>
      <w:r/>
    </w:p>
    <w:p>
      <w:pPr>
        <w:ind w:right="-56" w:firstLine="708"/>
        <w:jc w:val="both"/>
        <w:spacing w:line="275" w:lineRule="auto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Сроки  прохождения  промежуточной аттестации учащимися 5-9 классов: с 10.04.2023г. по 22.05.2023г.</w:t>
      </w:r>
      <w:r/>
    </w:p>
    <w:p>
      <w:pPr>
        <w:rPr>
          <w:lang w:val="ru-RU"/>
        </w:rPr>
        <w:sectPr>
          <w:footnotePr/>
          <w:endnotePr/>
          <w:type w:val="nextPage"/>
          <w:pgSz w:w="11900" w:h="16838" w:orient="portrait"/>
          <w:pgMar w:top="407" w:right="1440" w:bottom="1440" w:left="1160" w:header="0" w:footer="0" w:gutter="0"/>
          <w:cols w:num="1" w:sep="0" w:space="720" w:equalWidth="0">
            <w:col w:w="9306" w:space="0"/>
          </w:cols>
          <w:docGrid w:linePitch="360"/>
        </w:sectPr>
      </w:pPr>
      <w:r>
        <w:rPr>
          <w:lang w:val="ru-RU"/>
        </w:rPr>
      </w:r>
      <w:r/>
    </w:p>
    <w:p>
      <w:pPr>
        <w:jc w:val="center"/>
        <w:rPr>
          <w:b/>
          <w:bCs/>
          <w:sz w:val="28"/>
          <w:szCs w:val="28"/>
          <w:lang w:val="ru-RU"/>
        </w:rPr>
      </w:pPr>
      <w:r>
        <w:rPr>
          <w:b/>
          <w:bCs/>
          <w:sz w:val="28"/>
          <w:szCs w:val="28"/>
          <w:lang w:val="ru-RU"/>
        </w:rPr>
      </w:r>
      <w:r/>
    </w:p>
    <w:p>
      <w:pPr>
        <w:jc w:val="center"/>
        <w:rPr>
          <w:sz w:val="20"/>
          <w:szCs w:val="20"/>
        </w:rPr>
      </w:pPr>
      <w:r>
        <w:rPr>
          <w:b/>
          <w:bCs/>
          <w:sz w:val="28"/>
          <w:szCs w:val="28"/>
        </w:rPr>
        <w:t xml:space="preserve">Учебный план</w:t>
      </w:r>
      <w:r/>
    </w:p>
    <w:p>
      <w:pPr>
        <w:jc w:val="center"/>
        <w:spacing w:line="236" w:lineRule="auto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МБОУ СШ №2 им. А.С. Пушкина на 2022-2023 учебный год</w:t>
      </w:r>
      <w:r/>
    </w:p>
    <w:p>
      <w:pPr>
        <w:spacing w:line="5" w:lineRule="exact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  <w:r/>
    </w:p>
    <w:p>
      <w:pPr>
        <w:jc w:val="center"/>
        <w:rPr>
          <w:b/>
          <w:bCs/>
          <w:sz w:val="28"/>
          <w:szCs w:val="28"/>
          <w:lang w:val="ru-RU"/>
        </w:rPr>
      </w:pPr>
      <w:r>
        <w:rPr>
          <w:b/>
          <w:bCs/>
          <w:sz w:val="28"/>
          <w:szCs w:val="28"/>
          <w:lang w:val="ru-RU"/>
        </w:rPr>
        <w:t xml:space="preserve">Основное общее образование (ФГОС ООО)</w:t>
      </w:r>
      <w:r/>
    </w:p>
    <w:p>
      <w:pPr>
        <w:jc w:val="center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  <w:r/>
    </w:p>
    <w:p>
      <w:pPr>
        <w:spacing w:line="20" w:lineRule="exact"/>
        <w:rPr>
          <w:sz w:val="20"/>
          <w:szCs w:val="20"/>
          <w:lang w:val="ru-RU"/>
        </w:rPr>
      </w:pPr>
      <w:r>
        <w:rPr>
          <w:sz w:val="20"/>
          <w:szCs w:val="20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488840704" behindDoc="1" locked="0" layoutInCell="0" allowOverlap="1">
                <wp:simplePos x="0" y="0"/>
                <wp:positionH relativeFrom="column">
                  <wp:posOffset>2628900</wp:posOffset>
                </wp:positionH>
                <wp:positionV relativeFrom="paragraph">
                  <wp:posOffset>-8984615</wp:posOffset>
                </wp:positionV>
                <wp:extent cx="3030855" cy="922020"/>
                <wp:effectExtent l="0" t="0" r="0" b="0"/>
                <wp:wrapNone/>
                <wp:docPr id="100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0"/>
                        <a:stretch/>
                      </pic:blipFill>
                      <pic:spPr bwMode="auto">
                        <a:xfrm>
                          <a:off x="0" y="0"/>
                          <a:ext cx="3030855" cy="92202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0" o:spid="_x0000_s100" type="#_x0000_t75" style="position:absolute;z-index:-488840704;o:allowoverlap:true;o:allowincell:false;mso-position-horizontal-relative:text;margin-left:207.0pt;mso-position-horizontal:absolute;mso-position-vertical-relative:text;margin-top:-707.4pt;mso-position-vertical:absolute;width:238.6pt;height:72.6pt;mso-wrap-distance-left:9.0pt;mso-wrap-distance-top:0.0pt;mso-wrap-distance-right:9.0pt;mso-wrap-distance-bottom:0.0pt;" stroked="false">
                <v:path textboxrect="0,0,0,0"/>
                <v:imagedata r:id="rId40" o:title=""/>
              </v:shape>
            </w:pict>
          </mc:Fallback>
        </mc:AlternateContent>
      </w:r>
      <w:r/>
    </w:p>
    <w:tbl>
      <w:tblPr>
        <w:tblStyle w:val="1849"/>
        <w:tblW w:w="8669" w:type="dxa"/>
        <w:tblInd w:w="108" w:type="dxa"/>
        <w:tblLook w:val="04A0" w:firstRow="1" w:lastRow="0" w:firstColumn="1" w:lastColumn="0" w:noHBand="0" w:noVBand="1"/>
      </w:tblPr>
      <w:tblGrid>
        <w:gridCol w:w="3301"/>
        <w:gridCol w:w="3698"/>
        <w:gridCol w:w="1670"/>
      </w:tblGrid>
      <w:tr>
        <w:trPr>
          <w:trHeight w:val="579"/>
        </w:trPr>
        <w:tc>
          <w:tcPr>
            <w:tcW w:w="3301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Предметные области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Предметы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5 а,б,в</w:t>
            </w:r>
            <w:r/>
          </w:p>
        </w:tc>
      </w:tr>
      <w:tr>
        <w:trPr>
          <w:trHeight w:val="330"/>
        </w:trPr>
        <w:tc>
          <w:tcPr>
            <w:tcW w:w="3301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Русский язык и литература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Русский язык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</w:t>
            </w:r>
            <w:r/>
          </w:p>
        </w:tc>
      </w:tr>
      <w:tr>
        <w:trPr>
          <w:trHeight w:val="176"/>
        </w:trPr>
        <w:tc>
          <w:tcPr>
            <w:tcW w:w="3301" w:type="dxa"/>
            <w:vMerge w:val="continue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Литература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</w:t>
            </w:r>
            <w:r/>
          </w:p>
        </w:tc>
      </w:tr>
      <w:tr>
        <w:trPr>
          <w:trHeight w:val="351"/>
        </w:trPr>
        <w:tc>
          <w:tcPr>
            <w:tcW w:w="3301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Иностранные языки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Иностранный язык (английский)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</w:t>
            </w:r>
            <w:r/>
          </w:p>
        </w:tc>
      </w:tr>
      <w:tr>
        <w:trPr>
          <w:trHeight w:val="679"/>
        </w:trPr>
        <w:tc>
          <w:tcPr>
            <w:tcW w:w="3301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Общественно-научные предметы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История России. Всеобщая история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176"/>
        </w:trPr>
        <w:tc>
          <w:tcPr>
            <w:tcW w:w="3301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Обществознание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</w:t>
            </w:r>
            <w:r/>
          </w:p>
        </w:tc>
      </w:tr>
      <w:tr>
        <w:trPr>
          <w:trHeight w:val="176"/>
        </w:trPr>
        <w:tc>
          <w:tcPr>
            <w:tcW w:w="3301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География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330"/>
        </w:trPr>
        <w:tc>
          <w:tcPr>
            <w:tcW w:w="3301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Математика и информатика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Математика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</w:t>
            </w:r>
            <w:r/>
          </w:p>
        </w:tc>
      </w:tr>
      <w:tr>
        <w:trPr>
          <w:trHeight w:val="176"/>
        </w:trPr>
        <w:tc>
          <w:tcPr>
            <w:tcW w:w="3301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Алгебра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</w:t>
            </w:r>
            <w:r/>
          </w:p>
        </w:tc>
      </w:tr>
      <w:tr>
        <w:trPr>
          <w:trHeight w:val="176"/>
        </w:trPr>
        <w:tc>
          <w:tcPr>
            <w:tcW w:w="3301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Геометрия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</w:t>
            </w:r>
            <w:r/>
          </w:p>
        </w:tc>
      </w:tr>
      <w:tr>
        <w:trPr>
          <w:trHeight w:val="176"/>
        </w:trPr>
        <w:tc>
          <w:tcPr>
            <w:tcW w:w="3301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Информатика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</w:t>
            </w:r>
            <w:r/>
          </w:p>
        </w:tc>
      </w:tr>
      <w:tr>
        <w:trPr>
          <w:trHeight w:val="898"/>
        </w:trPr>
        <w:tc>
          <w:tcPr>
            <w:tcW w:w="33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2272f"/>
                <w:sz w:val="24"/>
                <w:szCs w:val="24"/>
                <w:lang w:val="ru-RU"/>
              </w:rPr>
              <w:t xml:space="preserve">Основы духовно-нравственной культуры народов России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ОДНКНР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</w:t>
            </w:r>
            <w:r/>
          </w:p>
        </w:tc>
      </w:tr>
      <w:tr>
        <w:trPr>
          <w:trHeight w:val="330"/>
        </w:trPr>
        <w:tc>
          <w:tcPr>
            <w:tcW w:w="3301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Естественно-научные предметы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Физика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</w:t>
            </w:r>
            <w:r/>
          </w:p>
        </w:tc>
      </w:tr>
      <w:tr>
        <w:trPr>
          <w:trHeight w:val="176"/>
        </w:trPr>
        <w:tc>
          <w:tcPr>
            <w:tcW w:w="3301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Биология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176"/>
        </w:trPr>
        <w:tc>
          <w:tcPr>
            <w:tcW w:w="3301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Химия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</w:t>
            </w:r>
            <w:r/>
          </w:p>
        </w:tc>
      </w:tr>
      <w:tr>
        <w:trPr>
          <w:trHeight w:val="330"/>
        </w:trPr>
        <w:tc>
          <w:tcPr>
            <w:tcW w:w="3301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Искусство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ИЗО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176"/>
        </w:trPr>
        <w:tc>
          <w:tcPr>
            <w:tcW w:w="3301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Музыка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330"/>
        </w:trPr>
        <w:tc>
          <w:tcPr>
            <w:tcW w:w="3301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Технология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Технология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330"/>
        </w:trPr>
        <w:tc>
          <w:tcPr>
            <w:tcW w:w="3301" w:type="dxa"/>
            <w:vMerge w:val="restart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color w:val="22272f"/>
                <w:sz w:val="24"/>
                <w:szCs w:val="24"/>
                <w:lang w:val="ru-RU"/>
              </w:rPr>
              <w:t xml:space="preserve">Физическая культура и основы безопасности жизнедеятельности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Физическая культура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176"/>
        </w:trPr>
        <w:tc>
          <w:tcPr>
            <w:tcW w:w="3301" w:type="dxa"/>
            <w:vMerge w:val="continue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ОБЖ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</w:t>
            </w:r>
            <w:r/>
          </w:p>
        </w:tc>
      </w:tr>
      <w:tr>
        <w:trPr>
          <w:trHeight w:val="301"/>
        </w:trPr>
        <w:tc>
          <w:tcPr>
            <w:tcW w:w="3301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ИТОГО основная часть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2</w:t>
            </w:r>
            <w:r>
              <w:rPr>
                <w:b/>
                <w:sz w:val="24"/>
                <w:szCs w:val="24"/>
              </w:rPr>
              <w:t xml:space="preserve">6</w:t>
            </w:r>
            <w:r/>
          </w:p>
        </w:tc>
      </w:tr>
      <w:tr>
        <w:trPr>
          <w:trHeight w:val="325"/>
        </w:trPr>
        <w:tc>
          <w:tcPr>
            <w:tcW w:w="3301" w:type="dxa"/>
            <w:textDirection w:val="lrTb"/>
            <w:noWrap w:val="false"/>
          </w:tcPr>
          <w:p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Часть, формируемая участниками образовательных отношений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Математика</w:t>
            </w:r>
            <w:r/>
          </w:p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Информатика</w:t>
            </w:r>
            <w:r/>
          </w:p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ОДНКНР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349"/>
        </w:trPr>
        <w:tc>
          <w:tcPr>
            <w:gridSpan w:val="2"/>
            <w:tcW w:w="699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ИТОГО формируемая часть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349"/>
        </w:trPr>
        <w:tc>
          <w:tcPr>
            <w:tcW w:w="3301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ИТОГО в неделю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29</w:t>
            </w:r>
            <w:r/>
          </w:p>
        </w:tc>
      </w:tr>
    </w:tbl>
    <w:p>
      <w:pPr>
        <w:sectPr>
          <w:footnotePr/>
          <w:endnotePr/>
          <w:type w:val="nextPage"/>
          <w:pgSz w:w="11900" w:h="16838" w:orient="portrait"/>
          <w:pgMar w:top="424" w:right="366" w:bottom="405" w:left="1080" w:header="0" w:footer="0" w:gutter="0"/>
          <w:cols w:num="1" w:sep="0" w:space="720" w:equalWidth="0">
            <w:col w:w="10460" w:space="0"/>
          </w:cols>
          <w:docGrid w:linePitch="360"/>
        </w:sectPr>
      </w:pPr>
      <w:r/>
      <w:r/>
    </w:p>
    <w:p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  <w:r/>
    </w:p>
    <w:p>
      <w:pPr>
        <w:jc w:val="center"/>
        <w:rPr>
          <w:sz w:val="20"/>
          <w:szCs w:val="20"/>
          <w:lang w:val="ru-RU"/>
        </w:rPr>
      </w:pPr>
      <w:r>
        <w:rPr>
          <w:b/>
          <w:bCs/>
          <w:sz w:val="28"/>
          <w:szCs w:val="28"/>
          <w:lang w:val="ru-RU"/>
        </w:rPr>
        <w:t xml:space="preserve">Учебный план</w:t>
      </w:r>
      <w:r/>
    </w:p>
    <w:p>
      <w:pPr>
        <w:jc w:val="center"/>
        <w:spacing w:line="236" w:lineRule="auto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МБОУ СШ №2 им. А.С. Пушкина на 2022-2023 учебный год</w:t>
      </w:r>
      <w:r/>
    </w:p>
    <w:p>
      <w:pPr>
        <w:spacing w:line="5" w:lineRule="exact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  <w:r/>
    </w:p>
    <w:p>
      <w:pPr>
        <w:jc w:val="center"/>
        <w:rPr>
          <w:sz w:val="20"/>
          <w:szCs w:val="20"/>
          <w:lang w:val="ru-RU"/>
        </w:rPr>
      </w:pPr>
      <w:r>
        <w:rPr>
          <w:b/>
          <w:bCs/>
          <w:sz w:val="28"/>
          <w:szCs w:val="28"/>
          <w:lang w:val="ru-RU"/>
        </w:rPr>
        <w:t xml:space="preserve">Основное общее образование (ФГОС ООО)</w:t>
      </w:r>
      <w:r/>
    </w:p>
    <w:p>
      <w:pPr>
        <w:spacing w:line="304" w:lineRule="exact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  <w:r/>
    </w:p>
    <w:p>
      <w:pPr>
        <w:spacing w:line="20" w:lineRule="exact"/>
        <w:rPr>
          <w:sz w:val="20"/>
          <w:szCs w:val="20"/>
          <w:lang w:val="ru-RU"/>
        </w:rPr>
      </w:pPr>
      <w:r>
        <w:rPr>
          <w:sz w:val="20"/>
          <w:szCs w:val="20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474752" behindDoc="1" locked="0" layoutInCell="0" allowOverlap="1">
                <wp:simplePos x="0" y="0"/>
                <wp:positionH relativeFrom="column">
                  <wp:posOffset>-5714</wp:posOffset>
                </wp:positionH>
                <wp:positionV relativeFrom="paragraph">
                  <wp:posOffset>-3005454</wp:posOffset>
                </wp:positionV>
                <wp:extent cx="11430" cy="12065"/>
                <wp:effectExtent l="0" t="0" r="0" b="0"/>
                <wp:wrapNone/>
                <wp:docPr id="101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43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01" o:spid="_x0000_s101" o:spt="1" type="#_x0000_t1" style="position:absolute;z-index:-14474752;o:allowoverlap:true;o:allowincell:false;mso-position-horizontal-relative:text;margin-left:-0.4pt;mso-position-horizontal:absolute;mso-position-vertical-relative:text;margin-top:-236.6pt;mso-position-vertical:absolute;width:0.9pt;height:0.9pt;mso-wrap-distance-left:0.0pt;mso-wrap-distance-top:0.0pt;mso-wrap-distance-right:0.0pt;mso-wrap-distance-bottom:0.0pt;visibility:visible;" fillcolor="#000000" stroked="f"/>
            </w:pict>
          </mc:Fallback>
        </mc:AlternateContent>
      </w:r>
      <w:r/>
    </w:p>
    <w:tbl>
      <w:tblPr>
        <w:tblStyle w:val="1849"/>
        <w:tblW w:w="8669" w:type="dxa"/>
        <w:tblInd w:w="108" w:type="dxa"/>
        <w:tblLook w:val="04A0" w:firstRow="1" w:lastRow="0" w:firstColumn="1" w:lastColumn="0" w:noHBand="0" w:noVBand="1"/>
      </w:tblPr>
      <w:tblGrid>
        <w:gridCol w:w="3301"/>
        <w:gridCol w:w="3698"/>
        <w:gridCol w:w="1670"/>
      </w:tblGrid>
      <w:tr>
        <w:trPr>
          <w:trHeight w:val="579"/>
        </w:trPr>
        <w:tc>
          <w:tcPr>
            <w:tcW w:w="3301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Предметные области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Предметы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6 а,б,в</w:t>
            </w:r>
            <w:r/>
          </w:p>
        </w:tc>
      </w:tr>
      <w:tr>
        <w:trPr>
          <w:trHeight w:val="330"/>
        </w:trPr>
        <w:tc>
          <w:tcPr>
            <w:tcW w:w="3301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Русский язык и литература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Русский язык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</w:t>
            </w:r>
            <w:r/>
          </w:p>
        </w:tc>
      </w:tr>
      <w:tr>
        <w:trPr>
          <w:trHeight w:val="176"/>
        </w:trPr>
        <w:tc>
          <w:tcPr>
            <w:tcW w:w="3301" w:type="dxa"/>
            <w:vMerge w:val="continue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Литература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</w:t>
            </w:r>
            <w:r/>
          </w:p>
        </w:tc>
      </w:tr>
      <w:tr>
        <w:trPr>
          <w:trHeight w:val="660"/>
        </w:trPr>
        <w:tc>
          <w:tcPr>
            <w:tcW w:w="3301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Иностранные языки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Иностранный язык (английский)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</w:t>
            </w:r>
            <w:r/>
          </w:p>
        </w:tc>
      </w:tr>
      <w:tr>
        <w:trPr>
          <w:trHeight w:val="679"/>
        </w:trPr>
        <w:tc>
          <w:tcPr>
            <w:tcW w:w="3301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Общественно-научные предметы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История России. Всеобщая история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176"/>
        </w:trPr>
        <w:tc>
          <w:tcPr>
            <w:tcW w:w="3301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Обществознание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176"/>
        </w:trPr>
        <w:tc>
          <w:tcPr>
            <w:tcW w:w="3301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География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330"/>
        </w:trPr>
        <w:tc>
          <w:tcPr>
            <w:tcW w:w="3301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Математика и информатика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Математика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</w:t>
            </w:r>
            <w:r/>
          </w:p>
        </w:tc>
      </w:tr>
      <w:tr>
        <w:trPr>
          <w:trHeight w:val="176"/>
        </w:trPr>
        <w:tc>
          <w:tcPr>
            <w:tcW w:w="3301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Алгебра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</w:t>
            </w:r>
            <w:r/>
          </w:p>
        </w:tc>
      </w:tr>
      <w:tr>
        <w:trPr>
          <w:trHeight w:val="176"/>
        </w:trPr>
        <w:tc>
          <w:tcPr>
            <w:tcW w:w="3301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Геометрия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</w:t>
            </w:r>
            <w:r/>
          </w:p>
        </w:tc>
      </w:tr>
      <w:tr>
        <w:trPr>
          <w:trHeight w:val="176"/>
        </w:trPr>
        <w:tc>
          <w:tcPr>
            <w:tcW w:w="3301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Информатика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</w:t>
            </w:r>
            <w:r/>
          </w:p>
        </w:tc>
      </w:tr>
      <w:tr>
        <w:trPr>
          <w:trHeight w:val="1339"/>
        </w:trPr>
        <w:tc>
          <w:tcPr>
            <w:tcW w:w="3301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color w:val="22272f"/>
                <w:sz w:val="24"/>
                <w:szCs w:val="24"/>
                <w:lang w:val="ru-RU"/>
              </w:rPr>
              <w:t xml:space="preserve">Основы духовно-нравственной культуры народов России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ОДНКНР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 xml:space="preserve">Представлен темами в рабочей программе по обществознанию</w:t>
            </w:r>
            <w:r/>
          </w:p>
        </w:tc>
      </w:tr>
      <w:tr>
        <w:trPr>
          <w:trHeight w:val="330"/>
        </w:trPr>
        <w:tc>
          <w:tcPr>
            <w:tcW w:w="3301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Естественно-научные предметы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Физика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</w:t>
            </w:r>
            <w:r/>
          </w:p>
        </w:tc>
      </w:tr>
      <w:tr>
        <w:trPr>
          <w:trHeight w:val="176"/>
        </w:trPr>
        <w:tc>
          <w:tcPr>
            <w:tcW w:w="3301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Биология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176"/>
        </w:trPr>
        <w:tc>
          <w:tcPr>
            <w:tcW w:w="3301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Химия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</w:t>
            </w:r>
            <w:r/>
          </w:p>
        </w:tc>
      </w:tr>
      <w:tr>
        <w:trPr>
          <w:trHeight w:val="330"/>
        </w:trPr>
        <w:tc>
          <w:tcPr>
            <w:tcW w:w="3301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Искусство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ИЗО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176"/>
        </w:trPr>
        <w:tc>
          <w:tcPr>
            <w:tcW w:w="3301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Музыка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330"/>
        </w:trPr>
        <w:tc>
          <w:tcPr>
            <w:tcW w:w="3301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Технология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Технология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330"/>
        </w:trPr>
        <w:tc>
          <w:tcPr>
            <w:tcW w:w="3301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color w:val="22272f"/>
                <w:sz w:val="24"/>
                <w:szCs w:val="24"/>
                <w:lang w:val="ru-RU"/>
              </w:rPr>
              <w:t xml:space="preserve">Физическая культура и основы безопасности жизнедеятельности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Физическая культура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176"/>
        </w:trPr>
        <w:tc>
          <w:tcPr>
            <w:tcW w:w="3301" w:type="dxa"/>
            <w:vMerge w:val="continue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ОБЖ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</w:t>
            </w:r>
            <w:r/>
          </w:p>
        </w:tc>
      </w:tr>
      <w:tr>
        <w:trPr>
          <w:trHeight w:val="351"/>
        </w:trPr>
        <w:tc>
          <w:tcPr>
            <w:tcW w:w="3301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ИТОГО основная часть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2</w:t>
            </w:r>
            <w:r>
              <w:rPr>
                <w:b/>
                <w:sz w:val="24"/>
                <w:szCs w:val="24"/>
              </w:rPr>
              <w:t xml:space="preserve">8</w:t>
            </w:r>
            <w:r/>
          </w:p>
        </w:tc>
      </w:tr>
      <w:tr>
        <w:trPr>
          <w:trHeight w:val="426"/>
        </w:trPr>
        <w:tc>
          <w:tcPr>
            <w:tcW w:w="3301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Часть, формируемая участниками образовательных отношений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Математика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</w:tr>
      <w:tr>
        <w:trPr>
          <w:trHeight w:val="642"/>
        </w:trPr>
        <w:tc>
          <w:tcPr>
            <w:tcW w:w="3301" w:type="dxa"/>
            <w:vMerge w:val="continue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Информатика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349"/>
        </w:trPr>
        <w:tc>
          <w:tcPr>
            <w:gridSpan w:val="2"/>
            <w:tcW w:w="699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ИТОГО формируемая часть</w:t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349"/>
        </w:trPr>
        <w:tc>
          <w:tcPr>
            <w:tcW w:w="3301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ИТОГО в неделю</w:t>
            </w:r>
            <w:r/>
          </w:p>
        </w:tc>
        <w:tc>
          <w:tcPr>
            <w:tcW w:w="3698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</w:r>
            <w:r/>
          </w:p>
        </w:tc>
        <w:tc>
          <w:tcPr>
            <w:tcW w:w="1670" w:type="dxa"/>
            <w:textDirection w:val="lrTb"/>
            <w:noWrap w:val="false"/>
          </w:tcPr>
          <w:p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30</w:t>
            </w:r>
            <w:r/>
          </w:p>
        </w:tc>
      </w:tr>
    </w:tbl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pPr>
        <w:jc w:val="center"/>
        <w:rPr>
          <w:sz w:val="20"/>
          <w:szCs w:val="20"/>
          <w:lang w:val="ru-RU"/>
        </w:rPr>
      </w:pPr>
      <w:r>
        <w:rPr>
          <w:b/>
          <w:bCs/>
          <w:sz w:val="28"/>
          <w:szCs w:val="28"/>
          <w:lang w:val="ru-RU"/>
        </w:rPr>
        <w:t xml:space="preserve">Учебный план</w:t>
      </w:r>
      <w:r/>
    </w:p>
    <w:p>
      <w:pPr>
        <w:jc w:val="center"/>
        <w:spacing w:line="236" w:lineRule="auto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МБОУ СШ №2 им. А.С. Пушкина на 2022-2023 учебный год</w:t>
      </w:r>
      <w:r/>
    </w:p>
    <w:p>
      <w:pPr>
        <w:spacing w:line="5" w:lineRule="exact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  <w:r/>
    </w:p>
    <w:p>
      <w:pPr>
        <w:jc w:val="center"/>
        <w:rPr>
          <w:sz w:val="20"/>
          <w:szCs w:val="20"/>
          <w:lang w:val="ru-RU"/>
        </w:rPr>
      </w:pPr>
      <w:r>
        <w:rPr>
          <w:b/>
          <w:bCs/>
          <w:sz w:val="28"/>
          <w:szCs w:val="28"/>
          <w:lang w:val="ru-RU"/>
        </w:rPr>
        <w:t xml:space="preserve">Основное общее образование (ФГОС ООО)</w:t>
      </w:r>
      <w:r/>
    </w:p>
    <w:p>
      <w:pPr>
        <w:rPr>
          <w:lang w:val="ru-RU"/>
        </w:rPr>
      </w:pPr>
      <w:r>
        <w:rPr>
          <w:lang w:val="ru-RU"/>
        </w:rPr>
      </w:r>
      <w:r/>
    </w:p>
    <w:tbl>
      <w:tblPr>
        <w:tblStyle w:val="1849"/>
        <w:tblW w:w="8669" w:type="dxa"/>
        <w:tblInd w:w="108" w:type="dxa"/>
        <w:tblLook w:val="04A0" w:firstRow="1" w:lastRow="0" w:firstColumn="1" w:lastColumn="0" w:noHBand="0" w:noVBand="1"/>
      </w:tblPr>
      <w:tblGrid>
        <w:gridCol w:w="3189"/>
        <w:gridCol w:w="3519"/>
        <w:gridCol w:w="1961"/>
      </w:tblGrid>
      <w:tr>
        <w:trPr>
          <w:trHeight w:val="579"/>
        </w:trPr>
        <w:tc>
          <w:tcPr>
            <w:tcW w:w="3189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Предметные области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Предметы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7 а,б,в</w:t>
            </w:r>
            <w:r/>
          </w:p>
        </w:tc>
      </w:tr>
      <w:tr>
        <w:trPr>
          <w:trHeight w:val="330"/>
        </w:trPr>
        <w:tc>
          <w:tcPr>
            <w:tcW w:w="3189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Русский язык и литература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Русский язык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Литература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660"/>
        </w:trPr>
        <w:tc>
          <w:tcPr>
            <w:tcW w:w="318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Иностранные языки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Иностранный язык (английский)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</w:t>
            </w:r>
            <w:r/>
          </w:p>
        </w:tc>
      </w:tr>
      <w:tr>
        <w:trPr>
          <w:trHeight w:val="679"/>
        </w:trPr>
        <w:tc>
          <w:tcPr>
            <w:tcW w:w="3189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Общественно-научные предметы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История России. Всеобщая история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Обществознание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География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330"/>
        </w:trPr>
        <w:tc>
          <w:tcPr>
            <w:tcW w:w="3189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Математика и информатика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Математика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Алгебра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Геометрия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Вероятность и статистика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Информатика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1339"/>
        </w:trPr>
        <w:tc>
          <w:tcPr>
            <w:tcW w:w="318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color w:val="22272f"/>
                <w:sz w:val="24"/>
                <w:szCs w:val="24"/>
                <w:lang w:val="ru-RU"/>
              </w:rPr>
              <w:t xml:space="preserve">Основы духовно-нравственной культуры народов России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ОДНКНР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Представлен темами в рабочей программе по обществознанию</w:t>
            </w:r>
            <w:r/>
          </w:p>
        </w:tc>
      </w:tr>
      <w:tr>
        <w:trPr>
          <w:trHeight w:val="330"/>
        </w:trPr>
        <w:tc>
          <w:tcPr>
            <w:tcW w:w="3189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Естественно-научные предметы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Физика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Биология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Химия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</w:t>
            </w:r>
            <w:r/>
          </w:p>
        </w:tc>
      </w:tr>
      <w:tr>
        <w:trPr>
          <w:trHeight w:val="330"/>
        </w:trPr>
        <w:tc>
          <w:tcPr>
            <w:tcW w:w="3189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Искусство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ИЗО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Музыка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330"/>
        </w:trPr>
        <w:tc>
          <w:tcPr>
            <w:tcW w:w="318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Технология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Технология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330"/>
        </w:trPr>
        <w:tc>
          <w:tcPr>
            <w:tcW w:w="3189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color w:val="22272f"/>
                <w:sz w:val="24"/>
                <w:szCs w:val="24"/>
                <w:lang w:val="ru-RU"/>
              </w:rPr>
              <w:t xml:space="preserve">Физическая культура и основы безопасности жизнедеятельности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Физическая культура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ОБЖ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</w:t>
            </w:r>
            <w:r/>
          </w:p>
        </w:tc>
      </w:tr>
      <w:tr>
        <w:trPr>
          <w:trHeight w:val="424"/>
        </w:trPr>
        <w:tc>
          <w:tcPr>
            <w:tcW w:w="3189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ИТОГО основная часть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30</w:t>
            </w:r>
            <w:r/>
          </w:p>
        </w:tc>
      </w:tr>
      <w:tr>
        <w:trPr>
          <w:trHeight w:val="828"/>
        </w:trPr>
        <w:tc>
          <w:tcPr>
            <w:tcW w:w="318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Часть, формируемая участниками образовательных отношений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Алгебра</w:t>
            </w:r>
            <w:r/>
          </w:p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Химия</w:t>
            </w:r>
            <w:r/>
          </w:p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349"/>
        </w:trPr>
        <w:tc>
          <w:tcPr>
            <w:gridSpan w:val="2"/>
            <w:tcW w:w="670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ИТОГО формируемая часть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349"/>
        </w:trPr>
        <w:tc>
          <w:tcPr>
            <w:tcW w:w="3189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ИТОГО в неделю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32</w:t>
            </w:r>
            <w:r/>
          </w:p>
        </w:tc>
      </w:tr>
    </w:tbl>
    <w:p>
      <w:r/>
      <w:r/>
    </w:p>
    <w:p>
      <w:pPr>
        <w:sectPr>
          <w:footnotePr/>
          <w:endnotePr/>
          <w:type w:val="nextPage"/>
          <w:pgSz w:w="11900" w:h="16838" w:orient="portrait"/>
          <w:pgMar w:top="424" w:right="366" w:bottom="801" w:left="1080" w:header="0" w:footer="0" w:gutter="0"/>
          <w:cols w:num="1" w:sep="0" w:space="720" w:equalWidth="0">
            <w:col w:w="10460" w:space="0"/>
          </w:cols>
          <w:docGrid w:linePitch="360"/>
        </w:sectPr>
      </w:pPr>
      <w:r/>
      <w:r/>
    </w:p>
    <w:p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  <w:r/>
    </w:p>
    <w:p>
      <w:pPr>
        <w:jc w:val="center"/>
        <w:rPr>
          <w:sz w:val="20"/>
          <w:szCs w:val="20"/>
          <w:lang w:val="ru-RU"/>
        </w:rPr>
      </w:pPr>
      <w:r>
        <w:rPr>
          <w:b/>
          <w:bCs/>
          <w:sz w:val="28"/>
          <w:szCs w:val="28"/>
          <w:lang w:val="ru-RU"/>
        </w:rPr>
        <w:t xml:space="preserve">Учебный план</w:t>
      </w:r>
      <w:r/>
    </w:p>
    <w:p>
      <w:pPr>
        <w:jc w:val="center"/>
        <w:spacing w:line="236" w:lineRule="auto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МБОУ СШ №2 им. А.С. Пушкина на 2022-2023 учебный год</w:t>
      </w:r>
      <w:r/>
    </w:p>
    <w:p>
      <w:pPr>
        <w:spacing w:line="5" w:lineRule="exact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  <w:r/>
    </w:p>
    <w:p>
      <w:pPr>
        <w:jc w:val="center"/>
        <w:rPr>
          <w:b/>
          <w:bCs/>
          <w:sz w:val="28"/>
          <w:szCs w:val="28"/>
          <w:lang w:val="ru-RU"/>
        </w:rPr>
      </w:pPr>
      <w:r>
        <w:rPr>
          <w:b/>
          <w:bCs/>
          <w:sz w:val="28"/>
          <w:szCs w:val="28"/>
          <w:lang w:val="ru-RU"/>
        </w:rPr>
        <w:t xml:space="preserve">Основное общее образование (ФГОС ООО)</w:t>
      </w:r>
      <w:r/>
    </w:p>
    <w:p>
      <w:pPr>
        <w:jc w:val="center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  <w:r/>
    </w:p>
    <w:p>
      <w:pPr>
        <w:spacing w:line="20" w:lineRule="exact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  <w:r/>
    </w:p>
    <w:tbl>
      <w:tblPr>
        <w:tblStyle w:val="1849"/>
        <w:tblW w:w="8669" w:type="dxa"/>
        <w:tblInd w:w="108" w:type="dxa"/>
        <w:tblLook w:val="04A0" w:firstRow="1" w:lastRow="0" w:firstColumn="1" w:lastColumn="0" w:noHBand="0" w:noVBand="1"/>
      </w:tblPr>
      <w:tblGrid>
        <w:gridCol w:w="3189"/>
        <w:gridCol w:w="3519"/>
        <w:gridCol w:w="1961"/>
      </w:tblGrid>
      <w:tr>
        <w:trPr>
          <w:trHeight w:val="579"/>
        </w:trPr>
        <w:tc>
          <w:tcPr>
            <w:tcW w:w="3189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Предметные области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Предметы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8 а,б,в,г</w:t>
            </w:r>
            <w:r/>
          </w:p>
        </w:tc>
      </w:tr>
      <w:tr>
        <w:trPr>
          <w:trHeight w:val="330"/>
        </w:trPr>
        <w:tc>
          <w:tcPr>
            <w:tcW w:w="3189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Русский язык и литература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Русский язык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Литература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660"/>
        </w:trPr>
        <w:tc>
          <w:tcPr>
            <w:tcW w:w="318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Иностранные языки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Иностранный язык (английский)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</w:t>
            </w:r>
            <w:r/>
          </w:p>
        </w:tc>
      </w:tr>
      <w:tr>
        <w:trPr>
          <w:trHeight w:val="679"/>
        </w:trPr>
        <w:tc>
          <w:tcPr>
            <w:tcW w:w="3189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Общественно-научные предметы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История России. Всеобщая история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Обществознание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География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330"/>
        </w:trPr>
        <w:tc>
          <w:tcPr>
            <w:tcW w:w="3189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Математика и информатика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Математика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  <w:highlight w:val="yellow"/>
              </w:rPr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Алгебра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Геометрия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Вероятность и статистика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Информатика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905"/>
        </w:trPr>
        <w:tc>
          <w:tcPr>
            <w:tcW w:w="318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color w:val="22272f"/>
                <w:sz w:val="24"/>
                <w:szCs w:val="24"/>
                <w:lang w:val="ru-RU"/>
              </w:rPr>
              <w:t xml:space="preserve">Основы духовно-нравственной культуры народов России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ОДНКНР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 xml:space="preserve">Представлен темами в рабочей программе по обществознанию, литературе</w:t>
            </w:r>
            <w:r/>
          </w:p>
        </w:tc>
      </w:tr>
      <w:tr>
        <w:trPr>
          <w:trHeight w:val="330"/>
        </w:trPr>
        <w:tc>
          <w:tcPr>
            <w:tcW w:w="3189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Естественно-научные предметы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Физика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Биология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Химия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330"/>
        </w:trPr>
        <w:tc>
          <w:tcPr>
            <w:tcW w:w="3189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Искусство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ИЗО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Музыка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330"/>
        </w:trPr>
        <w:tc>
          <w:tcPr>
            <w:tcW w:w="318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Технология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Технология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330"/>
        </w:trPr>
        <w:tc>
          <w:tcPr>
            <w:tcW w:w="3189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color w:val="22272f"/>
                <w:sz w:val="24"/>
                <w:szCs w:val="24"/>
                <w:lang w:val="ru-RU"/>
              </w:rPr>
              <w:t xml:space="preserve">Физическая культура и основы безопасности жизнедеятельности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Физическая культура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ОБЖ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429"/>
        </w:trPr>
        <w:tc>
          <w:tcPr>
            <w:tcW w:w="3189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ИТОГО основная часть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b/>
                <w:sz w:val="24"/>
                <w:szCs w:val="24"/>
                <w:highlight w:val="yellow"/>
              </w:rPr>
            </w:pPr>
            <w:r>
              <w:rPr>
                <w:b/>
                <w:sz w:val="24"/>
                <w:szCs w:val="24"/>
              </w:rPr>
              <w:t xml:space="preserve">31</w:t>
            </w:r>
            <w:r/>
          </w:p>
        </w:tc>
      </w:tr>
      <w:tr>
        <w:trPr>
          <w:trHeight w:val="425"/>
        </w:trPr>
        <w:tc>
          <w:tcPr>
            <w:tcW w:w="3189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Часть, формируемая участниками образовательных отношений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Информатика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425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Алгебра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349"/>
        </w:trPr>
        <w:tc>
          <w:tcPr>
            <w:gridSpan w:val="2"/>
            <w:tcW w:w="670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ИТОГО формируемая часть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b/>
                <w:sz w:val="24"/>
                <w:szCs w:val="24"/>
                <w:highlight w:val="yellow"/>
              </w:rPr>
            </w:pPr>
            <w:r>
              <w:rPr>
                <w:b/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349"/>
        </w:trPr>
        <w:tc>
          <w:tcPr>
            <w:tcW w:w="3189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ИТОГО в неделю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b/>
                <w:sz w:val="24"/>
                <w:szCs w:val="24"/>
                <w:highlight w:val="yellow"/>
              </w:rPr>
            </w:pPr>
            <w:r>
              <w:rPr>
                <w:b/>
                <w:sz w:val="24"/>
                <w:szCs w:val="24"/>
              </w:rPr>
              <w:t xml:space="preserve">33</w:t>
            </w:r>
            <w:r/>
          </w:p>
        </w:tc>
      </w:tr>
    </w:tbl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r/>
      <w:r/>
    </w:p>
    <w:p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  <w:r/>
    </w:p>
    <w:p>
      <w:pPr>
        <w:jc w:val="center"/>
        <w:rPr>
          <w:sz w:val="20"/>
          <w:szCs w:val="20"/>
          <w:lang w:val="ru-RU"/>
        </w:rPr>
      </w:pPr>
      <w:r>
        <w:rPr>
          <w:b/>
          <w:bCs/>
          <w:sz w:val="28"/>
          <w:szCs w:val="28"/>
          <w:lang w:val="ru-RU"/>
        </w:rPr>
        <w:t xml:space="preserve">Учебный план</w:t>
      </w:r>
      <w:r/>
    </w:p>
    <w:p>
      <w:pPr>
        <w:jc w:val="center"/>
        <w:spacing w:line="236" w:lineRule="auto"/>
        <w:rPr>
          <w:sz w:val="20"/>
          <w:szCs w:val="20"/>
          <w:lang w:val="ru-RU"/>
        </w:rPr>
      </w:pPr>
      <w:r>
        <w:rPr>
          <w:sz w:val="28"/>
          <w:szCs w:val="28"/>
          <w:lang w:val="ru-RU"/>
        </w:rPr>
        <w:t xml:space="preserve">МБОУ СШ №2 им. А.С. Пушкина на 2022-2023 учебный год</w:t>
      </w:r>
      <w:r/>
    </w:p>
    <w:p>
      <w:pPr>
        <w:spacing w:line="5" w:lineRule="exact"/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</w:r>
      <w:r/>
    </w:p>
    <w:p>
      <w:pPr>
        <w:jc w:val="center"/>
        <w:rPr>
          <w:sz w:val="20"/>
          <w:szCs w:val="20"/>
          <w:lang w:val="ru-RU"/>
        </w:rPr>
      </w:pPr>
      <w:r>
        <w:rPr>
          <w:b/>
          <w:bCs/>
          <w:sz w:val="28"/>
          <w:szCs w:val="28"/>
          <w:lang w:val="ru-RU"/>
        </w:rPr>
        <w:t xml:space="preserve">Основное общее образование (ФГОС ООО)</w:t>
      </w:r>
      <w:r/>
    </w:p>
    <w:p>
      <w:pPr>
        <w:rPr>
          <w:lang w:val="ru-RU"/>
        </w:rPr>
      </w:pPr>
      <w:r>
        <w:rPr>
          <w:lang w:val="ru-RU"/>
        </w:rPr>
      </w:r>
      <w:r/>
    </w:p>
    <w:p>
      <w:pPr>
        <w:rPr>
          <w:lang w:val="ru-RU"/>
        </w:rPr>
      </w:pPr>
      <w:r>
        <w:rPr>
          <w:lang w:val="ru-RU"/>
        </w:rPr>
      </w:r>
      <w:r/>
    </w:p>
    <w:tbl>
      <w:tblPr>
        <w:tblStyle w:val="1849"/>
        <w:tblW w:w="8669" w:type="dxa"/>
        <w:tblInd w:w="108" w:type="dxa"/>
        <w:tblLook w:val="04A0" w:firstRow="1" w:lastRow="0" w:firstColumn="1" w:lastColumn="0" w:noHBand="0" w:noVBand="1"/>
      </w:tblPr>
      <w:tblGrid>
        <w:gridCol w:w="3189"/>
        <w:gridCol w:w="3519"/>
        <w:gridCol w:w="1961"/>
      </w:tblGrid>
      <w:tr>
        <w:trPr>
          <w:trHeight w:val="579"/>
        </w:trPr>
        <w:tc>
          <w:tcPr>
            <w:tcW w:w="3189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Предметные области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Предметы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9 а,б,в</w:t>
            </w:r>
            <w:r/>
          </w:p>
        </w:tc>
      </w:tr>
      <w:tr>
        <w:trPr>
          <w:trHeight w:val="330"/>
        </w:trPr>
        <w:tc>
          <w:tcPr>
            <w:tcW w:w="3189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Русский язык и литература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Русский язык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Литература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</w:t>
            </w:r>
            <w:r/>
          </w:p>
        </w:tc>
      </w:tr>
      <w:tr>
        <w:trPr>
          <w:trHeight w:val="660"/>
        </w:trPr>
        <w:tc>
          <w:tcPr>
            <w:tcW w:w="318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Иностранные языки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Иностранный язык (английский)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</w:t>
            </w:r>
            <w:r/>
          </w:p>
        </w:tc>
      </w:tr>
      <w:tr>
        <w:trPr>
          <w:trHeight w:val="679"/>
        </w:trPr>
        <w:tc>
          <w:tcPr>
            <w:tcW w:w="3189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Общественно-научные предметы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История России. Всеобщая история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Обществознание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География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330"/>
        </w:trPr>
        <w:tc>
          <w:tcPr>
            <w:tcW w:w="3189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Математика и информатика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Математика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Алгебра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Геометрия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Информатика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1021"/>
        </w:trPr>
        <w:tc>
          <w:tcPr>
            <w:tcW w:w="318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color w:val="22272f"/>
                <w:sz w:val="24"/>
                <w:szCs w:val="24"/>
                <w:lang w:val="ru-RU"/>
              </w:rPr>
              <w:t xml:space="preserve">Основы духовно-нравственной культуры народов России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ОДНКНР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 xml:space="preserve">Представлен темами в рабочей программе по литературе, обществознанию</w:t>
            </w:r>
            <w:r/>
          </w:p>
        </w:tc>
      </w:tr>
      <w:tr>
        <w:trPr>
          <w:trHeight w:val="330"/>
        </w:trPr>
        <w:tc>
          <w:tcPr>
            <w:tcW w:w="3189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Естественно-научные предметы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Физика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Биология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Химия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330"/>
        </w:trPr>
        <w:tc>
          <w:tcPr>
            <w:tcW w:w="3189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  <w:t xml:space="preserve">Искусство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ИЗО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color w:val="22272f"/>
                <w:sz w:val="24"/>
                <w:szCs w:val="24"/>
              </w:rPr>
            </w:pPr>
            <w:r>
              <w:rPr>
                <w:color w:val="22272f"/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Музыка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</w:t>
            </w:r>
            <w:r/>
          </w:p>
        </w:tc>
      </w:tr>
      <w:tr>
        <w:trPr>
          <w:trHeight w:val="330"/>
        </w:trPr>
        <w:tc>
          <w:tcPr>
            <w:tcW w:w="318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Технология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Технология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330"/>
        </w:trPr>
        <w:tc>
          <w:tcPr>
            <w:tcW w:w="3189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color w:val="22272f"/>
                <w:sz w:val="24"/>
                <w:szCs w:val="24"/>
                <w:lang w:val="ru-RU"/>
              </w:rPr>
              <w:t xml:space="preserve">Физическая культура и основы безопасности жизнедеятельности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Физическая культура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</w:t>
            </w:r>
            <w:r/>
          </w:p>
        </w:tc>
      </w:tr>
      <w:tr>
        <w:trPr>
          <w:trHeight w:val="176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ОБЖ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374"/>
        </w:trPr>
        <w:tc>
          <w:tcPr>
            <w:tcW w:w="3189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ИТОГО основная часть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30</w:t>
            </w:r>
            <w:r/>
          </w:p>
        </w:tc>
      </w:tr>
      <w:tr>
        <w:trPr>
          <w:trHeight w:val="425"/>
        </w:trPr>
        <w:tc>
          <w:tcPr>
            <w:tcW w:w="3189" w:type="dxa"/>
            <w:vMerge w:val="restart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Часть, формируемая участниками образовательных отношений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Черчение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425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Второй иностранный язык: немецкий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425"/>
        </w:trPr>
        <w:tc>
          <w:tcPr>
            <w:tcW w:w="3189" w:type="dxa"/>
            <w:vMerge w:val="continue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Алгебра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</w:t>
            </w:r>
            <w:r/>
          </w:p>
        </w:tc>
      </w:tr>
      <w:tr>
        <w:trPr>
          <w:trHeight w:val="349"/>
        </w:trPr>
        <w:tc>
          <w:tcPr>
            <w:gridSpan w:val="2"/>
            <w:tcW w:w="6708" w:type="dxa"/>
            <w:textDirection w:val="lrTb"/>
            <w:noWrap w:val="false"/>
          </w:tcPr>
          <w:p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ИТОГО формируемая часть</w:t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3</w:t>
            </w:r>
            <w:r/>
          </w:p>
        </w:tc>
      </w:tr>
      <w:tr>
        <w:trPr>
          <w:trHeight w:val="349"/>
        </w:trPr>
        <w:tc>
          <w:tcPr>
            <w:tcW w:w="3189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ИТОГО в неделю</w:t>
            </w:r>
            <w:r/>
          </w:p>
        </w:tc>
        <w:tc>
          <w:tcPr>
            <w:tcW w:w="3519" w:type="dxa"/>
            <w:textDirection w:val="lrTb"/>
            <w:noWrap w:val="false"/>
          </w:tcPr>
          <w:p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</w:r>
            <w:r/>
          </w:p>
        </w:tc>
        <w:tc>
          <w:tcPr>
            <w:tcW w:w="1961" w:type="dxa"/>
            <w:textDirection w:val="lrTb"/>
            <w:noWrap w:val="false"/>
          </w:tcPr>
          <w:p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33</w:t>
            </w:r>
            <w:r/>
          </w:p>
        </w:tc>
      </w:tr>
    </w:tbl>
    <w:p>
      <w:pPr>
        <w:sectPr>
          <w:footnotePr/>
          <w:endnotePr/>
          <w:type w:val="nextPage"/>
          <w:pgSz w:w="11900" w:h="16838" w:orient="portrait"/>
          <w:pgMar w:top="424" w:right="366" w:bottom="331" w:left="1080" w:header="0" w:footer="0" w:gutter="0"/>
          <w:cols w:num="1" w:sep="0" w:space="720" w:equalWidth="0">
            <w:col w:w="10460" w:space="0"/>
          </w:cols>
          <w:docGrid w:linePitch="360"/>
        </w:sectPr>
      </w:pPr>
      <w:r/>
      <w:r/>
    </w:p>
    <w:p>
      <w:pPr>
        <w:pStyle w:val="1790"/>
        <w:ind w:left="1962"/>
        <w:spacing w:before="166"/>
        <w:tabs>
          <w:tab w:val="left" w:pos="581" w:leader="none"/>
        </w:tabs>
      </w:pPr>
      <w:r/>
      <w:r/>
    </w:p>
    <w:p>
      <w:pPr>
        <w:pStyle w:val="1790"/>
        <w:numPr>
          <w:ilvl w:val="4"/>
          <w:numId w:val="4"/>
        </w:numPr>
        <w:ind w:left="580" w:hanging="463"/>
        <w:spacing w:before="166"/>
        <w:tabs>
          <w:tab w:val="left" w:pos="581" w:leader="none"/>
        </w:tabs>
      </w:pPr>
      <w:r>
        <w:rPr>
          <w:color w:val="231f20"/>
        </w:rPr>
        <w:t xml:space="preserve">ПЛАН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 xml:space="preserve">ВНЕУРОЧНОЙ</w:t>
      </w:r>
      <w:r>
        <w:rPr>
          <w:color w:val="231f20"/>
          <w:spacing w:val="52"/>
        </w:rPr>
        <w:t xml:space="preserve"> </w:t>
      </w:r>
      <w:r>
        <w:rPr>
          <w:color w:val="231f20"/>
        </w:rPr>
        <w:t xml:space="preserve">ДЕЯТЕЛЬНОСТИ</w:t>
      </w:r>
      <w:r/>
    </w:p>
    <w:p>
      <w:pPr>
        <w:pStyle w:val="1791"/>
        <w:numPr>
          <w:ilvl w:val="5"/>
          <w:numId w:val="4"/>
        </w:numPr>
        <w:spacing w:before="102"/>
        <w:tabs>
          <w:tab w:val="left" w:pos="714" w:leader="none"/>
        </w:tabs>
      </w:pPr>
      <w:r>
        <w:rPr>
          <w:color w:val="231f20"/>
        </w:rPr>
        <w:t xml:space="preserve">Примерный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 xml:space="preserve">календарный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 xml:space="preserve">учебный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 xml:space="preserve">график</w:t>
      </w:r>
      <w:r/>
    </w:p>
    <w:p>
      <w:pPr>
        <w:pStyle w:val="1784"/>
        <w:ind w:left="116" w:right="115"/>
        <w:spacing w:before="54" w:line="249" w:lineRule="auto"/>
        <w:rPr>
          <w:lang w:val="ru-RU"/>
        </w:rPr>
      </w:pPr>
      <w:r>
        <w:rPr>
          <w:color w:val="231f20"/>
          <w:lang w:val="ru-RU"/>
        </w:rPr>
        <w:t xml:space="preserve">Примерный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календарный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график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определяет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пла-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новые перерывы при получении основного общего образования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отдыха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иных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социальных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целей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(далее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каникулы):</w:t>
      </w:r>
      <w:r/>
    </w:p>
    <w:p>
      <w:pPr>
        <w:pStyle w:val="1784"/>
        <w:ind w:left="343" w:right="2123" w:firstLine="0"/>
        <w:jc w:val="left"/>
        <w:spacing w:before="70" w:line="259" w:lineRule="auto"/>
        <w:rPr>
          <w:lang w:val="ru-RU"/>
        </w:rPr>
      </w:pPr>
      <w:r>
        <w:rPr>
          <w:color w:val="231f20"/>
          <w:lang w:val="ru-RU"/>
        </w:rPr>
        <w:t xml:space="preserve">даты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начала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окончания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учебного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года;</w:t>
      </w:r>
      <w:r>
        <w:rPr>
          <w:color w:val="231f20"/>
          <w:spacing w:val="-54"/>
          <w:lang w:val="ru-RU"/>
        </w:rPr>
        <w:t xml:space="preserve"> </w:t>
      </w:r>
      <w:r>
        <w:rPr>
          <w:color w:val="231f20"/>
          <w:lang w:val="ru-RU"/>
        </w:rPr>
        <w:t xml:space="preserve">продолжительность  учебного  года;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сроки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продолжительность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каникул;</w:t>
      </w:r>
      <w:r/>
    </w:p>
    <w:p>
      <w:pPr>
        <w:pStyle w:val="1784"/>
        <w:ind w:left="343" w:right="115" w:firstLine="0"/>
        <w:jc w:val="left"/>
        <w:spacing w:line="259" w:lineRule="auto"/>
        <w:rPr>
          <w:lang w:val="ru-RU"/>
        </w:rPr>
      </w:pPr>
      <w:r>
        <w:rPr>
          <w:color w:val="231f20"/>
          <w:lang w:val="ru-RU"/>
        </w:rPr>
        <w:t xml:space="preserve">сроки 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проведения 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промежуточной 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аттестации.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Календарный</w:t>
      </w:r>
      <w:r>
        <w:rPr>
          <w:color w:val="231f20"/>
          <w:spacing w:val="51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51"/>
          <w:lang w:val="ru-RU"/>
        </w:rPr>
        <w:t xml:space="preserve"> </w:t>
      </w:r>
      <w:r>
        <w:rPr>
          <w:color w:val="231f20"/>
          <w:lang w:val="ru-RU"/>
        </w:rPr>
        <w:t xml:space="preserve">график</w:t>
      </w:r>
      <w:r>
        <w:rPr>
          <w:color w:val="231f20"/>
          <w:spacing w:val="51"/>
          <w:lang w:val="ru-RU"/>
        </w:rPr>
        <w:t xml:space="preserve"> </w:t>
      </w:r>
      <w:r>
        <w:rPr>
          <w:color w:val="231f20"/>
          <w:lang w:val="ru-RU"/>
        </w:rPr>
        <w:t xml:space="preserve">разрабатывается</w:t>
      </w:r>
      <w:r>
        <w:rPr>
          <w:color w:val="231f20"/>
          <w:spacing w:val="51"/>
          <w:lang w:val="ru-RU"/>
        </w:rPr>
        <w:t xml:space="preserve"> </w:t>
      </w:r>
      <w:r>
        <w:rPr>
          <w:color w:val="231f20"/>
          <w:lang w:val="ru-RU"/>
        </w:rPr>
        <w:t xml:space="preserve">образова-</w:t>
      </w:r>
      <w:r/>
    </w:p>
    <w:p>
      <w:pPr>
        <w:pStyle w:val="1784"/>
        <w:ind w:left="116" w:right="114" w:firstLine="0"/>
        <w:spacing w:line="259" w:lineRule="auto"/>
        <w:rPr>
          <w:lang w:val="ru-RU"/>
        </w:rPr>
      </w:pPr>
      <w:r>
        <w:rPr>
          <w:color w:val="231f20"/>
          <w:lang w:val="ru-RU"/>
        </w:rPr>
        <w:t xml:space="preserve">тельной организацией в соответствии с требованиями к орга-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низации образовательного процесса, предусмотренными Гиги-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еническими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нормативами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Санитарно-эпидемиологическими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требованиями, а также с учетом мнений участников образова-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тельных отношений, с учетом региональных и этнокультурных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традиций.</w:t>
      </w:r>
      <w:r/>
    </w:p>
    <w:p>
      <w:pPr>
        <w:pStyle w:val="1784"/>
        <w:ind w:left="116" w:right="116"/>
        <w:spacing w:before="1" w:line="259" w:lineRule="auto"/>
        <w:rPr>
          <w:lang w:val="ru-RU"/>
        </w:rPr>
      </w:pPr>
      <w:r>
        <w:rPr>
          <w:color w:val="231f20"/>
          <w:lang w:val="ru-RU"/>
        </w:rPr>
        <w:t xml:space="preserve">При составлении календарного учебного графика учитыва-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ются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различные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подходы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составлении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графика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учебного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процесса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система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года: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четвертная,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триместровая,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биместровая,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модульная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др.</w:t>
      </w:r>
      <w:r/>
    </w:p>
    <w:p>
      <w:pPr>
        <w:pStyle w:val="1784"/>
        <w:ind w:left="116" w:right="114"/>
        <w:spacing w:line="259" w:lineRule="auto"/>
        <w:rPr>
          <w:lang w:val="ru-RU"/>
        </w:rPr>
      </w:pPr>
      <w:r>
        <w:rPr>
          <w:color w:val="231f20"/>
          <w:lang w:val="ru-RU"/>
        </w:rPr>
        <w:t xml:space="preserve">Примерный календарный учебный график реализации обра-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составляется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соответствии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Феде-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ральным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законом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«Об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образовании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Российской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Федерации»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(п.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10,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ст.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2).</w:t>
      </w:r>
      <w:r/>
    </w:p>
    <w:p>
      <w:pPr>
        <w:pStyle w:val="1791"/>
        <w:numPr>
          <w:ilvl w:val="5"/>
          <w:numId w:val="4"/>
        </w:numPr>
        <w:ind w:left="716" w:hanging="600"/>
        <w:spacing w:before="157"/>
        <w:tabs>
          <w:tab w:val="left" w:pos="717" w:leader="none"/>
        </w:tabs>
      </w:pPr>
      <w:r>
        <w:rPr>
          <w:color w:val="231f20"/>
        </w:rPr>
        <w:t xml:space="preserve">Примерный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 xml:space="preserve">план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 xml:space="preserve">внеурочной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 xml:space="preserve">деятельности</w:t>
      </w:r>
      <w:r/>
    </w:p>
    <w:p>
      <w:pPr>
        <w:pStyle w:val="1784"/>
        <w:ind w:left="116" w:right="110"/>
        <w:spacing w:before="63" w:line="259" w:lineRule="auto"/>
        <w:rPr>
          <w:lang w:val="ru-RU"/>
        </w:rPr>
      </w:pPr>
      <w:r>
        <w:rPr>
          <w:color w:val="231f20"/>
          <w:lang w:val="ru-RU"/>
        </w:rPr>
        <w:t xml:space="preserve">Под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внеурочной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деятельностью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следует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понимать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вательную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деятельность,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направленную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достижение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пла-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нируемых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освоения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(личностных,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метапредметных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предметных),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осуществляемую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формах,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отличных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от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урочной.</w:t>
      </w:r>
      <w:r/>
    </w:p>
    <w:p>
      <w:pPr>
        <w:pStyle w:val="1784"/>
        <w:ind w:left="116" w:right="115"/>
        <w:spacing w:line="259" w:lineRule="auto"/>
        <w:rPr>
          <w:lang w:val="ru-RU"/>
        </w:rPr>
      </w:pPr>
      <w:r>
        <w:rPr>
          <w:color w:val="231f20"/>
          <w:lang w:val="ru-RU"/>
        </w:rPr>
        <w:t xml:space="preserve">Внеурочная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является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неотъемлемой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обяза-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тельной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частью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основной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общеобразовательной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программы.</w:t>
      </w:r>
      <w:r/>
    </w:p>
    <w:p>
      <w:pPr>
        <w:pStyle w:val="1784"/>
        <w:ind w:left="116" w:right="115"/>
        <w:spacing w:line="259" w:lineRule="auto"/>
        <w:rPr>
          <w:lang w:val="ru-RU"/>
        </w:rPr>
      </w:pPr>
      <w:r>
        <w:rPr>
          <w:color w:val="231f20"/>
          <w:lang w:val="ru-RU"/>
        </w:rPr>
        <w:t xml:space="preserve">План внеурочной деятельности представляет собой описание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целостной системы функционирования образовательной орга-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низации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сфере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внеурочной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может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включать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себя:</w:t>
      </w:r>
      <w:r/>
    </w:p>
    <w:p>
      <w:pPr>
        <w:pStyle w:val="1784"/>
        <w:ind w:left="343" w:right="114" w:hanging="142"/>
        <w:spacing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внеурочную деятельность по учебным предметам образова-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тельной программы (учебные курсы, учебные модули по вы-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бору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родителей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(законных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представителей)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несовершеннолетних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числе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предусма-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тривающие углубленное изучение учебных предметов, с це-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лью удовлетворения различных интересов обучающихся, по-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требностей в физическом развитии и совершенствовании, 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также учитывающие этнокультурные интересы, особые обра-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зовательные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потребности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ОВЗ;</w:t>
      </w:r>
      <w:r/>
    </w:p>
    <w:p>
      <w:pPr>
        <w:pStyle w:val="1784"/>
        <w:ind w:left="343" w:right="112" w:hanging="142"/>
        <w:spacing w:before="70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внеурочную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формированию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функциональ-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 грамотности (читательской, математической, естествен-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но-научной,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финансовой)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(интегрированные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курсы,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метапредметные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кружки,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факультативы,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научные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сообщества, в том числе направленные на реализацию 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ектной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исследовательской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деятельности);</w:t>
      </w:r>
      <w:r/>
    </w:p>
    <w:p>
      <w:pPr>
        <w:pStyle w:val="1784"/>
        <w:ind w:left="343" w:right="113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внеурочную деятельность по развитию личности, ее способ-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ностей, удовлетворения образовательных потребностей и ин-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тересов, самореализации обучающихся, в том числе одарен-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ных, через организацию социальных практик (в том числе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волонтёрство),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включая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общественно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полезную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ность, профессиональные пробы, развитие глобальных ком-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петенций,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формирование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предпринимательских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навыков,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практическую подготовку, использование возможностей ор-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ганизаций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дополнительного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образования,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профессиональ-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организаций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социальных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партнеров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профессионально-производственном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окружении;</w:t>
      </w:r>
      <w:r/>
    </w:p>
    <w:p>
      <w:pPr>
        <w:pStyle w:val="1784"/>
        <w:ind w:left="202" w:right="0" w:firstLine="0"/>
        <w:spacing w:line="219" w:lineRule="exact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внеурочную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деятельность,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направленную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-3"/>
          <w:lang w:val="ru-RU"/>
        </w:rPr>
        <w:t xml:space="preserve"> </w:t>
      </w:r>
      <w:r>
        <w:rPr>
          <w:color w:val="231f20"/>
          <w:lang w:val="ru-RU"/>
        </w:rPr>
        <w:t xml:space="preserve">реализацию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ком-</w:t>
      </w:r>
      <w:r/>
    </w:p>
    <w:p>
      <w:pPr>
        <w:pStyle w:val="1784"/>
        <w:ind w:left="343" w:right="115" w:firstLine="0"/>
        <w:spacing w:before="7" w:line="254" w:lineRule="auto"/>
        <w:rPr>
          <w:lang w:val="ru-RU"/>
        </w:rPr>
      </w:pPr>
      <w:r>
        <w:rPr>
          <w:color w:val="231f20"/>
          <w:lang w:val="ru-RU"/>
        </w:rPr>
        <w:t xml:space="preserve">плекса воспитательных мероприятий на уровне образователь-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ной организации, класса, занятия, в том числе в творческих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объединениях по интересам, культурные и социальные прак-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тики с учетом историко-культурной и этнической специфики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региона, потребностей обучающихся, родителей </w:t>
      </w:r>
      <w:r>
        <w:rPr>
          <w:color w:val="231f20"/>
          <w:lang w:val="ru-RU"/>
        </w:rPr>
        <w:t xml:space="preserve">(законных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представителей)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несовершеннолетних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обучающихся;</w:t>
      </w:r>
      <w:r/>
    </w:p>
    <w:p>
      <w:pPr>
        <w:pStyle w:val="1784"/>
        <w:ind w:left="343" w:right="116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внеурочную деятельность по организации деятельности уче-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нических сообществ (подростковых коллективов), в том чис-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ученических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классов,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разновозрастных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объединений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интересам, клубов; детских, подростковых и юношеских об-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щественных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объединений,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организаций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т.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д.;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внеурочную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деятельность,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направленную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организацион-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ное обеспечение учебной деятельности (организационные со-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брания,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взаимодействие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родителями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обеспечению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успеш-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ной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т.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д.);</w:t>
      </w:r>
      <w:r/>
    </w:p>
    <w:p>
      <w:pPr>
        <w:pStyle w:val="1784"/>
        <w:ind w:left="343" w:right="116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внеурочную деятельность, направленную на организацию пе-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дагогической поддержки обучающихся (проектирование ин-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дивидуальных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маршрутов,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тьюто-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ров,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педагогов-психологов);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внеурочную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деятельность,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направленную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благополучия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пространстве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общеобразова-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тельной школы (безопасности жизни и здоровья школьни-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безопасных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межличностных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отношений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группах,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профилактики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неуспеваемости,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профилактики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раз-</w:t>
      </w:r>
      <w:r/>
    </w:p>
    <w:p>
      <w:pPr>
        <w:spacing w:line="254" w:lineRule="auto"/>
        <w:rPr>
          <w:lang w:val="ru-RU"/>
        </w:rPr>
        <w:sectPr>
          <w:footerReference w:type="default" r:id="rId17"/>
          <w:footerReference w:type="even" r:id="rId18"/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343" w:right="114" w:firstLine="0"/>
        <w:spacing w:before="70" w:line="254" w:lineRule="auto"/>
        <w:rPr>
          <w:lang w:val="ru-RU"/>
        </w:rPr>
      </w:pPr>
      <w:r>
        <w:rPr>
          <w:color w:val="231f20"/>
          <w:lang w:val="ru-RU"/>
        </w:rPr>
        <w:t xml:space="preserve">личных рисков, возникающих в процессе взаимодействия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школьника с окружающей средой, социальной защиты уча-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щихся).</w:t>
      </w:r>
      <w:r/>
    </w:p>
    <w:p>
      <w:pPr>
        <w:pStyle w:val="1784"/>
        <w:ind w:left="116" w:right="114"/>
        <w:spacing w:line="249" w:lineRule="auto"/>
        <w:rPr>
          <w:lang w:val="ru-RU"/>
        </w:rPr>
      </w:pPr>
      <w:r>
        <w:rPr>
          <w:color w:val="231f20"/>
          <w:lang w:val="ru-RU"/>
        </w:rPr>
        <w:t xml:space="preserve">Для достижения целей и задач внеурочной деятельности ис-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пользуется все многообразие доступных объектов отечествен-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 культуры, в том числе наследие отечественного кинемато-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графа.</w:t>
      </w:r>
      <w:r/>
    </w:p>
    <w:p>
      <w:pPr>
        <w:pStyle w:val="1784"/>
        <w:ind w:left="116" w:right="114"/>
        <w:spacing w:line="249" w:lineRule="auto"/>
        <w:rPr>
          <w:lang w:val="ru-RU"/>
        </w:rPr>
      </w:pPr>
      <w:r>
        <w:rPr>
          <w:color w:val="231f20"/>
          <w:lang w:val="ru-RU"/>
        </w:rPr>
        <w:t xml:space="preserve">Наследие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отечественного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кинематографа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может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использо-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ваться как в качестве дидактического материала при реализа-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ции курсов внеурочной деятельности, так и быть основной 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разработки курсов внеурочной деятельности, посвященной это-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виду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отечественного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искусства.</w:t>
      </w:r>
      <w:r/>
    </w:p>
    <w:p>
      <w:pPr>
        <w:pStyle w:val="1784"/>
        <w:ind w:left="0" w:right="0" w:firstLine="0"/>
        <w:jc w:val="left"/>
        <w:spacing w:before="6"/>
        <w:rPr>
          <w:sz w:val="21"/>
          <w:lang w:val="ru-RU"/>
        </w:rPr>
      </w:pPr>
      <w:r>
        <w:rPr>
          <w:sz w:val="21"/>
          <w:lang w:val="ru-RU"/>
        </w:rPr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Содержание плана внеурочной деятельности. Количество ча-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выделяемых  на  внеурочную  деятельность,  составляет  за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5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лет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обучения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этапе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основной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школы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не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более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1750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часов,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год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не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более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350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часов.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Величина недельной образовательной нагрузки (количество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занятий), реализуемой через внеурочную деятельность, опреде-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ляется за пределами количества часов, отведенных на освоение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обучающимися учебного плана, но не более 10 часов. Для не-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допущения перегрузки обучающихся допускается перенос об-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нагрузки,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реализуемой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через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внеурочную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тельность,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периоды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каникул,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более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1/2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количества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часов. Внеурочная деятельность в каникулярное время может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реализовываться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рамках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тематических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(лагерь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дневным пребыванием на базе общеобразовательной организа-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ции или на базе загородных детских центров, в походах, поезд-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ках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т.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д.).</w:t>
      </w:r>
      <w:r/>
    </w:p>
    <w:p>
      <w:pPr>
        <w:pStyle w:val="1784"/>
        <w:ind w:left="116" w:right="115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При этом расходы времени на отдельные направления плана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внеурочной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могут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отличаться:</w:t>
      </w:r>
      <w:r/>
    </w:p>
    <w:p>
      <w:pPr>
        <w:pStyle w:val="1784"/>
        <w:ind w:left="343" w:right="116" w:hanging="227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—на внеурочную деятельность по учебным предметам (вклю-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чая занятия физической культурой и углубленное изучение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предметов)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еженедельно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от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2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до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4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часов,</w:t>
      </w:r>
      <w:r/>
    </w:p>
    <w:p>
      <w:pPr>
        <w:pStyle w:val="1784"/>
        <w:ind w:left="343" w:right="115" w:hanging="227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—на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внеурочную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формированию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функцио-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нальной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грамотности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от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1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до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2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часов;</w:t>
      </w:r>
      <w:r/>
    </w:p>
    <w:p>
      <w:pPr>
        <w:pStyle w:val="1784"/>
        <w:ind w:left="343" w:right="114" w:hanging="227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—на внеурочную деятельность по развитию личности, ее спо-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собностей, удовлетворения образовательных потребностей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интересов,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самореализации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еженедельно</w:t>
      </w:r>
      <w:r>
        <w:rPr>
          <w:color w:val="231f20"/>
          <w:spacing w:val="45"/>
          <w:lang w:val="ru-RU"/>
        </w:rPr>
        <w:t xml:space="preserve"> </w:t>
      </w:r>
      <w:r>
        <w:rPr>
          <w:color w:val="231f20"/>
          <w:lang w:val="ru-RU"/>
        </w:rPr>
        <w:t xml:space="preserve">от</w:t>
      </w:r>
      <w:r>
        <w:rPr>
          <w:color w:val="231f20"/>
          <w:spacing w:val="46"/>
          <w:lang w:val="ru-RU"/>
        </w:rPr>
        <w:t xml:space="preserve"> </w:t>
      </w:r>
      <w:r>
        <w:rPr>
          <w:color w:val="231f20"/>
          <w:lang w:val="ru-RU"/>
        </w:rPr>
        <w:t xml:space="preserve">1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до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2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часов;</w:t>
      </w:r>
      <w:r/>
    </w:p>
    <w:p>
      <w:pPr>
        <w:pStyle w:val="1784"/>
        <w:ind w:left="343" w:right="115" w:hanging="227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—на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ученических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сообществ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воспитательные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мероприятия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целесообразно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еженедельно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предусмотреть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от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2</w:t>
      </w:r>
      <w:r/>
    </w:p>
    <w:p>
      <w:pPr>
        <w:spacing w:line="254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343" w:right="116" w:firstLine="0"/>
        <w:spacing w:before="70" w:line="254" w:lineRule="auto"/>
        <w:rPr>
          <w:lang w:val="ru-RU"/>
        </w:rPr>
      </w:pPr>
      <w:r>
        <w:rPr>
          <w:color w:val="231f20"/>
          <w:lang w:val="ru-RU"/>
        </w:rPr>
        <w:t xml:space="preserve">до 4 часов, при этом при подготовке и проведении коллек-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тивных дел масштаба ученического коллектива или общеш-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кольных мероприятий за 1–2 недели может быть использо-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вано</w:t>
      </w:r>
      <w:r>
        <w:rPr>
          <w:color w:val="231f20"/>
          <w:spacing w:val="-18"/>
          <w:lang w:val="ru-RU"/>
        </w:rPr>
        <w:t xml:space="preserve"> </w:t>
      </w:r>
      <w:r>
        <w:rPr>
          <w:color w:val="231f20"/>
          <w:lang w:val="ru-RU"/>
        </w:rPr>
        <w:t xml:space="preserve">до</w:t>
      </w:r>
      <w:r>
        <w:rPr>
          <w:color w:val="231f20"/>
          <w:spacing w:val="-18"/>
          <w:lang w:val="ru-RU"/>
        </w:rPr>
        <w:t xml:space="preserve"> </w:t>
      </w:r>
      <w:r>
        <w:rPr>
          <w:color w:val="231f20"/>
          <w:lang w:val="ru-RU"/>
        </w:rPr>
        <w:t xml:space="preserve">20</w:t>
      </w:r>
      <w:r>
        <w:rPr>
          <w:color w:val="231f20"/>
          <w:spacing w:val="-18"/>
          <w:lang w:val="ru-RU"/>
        </w:rPr>
        <w:t xml:space="preserve"> </w:t>
      </w:r>
      <w:r>
        <w:rPr>
          <w:color w:val="231f20"/>
          <w:lang w:val="ru-RU"/>
        </w:rPr>
        <w:t xml:space="preserve">часов</w:t>
      </w:r>
      <w:r>
        <w:rPr>
          <w:color w:val="231f20"/>
          <w:spacing w:val="-18"/>
          <w:lang w:val="ru-RU"/>
        </w:rPr>
        <w:t xml:space="preserve"> </w:t>
      </w:r>
      <w:r>
        <w:rPr>
          <w:color w:val="231f20"/>
          <w:lang w:val="ru-RU"/>
        </w:rPr>
        <w:t xml:space="preserve">(бюджет</w:t>
      </w:r>
      <w:r>
        <w:rPr>
          <w:color w:val="231f20"/>
          <w:spacing w:val="-18"/>
          <w:lang w:val="ru-RU"/>
        </w:rPr>
        <w:t xml:space="preserve"> </w:t>
      </w:r>
      <w:r>
        <w:rPr>
          <w:color w:val="231f20"/>
          <w:lang w:val="ru-RU"/>
        </w:rPr>
        <w:t xml:space="preserve">времени,</w:t>
      </w:r>
      <w:r>
        <w:rPr>
          <w:color w:val="231f20"/>
          <w:spacing w:val="-18"/>
          <w:lang w:val="ru-RU"/>
        </w:rPr>
        <w:t xml:space="preserve"> </w:t>
      </w:r>
      <w:r>
        <w:rPr>
          <w:color w:val="231f20"/>
          <w:lang w:val="ru-RU"/>
        </w:rPr>
        <w:t xml:space="preserve">отведенного</w:t>
      </w:r>
      <w:r>
        <w:rPr>
          <w:color w:val="231f20"/>
          <w:spacing w:val="-18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-18"/>
          <w:lang w:val="ru-RU"/>
        </w:rPr>
        <w:t xml:space="preserve"> </w:t>
      </w:r>
      <w:r>
        <w:rPr>
          <w:color w:val="231f20"/>
          <w:lang w:val="ru-RU"/>
        </w:rPr>
        <w:t xml:space="preserve">реализацию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плана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внеурочной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деятельности);</w:t>
      </w:r>
      <w:r/>
    </w:p>
    <w:p>
      <w:pPr>
        <w:pStyle w:val="1784"/>
        <w:ind w:left="343" w:right="114" w:hanging="227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—на организационное обеспечение учебной деятельности, осу-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ществление педагогической поддержки социализации обуча-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ющихся и обеспечение их благополучия еженедельно — от 2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3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часов.</w:t>
      </w:r>
      <w:r/>
    </w:p>
    <w:p>
      <w:pPr>
        <w:pStyle w:val="1784"/>
        <w:ind w:left="116" w:right="115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Общий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объем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внеурочной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должен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превы-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шать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10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часов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неделю.</w:t>
      </w:r>
      <w:r/>
    </w:p>
    <w:p>
      <w:pPr>
        <w:pStyle w:val="1784"/>
        <w:ind w:left="116" w:right="116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При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плана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внеурочной  деятельности  должна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быть предусмотрена вариативность содержания внеурочной де-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ятельности с учетом образовательных потребностей и интере-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сов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обучающихся.</w:t>
      </w:r>
      <w:r/>
    </w:p>
    <w:p>
      <w:pPr>
        <w:pStyle w:val="1784"/>
        <w:ind w:left="116" w:right="113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зависимости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задач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каждом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этапе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мерной образовательной программы количество часов, отводи-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мых на внеурочную деятельность, может изменяться. Так, на-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пример,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49"/>
          <w:lang w:val="ru-RU"/>
        </w:rPr>
        <w:t xml:space="preserve"> </w:t>
      </w:r>
      <w:r>
        <w:rPr>
          <w:color w:val="231f20"/>
          <w:lang w:val="ru-RU"/>
        </w:rPr>
        <w:t xml:space="preserve">5</w:t>
      </w:r>
      <w:r>
        <w:rPr>
          <w:color w:val="231f20"/>
          <w:spacing w:val="49"/>
          <w:lang w:val="ru-RU"/>
        </w:rPr>
        <w:t xml:space="preserve"> </w:t>
      </w:r>
      <w:r>
        <w:rPr>
          <w:color w:val="231f20"/>
          <w:lang w:val="ru-RU"/>
        </w:rPr>
        <w:t xml:space="preserve">классе</w:t>
      </w:r>
      <w:r>
        <w:rPr>
          <w:color w:val="231f20"/>
          <w:spacing w:val="49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обеспечения</w:t>
      </w:r>
      <w:r>
        <w:rPr>
          <w:color w:val="231f20"/>
          <w:spacing w:val="49"/>
          <w:lang w:val="ru-RU"/>
        </w:rPr>
        <w:t xml:space="preserve"> </w:t>
      </w:r>
      <w:r>
        <w:rPr>
          <w:color w:val="231f20"/>
          <w:lang w:val="ru-RU"/>
        </w:rPr>
        <w:t xml:space="preserve">адаптации</w:t>
      </w:r>
      <w:r>
        <w:rPr>
          <w:color w:val="231f20"/>
          <w:spacing w:val="49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к изменившейся образовательной ситуации может быть выде-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лено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больше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часов,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чем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6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или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7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классе,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либо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8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классе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связи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предпрофильной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подготовки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Выделение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часов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внеурочную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может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разли-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чаться в связи необходимостью преодоления противоречий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разрешения проблем, возникающих в том или ином учениче-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ском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коллективе.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зависимости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решения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коллектива,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родительской общественности, интересов и запросов детей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родителей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могут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реализовы-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ваться различные модели примерного плана внеурочной дея-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тельности:</w:t>
      </w:r>
      <w:r/>
    </w:p>
    <w:p>
      <w:pPr>
        <w:pStyle w:val="1784"/>
        <w:ind w:left="343" w:right="114" w:hanging="227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—модель плана с преобладанием учебно-познавательной дея-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тельности, когда наибольшее внимание уделяется внеуроч-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 деятельности по учебным предметам и организационно-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обеспечению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учебной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деятельности;</w:t>
      </w:r>
      <w:r/>
    </w:p>
    <w:p>
      <w:pPr>
        <w:pStyle w:val="1784"/>
        <w:ind w:left="343" w:right="114" w:hanging="227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—модель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плана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преобладанием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поддержки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 и работы по обеспечению их благополучия 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пространстве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общеобразовательной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школы;</w:t>
      </w:r>
      <w:r/>
    </w:p>
    <w:p>
      <w:pPr>
        <w:pStyle w:val="1784"/>
        <w:ind w:left="343" w:right="116" w:hanging="227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—модель плана с преобладанием деятельности ученических со-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обществ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воспитательных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мероприятий.</w:t>
      </w:r>
      <w:r/>
    </w:p>
    <w:p>
      <w:pPr>
        <w:spacing w:line="254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116" w:right="114"/>
        <w:spacing w:before="70" w:line="254" w:lineRule="auto"/>
        <w:rPr>
          <w:lang w:val="ru-RU"/>
        </w:rPr>
      </w:pPr>
      <w:r>
        <w:rPr>
          <w:color w:val="231f20"/>
          <w:lang w:val="ru-RU"/>
        </w:rPr>
        <w:t xml:space="preserve">Организация жизни ученических сообществ является важ-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 составляющей внеурочной деятельности, направлена 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формирование у школьников российской гражданской иден-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тичности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таких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компетенций,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как:</w:t>
      </w:r>
      <w:r/>
    </w:p>
    <w:p>
      <w:pPr>
        <w:pStyle w:val="1784"/>
        <w:ind w:left="343" w:right="115" w:hanging="227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—компетенции конструктивного, успешного и ответственного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поведения в обществе с учетом правовых норм, установлен-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российским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законодательством;</w:t>
      </w:r>
      <w:r/>
    </w:p>
    <w:p>
      <w:pPr>
        <w:pStyle w:val="1784"/>
        <w:ind w:left="343" w:right="115" w:hanging="227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—социальная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самоидентификация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посредством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личностно значимой и общественно приемлемой деятельно-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сти,</w:t>
      </w:r>
      <w:r>
        <w:rPr>
          <w:color w:val="231f20"/>
          <w:spacing w:val="2"/>
          <w:lang w:val="ru-RU"/>
        </w:rPr>
        <w:t xml:space="preserve"> </w:t>
      </w:r>
      <w:r>
        <w:rPr>
          <w:color w:val="231f20"/>
          <w:lang w:val="ru-RU"/>
        </w:rPr>
        <w:t xml:space="preserve">приобретение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знаний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о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социальных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ролях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человека;</w:t>
      </w:r>
      <w:r/>
    </w:p>
    <w:p>
      <w:pPr>
        <w:pStyle w:val="1784"/>
        <w:ind w:left="343" w:right="115" w:hanging="227"/>
        <w:spacing w:line="249" w:lineRule="auto"/>
        <w:rPr>
          <w:lang w:val="ru-RU"/>
        </w:rPr>
      </w:pPr>
      <w:r>
        <w:rPr>
          <w:color w:val="231f20"/>
          <w:lang w:val="ru-RU"/>
        </w:rPr>
        <w:t xml:space="preserve">—компетенции в сфере общественной самоорганизации, уча-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стия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общественно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значимой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совместной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деятельности.</w:t>
      </w:r>
      <w:r/>
    </w:p>
    <w:p>
      <w:pPr>
        <w:pStyle w:val="1784"/>
        <w:ind w:left="343" w:right="115" w:hanging="227"/>
        <w:spacing w:line="249" w:lineRule="auto"/>
        <w:rPr>
          <w:lang w:val="ru-RU"/>
        </w:rPr>
      </w:pPr>
      <w:r>
        <w:rPr>
          <w:color w:val="231f20"/>
          <w:lang w:val="ru-RU"/>
        </w:rPr>
        <w:t xml:space="preserve">—Организация жизни ученических сообществ может происхо-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дить:</w:t>
      </w:r>
      <w:r/>
    </w:p>
    <w:p>
      <w:pPr>
        <w:pStyle w:val="1784"/>
        <w:ind w:left="343" w:right="114" w:hanging="227"/>
        <w:spacing w:line="249" w:lineRule="auto"/>
        <w:rPr>
          <w:lang w:val="ru-RU"/>
        </w:rPr>
      </w:pPr>
      <w:r>
        <w:rPr>
          <w:color w:val="231f20"/>
          <w:lang w:val="ru-RU"/>
        </w:rPr>
        <w:t xml:space="preserve">—в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рамках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внеурочной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ученическом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классе,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общешкольной внеурочной деятельности, в сфере школьного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ученического самоуправления, участия в детско-юношеских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общественных объединениях, созданных в школе и за ее пре-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делами;</w:t>
      </w:r>
      <w:r/>
    </w:p>
    <w:p>
      <w:pPr>
        <w:pStyle w:val="1784"/>
        <w:ind w:left="343" w:right="115" w:hanging="227"/>
        <w:spacing w:line="249" w:lineRule="auto"/>
        <w:rPr>
          <w:lang w:val="ru-RU"/>
        </w:rPr>
      </w:pPr>
      <w:r>
        <w:rPr>
          <w:color w:val="231f20"/>
          <w:lang w:val="ru-RU"/>
        </w:rPr>
        <w:t xml:space="preserve">—через приобщение обучающихся к общественной деятельно-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школьным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традициям,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участие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тельности производственных, творческих объединений, бла-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готворительных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организаций;</w:t>
      </w:r>
      <w:r/>
    </w:p>
    <w:p>
      <w:pPr>
        <w:pStyle w:val="1784"/>
        <w:ind w:left="343" w:right="114" w:hanging="227"/>
        <w:spacing w:line="249" w:lineRule="auto"/>
        <w:rPr>
          <w:lang w:val="ru-RU"/>
        </w:rPr>
      </w:pPr>
      <w:r>
        <w:rPr>
          <w:color w:val="231f20"/>
          <w:lang w:val="ru-RU"/>
        </w:rPr>
        <w:t xml:space="preserve">—через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участие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экологическом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просвещении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сверстников,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родителей,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населения,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благоустройстве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школы,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класса,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сельского поселения, города, в ходе партнерства с обществен-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ными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организациями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объединениями.</w:t>
      </w:r>
      <w:r/>
    </w:p>
    <w:p>
      <w:pPr>
        <w:pStyle w:val="1784"/>
        <w:ind w:left="116" w:right="114"/>
        <w:spacing w:before="2" w:line="249" w:lineRule="auto"/>
        <w:rPr>
          <w:lang w:val="ru-RU"/>
        </w:rPr>
      </w:pPr>
      <w:r>
        <w:rPr>
          <w:color w:val="231f20"/>
          <w:lang w:val="ru-RU"/>
        </w:rPr>
        <w:t xml:space="preserve">Формы реализации внеурочной деятельности образователь-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ная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организация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определяет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самостоятельно.</w:t>
      </w:r>
      <w:r/>
    </w:p>
    <w:p>
      <w:pPr>
        <w:pStyle w:val="1784"/>
        <w:ind w:left="116" w:right="114"/>
        <w:spacing w:before="1" w:line="249" w:lineRule="auto"/>
        <w:rPr>
          <w:lang w:val="ru-RU"/>
        </w:rPr>
      </w:pPr>
      <w:r>
        <w:rPr>
          <w:color w:val="231f20"/>
          <w:lang w:val="ru-RU"/>
        </w:rPr>
        <w:t xml:space="preserve">Формы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внеурочной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должны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предусматривать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активность и самостоятельность обучающихся, сочетать инди-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видуальную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групповую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работу;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обеспечивать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гибкий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режим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занятий (продолжительность, </w:t>
      </w:r>
      <w:r>
        <w:rPr>
          <w:color w:val="231f20"/>
          <w:lang w:val="ru-RU"/>
        </w:rPr>
        <w:t xml:space="preserve">последовательность), перемен-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ный состав обучающихся, проектную и исследовательскую де-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ятельность</w:t>
      </w:r>
      <w:r>
        <w:rPr>
          <w:color w:val="231f20"/>
          <w:spacing w:val="51"/>
          <w:lang w:val="ru-RU"/>
        </w:rPr>
        <w:t xml:space="preserve"> </w:t>
      </w:r>
      <w:r>
        <w:rPr>
          <w:color w:val="231f20"/>
          <w:lang w:val="ru-RU"/>
        </w:rPr>
        <w:t xml:space="preserve">(в</w:t>
      </w:r>
      <w:r>
        <w:rPr>
          <w:color w:val="231f20"/>
          <w:spacing w:val="52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52"/>
          <w:lang w:val="ru-RU"/>
        </w:rPr>
        <w:t xml:space="preserve"> </w:t>
      </w:r>
      <w:r>
        <w:rPr>
          <w:color w:val="231f20"/>
          <w:lang w:val="ru-RU"/>
        </w:rPr>
        <w:t xml:space="preserve">числе</w:t>
      </w:r>
      <w:r>
        <w:rPr>
          <w:color w:val="231f20"/>
          <w:spacing w:val="52"/>
          <w:lang w:val="ru-RU"/>
        </w:rPr>
        <w:t xml:space="preserve"> </w:t>
      </w:r>
      <w:r>
        <w:rPr>
          <w:color w:val="231f20"/>
          <w:lang w:val="ru-RU"/>
        </w:rPr>
        <w:t xml:space="preserve">экспедиции,</w:t>
      </w:r>
      <w:r>
        <w:rPr>
          <w:color w:val="231f20"/>
          <w:spacing w:val="51"/>
          <w:lang w:val="ru-RU"/>
        </w:rPr>
        <w:t xml:space="preserve"> </w:t>
      </w:r>
      <w:r>
        <w:rPr>
          <w:color w:val="231f20"/>
          <w:lang w:val="ru-RU"/>
        </w:rPr>
        <w:t xml:space="preserve">практики),</w:t>
      </w:r>
      <w:r>
        <w:rPr>
          <w:color w:val="231f20"/>
          <w:spacing w:val="52"/>
          <w:lang w:val="ru-RU"/>
        </w:rPr>
        <w:t xml:space="preserve"> </w:t>
      </w:r>
      <w:r>
        <w:rPr>
          <w:color w:val="231f20"/>
          <w:lang w:val="ru-RU"/>
        </w:rPr>
        <w:t xml:space="preserve">экскурсии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(в музеи, парки, на предприятия и др.), походы, деловые игры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пр.</w:t>
      </w:r>
      <w:r/>
    </w:p>
    <w:p>
      <w:pPr>
        <w:pStyle w:val="1784"/>
        <w:ind w:left="116" w:right="114"/>
        <w:spacing w:before="7" w:line="249" w:lineRule="auto"/>
        <w:rPr>
          <w:lang w:val="ru-RU"/>
        </w:rPr>
      </w:pPr>
      <w:r>
        <w:rPr>
          <w:color w:val="231f20"/>
          <w:lang w:val="ru-RU"/>
        </w:rPr>
        <w:t xml:space="preserve">В зависимости от конкретных условий реализации основной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числа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возрастных особенностей допускается формирование учебных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групп из обучающихся разных классов в пределах одного уров-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ня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образования.</w:t>
      </w:r>
      <w:r/>
    </w:p>
    <w:p>
      <w:pPr>
        <w:spacing w:line="249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116" w:right="114"/>
        <w:spacing w:before="70" w:line="249" w:lineRule="auto"/>
        <w:rPr>
          <w:lang w:val="ru-RU"/>
        </w:rPr>
      </w:pPr>
      <w:r>
        <w:rPr>
          <w:color w:val="231f20"/>
          <w:lang w:val="ru-RU"/>
        </w:rPr>
        <w:t xml:space="preserve">В целях реализации плана внеурочной деятельности образо-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вательной организацией может предусматриваться использова-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ние ресурсов других организаций (в том числе в сетевой фор-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ме),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включая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дополнительного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образования,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профессиональные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тельные организации высшего образования, научные организа-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ции, организации культуры, физкультурно-спортивные и иные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организации,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обладающие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необходимыми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ресурсами.</w:t>
      </w:r>
      <w:r/>
    </w:p>
    <w:p>
      <w:pPr>
        <w:pStyle w:val="1790"/>
        <w:numPr>
          <w:ilvl w:val="4"/>
          <w:numId w:val="4"/>
        </w:numPr>
        <w:ind w:right="2601" w:firstLine="0"/>
        <w:spacing w:before="179" w:line="225" w:lineRule="auto"/>
        <w:tabs>
          <w:tab w:val="left" w:pos="580" w:leader="none"/>
        </w:tabs>
      </w:pPr>
      <w:r>
        <w:rPr>
          <w:color w:val="231f20"/>
        </w:rPr>
        <w:t xml:space="preserve">ПРИМЕРНЫЙ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 xml:space="preserve">КАЛЕНДАРНЫЙ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 xml:space="preserve">ПЛАН</w:t>
      </w:r>
      <w:r>
        <w:rPr>
          <w:color w:val="231f20"/>
          <w:spacing w:val="-60"/>
        </w:rPr>
        <w:t xml:space="preserve"> </w:t>
      </w:r>
      <w:r>
        <w:rPr>
          <w:color w:val="231f20"/>
        </w:rPr>
        <w:t xml:space="preserve">ВОСПИТАТЕЛЬНОЙ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 xml:space="preserve">РАБОТЫ</w:t>
      </w:r>
      <w:r/>
    </w:p>
    <w:p>
      <w:pPr>
        <w:pStyle w:val="1791"/>
        <w:ind w:left="117"/>
        <w:jc w:val="both"/>
        <w:spacing w:before="105"/>
      </w:pPr>
      <w:r>
        <w:rPr>
          <w:color w:val="231f20"/>
          <w:spacing w:val="-1"/>
        </w:rPr>
        <w:t xml:space="preserve">Пояснительная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записка</w:t>
      </w:r>
      <w:r/>
    </w:p>
    <w:p>
      <w:pPr>
        <w:pStyle w:val="1784"/>
        <w:ind w:left="116" w:right="114"/>
        <w:spacing w:before="59" w:line="256" w:lineRule="auto"/>
        <w:rPr>
          <w:lang w:val="ru-RU"/>
        </w:rPr>
      </w:pPr>
      <w:r>
        <w:rPr>
          <w:color w:val="231f20"/>
          <w:lang w:val="ru-RU"/>
        </w:rPr>
        <w:t xml:space="preserve">Календарный план воспитательной работы составляется на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текущий учебный год. В нем конкретизируется заявленная 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программе воспитания работа применительно к данному учеб-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ному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году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уровню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образования.</w:t>
      </w:r>
      <w:r/>
    </w:p>
    <w:p>
      <w:pPr>
        <w:pStyle w:val="1784"/>
        <w:ind w:left="116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Календарный план разрабатывается в соответствии с моду-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лями рабочей программы воспитания: как инвариантными,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так и вариативными — выбранными самой 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организацией. При этом в разделах плана, в которых отража-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ется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индивидуальная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работа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сразу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нескольких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педагогических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работников</w:t>
      </w:r>
      <w:r>
        <w:rPr>
          <w:color w:val="231f20"/>
          <w:spacing w:val="55"/>
          <w:lang w:val="ru-RU"/>
        </w:rPr>
        <w:t xml:space="preserve"> </w:t>
      </w:r>
      <w:r>
        <w:rPr>
          <w:color w:val="231f20"/>
          <w:lang w:val="ru-RU"/>
        </w:rPr>
        <w:t xml:space="preserve">(«Классное</w:t>
      </w:r>
      <w:r>
        <w:rPr>
          <w:color w:val="231f20"/>
          <w:spacing w:val="55"/>
          <w:lang w:val="ru-RU"/>
        </w:rPr>
        <w:t xml:space="preserve"> </w:t>
      </w:r>
      <w:r>
        <w:rPr>
          <w:color w:val="231f20"/>
          <w:lang w:val="ru-RU"/>
        </w:rPr>
        <w:t xml:space="preserve">руководство»,</w:t>
      </w:r>
      <w:r>
        <w:rPr>
          <w:color w:val="231f20"/>
          <w:spacing w:val="55"/>
          <w:lang w:val="ru-RU"/>
        </w:rPr>
        <w:t xml:space="preserve"> </w:t>
      </w:r>
      <w:r>
        <w:rPr>
          <w:color w:val="231f20"/>
          <w:lang w:val="ru-RU"/>
        </w:rPr>
        <w:t xml:space="preserve">«Школьный</w:t>
      </w:r>
      <w:r>
        <w:rPr>
          <w:color w:val="231f20"/>
          <w:spacing w:val="56"/>
          <w:lang w:val="ru-RU"/>
        </w:rPr>
        <w:t xml:space="preserve"> </w:t>
      </w:r>
      <w:r>
        <w:rPr>
          <w:color w:val="231f20"/>
          <w:lang w:val="ru-RU"/>
        </w:rPr>
        <w:t xml:space="preserve">урок»</w:t>
      </w:r>
      <w:r>
        <w:rPr>
          <w:color w:val="231f20"/>
          <w:spacing w:val="5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/>
    </w:p>
    <w:p>
      <w:pPr>
        <w:pStyle w:val="1784"/>
        <w:ind w:left="116" w:right="114" w:firstLine="0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«Курсы внеурочной деятельности»), делается только ссылка 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соответствующие индивидуальные программы и планы работы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данных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педагогов.</w:t>
      </w:r>
      <w:r/>
    </w:p>
    <w:p>
      <w:pPr>
        <w:pStyle w:val="1784"/>
        <w:ind w:left="116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Участие школьников во всех делах, событиях, мероприятиях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календарного плана основывается на принципах добровольно-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сти, взаимодействия обучающихся разных классов и паралле-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лей, совместной со взрослыми посильной ответственности за их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планирование,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подготовку,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проведение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анализ.</w:t>
      </w:r>
      <w:r/>
    </w:p>
    <w:p>
      <w:pPr>
        <w:pStyle w:val="1784"/>
        <w:ind w:left="116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Педагогические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работники,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ответственные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дел,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событий,  мероприятий  календарного  плана,  назначаются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 каждой образовательной организации в соответствии с име-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ющимися в ее штате единицами. Ими могут быть заместитель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директора по воспитательной работе, советник по воспитанию,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педагог-организатор, вожатый, социальный педагог, классный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руководитель, педагог дополнительного образования, учитель.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Целесообразно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привлечение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также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родителей,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социальных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партнеров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школы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самих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школьников.</w:t>
      </w:r>
      <w:r/>
    </w:p>
    <w:p>
      <w:pPr>
        <w:pStyle w:val="1784"/>
        <w:ind w:left="116" w:right="113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При формировании календарного плана воспитательной 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боты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образовательная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организация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вправе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включать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него</w:t>
      </w:r>
      <w:r/>
    </w:p>
    <w:p>
      <w:pPr>
        <w:spacing w:line="256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117" w:right="113" w:firstLine="0"/>
        <w:spacing w:before="70" w:line="256" w:lineRule="auto"/>
        <w:rPr>
          <w:lang w:val="ru-RU"/>
        </w:rPr>
      </w:pPr>
      <w:r>
        <w:rPr>
          <w:color w:val="231f20"/>
          <w:lang w:val="ru-RU"/>
        </w:rPr>
        <w:t xml:space="preserve">мероприятия,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рекомендованные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федеральными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региональ-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исполнительной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власти,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осуществляющими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государственное управление в сфере образования, в том числе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 Календаря образовательных событий, приуроченных к го-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сударственным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национальным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праздникам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Российской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дерации, памятным датам и событиям российской истории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также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перечня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всероссийских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мероприятий,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лизуемых детскими и молодежными общественными объеди-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нениями.</w:t>
      </w:r>
      <w:r/>
    </w:p>
    <w:p>
      <w:pPr>
        <w:pStyle w:val="1784"/>
        <w:ind w:left="117" w:right="115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Календарный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lang w:val="ru-RU"/>
        </w:rPr>
        <w:t xml:space="preserve">план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может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корректироваться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течение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учеб-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ного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года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связи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происходящими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работе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школы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изменени-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ями:</w:t>
      </w:r>
      <w:r>
        <w:rPr>
          <w:color w:val="231f20"/>
          <w:spacing w:val="7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организационными,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кадровыми,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финансовыми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т.п.</w:t>
      </w:r>
      <w:r/>
    </w:p>
    <w:p>
      <w:pPr>
        <w:pStyle w:val="1784"/>
        <w:ind w:left="117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Ниже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представлен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возможный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образец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наполнения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кален-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дарного плана воспитательной работы. Приведенный в нем пе-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речень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дел,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событий,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мероприятий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носит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ориентировочный,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иллюстративный характер — он должен быть изменен, сокра-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щен или дополнен в соответствии с реальной воспитательной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работой, проводимой в образовательной организации. В соот-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ветствии с нею должны быть заполнены также графы «Участ-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ники»,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«Время»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«Ответственные».</w:t>
      </w:r>
      <w:r/>
    </w:p>
    <w:p>
      <w:pPr>
        <w:spacing w:line="256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0" w:right="0" w:firstLine="0"/>
        <w:jc w:val="left"/>
        <w:spacing w:before="10"/>
        <w:rPr>
          <w:sz w:val="2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15856128" behindDoc="0" locked="0" layoutInCell="1" allowOverlap="1">
                <wp:simplePos x="0" y="0"/>
                <wp:positionH relativeFrom="page">
                  <wp:posOffset>429895</wp:posOffset>
                </wp:positionH>
                <wp:positionV relativeFrom="page">
                  <wp:posOffset>455295</wp:posOffset>
                </wp:positionV>
                <wp:extent cx="160020" cy="4055745"/>
                <wp:effectExtent l="0" t="0" r="0" b="0"/>
                <wp:wrapNone/>
                <wp:docPr id="102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405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rFonts w:ascii="Trebuchet MS" w:hAnsi="Trebuchet MS"/>
                                <w:sz w:val="18"/>
                                <w:lang w:val="ru-RU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231f20"/>
                                <w:spacing w:val="-3"/>
                                <w:sz w:val="18"/>
                                <w:lang w:val="ru-RU"/>
                              </w:rPr>
                              <w:t xml:space="preserve">1150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45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3"/>
                                <w:sz w:val="18"/>
                                <w:lang w:val="ru-RU"/>
                              </w:rPr>
                              <w:t xml:space="preserve">Примерная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2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3"/>
                                <w:sz w:val="18"/>
                                <w:lang w:val="ru-RU"/>
                              </w:rPr>
                              <w:t xml:space="preserve">основная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2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3"/>
                                <w:sz w:val="18"/>
                                <w:lang w:val="ru-RU"/>
                              </w:rPr>
                              <w:t xml:space="preserve">образовательная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3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3"/>
                                <w:sz w:val="18"/>
                                <w:lang w:val="ru-RU"/>
                              </w:rPr>
                              <w:t xml:space="preserve">программа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2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3"/>
                                <w:sz w:val="18"/>
                                <w:lang w:val="ru-RU"/>
                              </w:rPr>
                              <w:t xml:space="preserve">основного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2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общего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2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образования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102" o:spid="_x0000_s102" o:spt="202" type="#_x0000_t202" style="position:absolute;z-index:15856128;o:allowoverlap:true;o:allowincell:true;mso-position-horizontal-relative:page;margin-left:33.9pt;mso-position-horizontal:absolute;mso-position-vertical-relative:page;margin-top:35.9pt;mso-position-vertical:absolute;width:12.6pt;height:319.3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rFonts w:ascii="Trebuchet MS" w:hAnsi="Trebuchet MS"/>
                          <w:sz w:val="18"/>
                          <w:lang w:val="ru-RU"/>
                        </w:rPr>
                      </w:pPr>
                      <w:r>
                        <w:rPr>
                          <w:rFonts w:ascii="Trebuchet MS" w:hAnsi="Trebuchet MS"/>
                          <w:color w:val="231f20"/>
                          <w:spacing w:val="-3"/>
                          <w:sz w:val="18"/>
                          <w:lang w:val="ru-RU"/>
                        </w:rPr>
                        <w:t xml:space="preserve">1150</w:t>
                      </w:r>
                      <w:r>
                        <w:rPr>
                          <w:rFonts w:ascii="Trebuchet MS" w:hAnsi="Trebuchet MS"/>
                          <w:color w:val="231f20"/>
                          <w:spacing w:val="45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3"/>
                          <w:sz w:val="18"/>
                          <w:lang w:val="ru-RU"/>
                        </w:rPr>
                        <w:t xml:space="preserve">Примерная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12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3"/>
                          <w:sz w:val="18"/>
                          <w:lang w:val="ru-RU"/>
                        </w:rPr>
                        <w:t xml:space="preserve">основная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12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3"/>
                          <w:sz w:val="18"/>
                          <w:lang w:val="ru-RU"/>
                        </w:rPr>
                        <w:t xml:space="preserve">образовательная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13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3"/>
                          <w:sz w:val="18"/>
                          <w:lang w:val="ru-RU"/>
                        </w:rPr>
                        <w:t xml:space="preserve">программа</w:t>
                      </w:r>
                      <w:r>
                        <w:rPr>
                          <w:rFonts w:ascii="Trebuchet MS" w:hAnsi="Trebuchet MS"/>
                          <w:color w:val="231f20"/>
                          <w:spacing w:val="-12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3"/>
                          <w:sz w:val="18"/>
                          <w:lang w:val="ru-RU"/>
                        </w:rPr>
                        <w:t xml:space="preserve">основного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12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общего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12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образования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tbl>
      <w:tblPr>
        <w:tblW w:w="0" w:type="auto"/>
        <w:tblInd w:w="128" w:type="dxa"/>
        <w:tblBorders>
          <w:top w:val="single" w:color="231F20" w:sz="6" w:space="0"/>
          <w:left w:val="single" w:color="231F20" w:sz="6" w:space="0"/>
          <w:bottom w:val="single" w:color="231F20" w:sz="6" w:space="0"/>
          <w:right w:val="single" w:color="231F20" w:sz="6" w:space="0"/>
          <w:insideH w:val="single" w:color="231F20" w:sz="6" w:space="0"/>
          <w:insideV w:val="single" w:color="231F20" w:sz="6" w:space="0"/>
        </w:tblBorders>
        <w:tblLayout w:type="fixed"/>
        <w:tblLook w:val="01E0" w:firstRow="1" w:lastRow="1" w:firstColumn="1" w:lastColumn="1" w:noHBand="0" w:noVBand="0"/>
      </w:tblPr>
      <w:tblGrid>
        <w:gridCol w:w="5262"/>
        <w:gridCol w:w="1644"/>
        <w:gridCol w:w="1134"/>
        <w:gridCol w:w="2098"/>
      </w:tblGrid>
      <w:tr>
        <w:trPr>
          <w:trHeight w:val="948"/>
        </w:trPr>
        <w:tc>
          <w:tcPr>
            <w:gridSpan w:val="4"/>
            <w:tcBorders>
              <w:left w:val="single" w:color="231F20" w:sz="4" w:space="0"/>
              <w:right w:val="single" w:color="231F20" w:sz="4" w:space="0"/>
            </w:tcBorders>
            <w:tcW w:w="10138" w:type="dxa"/>
            <w:textDirection w:val="lrTb"/>
            <w:noWrap w:val="false"/>
          </w:tcPr>
          <w:p>
            <w:pPr>
              <w:pStyle w:val="1797"/>
              <w:ind w:left="1758" w:right="1746"/>
              <w:jc w:val="center"/>
              <w:spacing w:before="60" w:line="348" w:lineRule="auto"/>
              <w:tabs>
                <w:tab w:val="left" w:pos="2989" w:leader="none"/>
              </w:tabs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ПРИМЕРНЫЙ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КАЛЕНДАРНЫЙ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ПЛАН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ВОСПИТАТЕЛЬНОЙ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РАБОТЫ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z w:val="18"/>
                <w:u w:val="single"/>
                <w:lang w:val="ru-RU"/>
              </w:rPr>
              <w:tab/>
            </w:r>
            <w:r>
              <w:rPr>
                <w:color w:val="231f20"/>
                <w:sz w:val="18"/>
                <w:lang w:val="ru-RU"/>
              </w:rPr>
              <w:t xml:space="preserve">УЧЕБНЫЙ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ГОД</w:t>
            </w:r>
            <w:r/>
          </w:p>
          <w:p>
            <w:pPr>
              <w:pStyle w:val="1797"/>
              <w:ind w:left="1222" w:right="1213"/>
              <w:jc w:val="center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(ОСНОВНОЕ</w:t>
            </w:r>
            <w:r>
              <w:rPr>
                <w:color w:val="231f20"/>
                <w:spacing w:val="3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ОБЩЕЕ</w:t>
            </w:r>
            <w:r>
              <w:rPr>
                <w:color w:val="231f20"/>
                <w:spacing w:val="3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ОБРАЗОВАНИЕ)</w:t>
            </w:r>
            <w:r/>
          </w:p>
        </w:tc>
      </w:tr>
      <w:tr>
        <w:trPr>
          <w:trHeight w:val="350"/>
        </w:trPr>
        <w:tc>
          <w:tcPr>
            <w:gridSpan w:val="4"/>
            <w:shd w:val="clear" w:color="auto" w:fill="e6e7e8"/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0138" w:type="dxa"/>
            <w:textDirection w:val="lrTb"/>
            <w:noWrap w:val="false"/>
          </w:tcPr>
          <w:p>
            <w:pPr>
              <w:pStyle w:val="1797"/>
              <w:ind w:left="1222" w:right="1213"/>
              <w:jc w:val="center"/>
              <w:spacing w:before="63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Модуль</w:t>
            </w:r>
            <w:r>
              <w:rPr>
                <w:rFonts w:ascii="Georgia" w:hAnsi="Georgia"/>
                <w:b/>
                <w:color w:val="231f20"/>
                <w:spacing w:val="2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«Ключевые</w:t>
            </w:r>
            <w:r>
              <w:rPr>
                <w:rFonts w:ascii="Georgia" w:hAnsi="Georgia"/>
                <w:b/>
                <w:color w:val="231f20"/>
                <w:spacing w:val="37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общешкольные</w:t>
            </w:r>
            <w:r>
              <w:rPr>
                <w:rFonts w:ascii="Georgia" w:hAnsi="Georgia"/>
                <w:b/>
                <w:color w:val="231f20"/>
                <w:spacing w:val="37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дела»</w:t>
            </w:r>
            <w:r/>
          </w:p>
        </w:tc>
      </w:tr>
      <w:tr>
        <w:trPr>
          <w:trHeight w:val="350"/>
        </w:trPr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080"/>
              <w:spacing w:before="63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Дела,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события,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мероприятия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ind w:left="246"/>
              <w:spacing w:before="63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Участники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ind w:left="241"/>
              <w:spacing w:before="63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Время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ind w:left="195"/>
              <w:spacing w:before="63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Ответственные</w:t>
            </w:r>
            <w:r/>
          </w:p>
        </w:tc>
      </w:tr>
      <w:tr>
        <w:trPr>
          <w:trHeight w:val="361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67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Праздник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«День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знаний»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561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94"/>
              <w:spacing w:before="72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Коллективное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творческое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дело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«Наш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верный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круг»,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посвященное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Всероссийскому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Дню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лицеиста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19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октября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61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866"/>
              <w:spacing w:before="72" w:line="232" w:lineRule="auto"/>
              <w:rPr>
                <w:sz w:val="18"/>
                <w:lang w:val="ru-RU"/>
              </w:rPr>
            </w:pPr>
            <w:r>
              <w:rPr>
                <w:color w:val="231f20"/>
                <w:spacing w:val="-1"/>
                <w:sz w:val="18"/>
                <w:lang w:val="ru-RU"/>
              </w:rPr>
              <w:t xml:space="preserve">Новогодний</w:t>
            </w:r>
            <w:r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театральный</w:t>
            </w:r>
            <w:r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фестиваль</w:t>
            </w:r>
            <w:r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учеников,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учителей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родителей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61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131"/>
              <w:spacing w:before="72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Коллективное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творческое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дело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«Школьный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подростко-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вый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сбор»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61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732"/>
              <w:spacing w:before="72" w:line="232" w:lineRule="auto"/>
              <w:rPr>
                <w:sz w:val="18"/>
                <w:lang w:val="ru-RU"/>
              </w:rPr>
            </w:pPr>
            <w:r>
              <w:rPr>
                <w:color w:val="231f20"/>
                <w:spacing w:val="-1"/>
                <w:sz w:val="18"/>
                <w:lang w:val="ru-RU"/>
              </w:rPr>
              <w:t xml:space="preserve">Общешкольная</w:t>
            </w:r>
            <w:r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научная</w:t>
            </w:r>
            <w:r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конференция</w:t>
            </w:r>
            <w:r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педагогов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школьников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«Яблоко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для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Ньютона»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761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413"/>
              <w:spacing w:before="72" w:line="232" w:lineRule="auto"/>
              <w:rPr>
                <w:sz w:val="18"/>
              </w:rPr>
            </w:pPr>
            <w:r>
              <w:rPr>
                <w:color w:val="231f20"/>
                <w:sz w:val="18"/>
                <w:lang w:val="ru-RU"/>
              </w:rPr>
              <w:t xml:space="preserve">Коллективный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исследовательский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проект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разновоз-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растных  команд  «Города-герои»,  посвященный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Дню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Победы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1161"/>
        </w:trPr>
        <w:tc>
          <w:tcPr>
            <w:tcBorders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0" w:right="472"/>
              <w:spacing w:before="72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Коллективное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творческое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дело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«Праздник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Чести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школы»:  чествование  учеников,  проявивших  себя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учебной,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исследовательской,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спортивной,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творче-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ской,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общественной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деятельности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благо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социума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</w:tbl>
    <w:p>
      <w:pPr>
        <w:rPr>
          <w:sz w:val="18"/>
          <w:lang w:val="ru-RU"/>
        </w:rPr>
        <w:sectPr>
          <w:footerReference w:type="even" r:id="rId19"/>
          <w:footnotePr/>
          <w:endnotePr/>
          <w:type w:val="nextPage"/>
          <w:pgSz w:w="12020" w:h="7830" w:orient="landscape"/>
          <w:pgMar w:top="700" w:right="620" w:bottom="280" w:left="1020" w:header="0" w:footer="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pStyle w:val="1784"/>
        <w:ind w:left="0" w:right="0" w:firstLine="0"/>
        <w:jc w:val="left"/>
        <w:spacing w:before="10"/>
        <w:rPr>
          <w:sz w:val="2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15856640" behindDoc="0" locked="0" layoutInCell="1" allowOverlap="1">
                <wp:simplePos x="0" y="0"/>
                <wp:positionH relativeFrom="page">
                  <wp:posOffset>429895</wp:posOffset>
                </wp:positionH>
                <wp:positionV relativeFrom="page">
                  <wp:posOffset>455295</wp:posOffset>
                </wp:positionV>
                <wp:extent cx="160020" cy="4057650"/>
                <wp:effectExtent l="0" t="0" r="0" b="0"/>
                <wp:wrapNone/>
                <wp:docPr id="103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405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rFonts w:ascii="Trebuchet MS" w:hAnsi="Trebuchet MS"/>
                                <w:sz w:val="18"/>
                                <w:lang w:val="ru-RU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Примерная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основная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образовательная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программа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основного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общего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образования1151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103" o:spid="_x0000_s103" o:spt="202" type="#_x0000_t202" style="position:absolute;z-index:15856640;o:allowoverlap:true;o:allowincell:true;mso-position-horizontal-relative:page;margin-left:33.9pt;mso-position-horizontal:absolute;mso-position-vertical-relative:page;margin-top:35.9pt;mso-position-vertical:absolute;width:12.6pt;height:319.5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rFonts w:ascii="Trebuchet MS" w:hAnsi="Trebuchet MS"/>
                          <w:sz w:val="18"/>
                          <w:lang w:val="ru-RU"/>
                        </w:rPr>
                      </w:pP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Примерная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основная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образовательная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программа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основного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общего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образования1151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tbl>
      <w:tblPr>
        <w:tblW w:w="0" w:type="auto"/>
        <w:tblInd w:w="128" w:type="dxa"/>
        <w:tblBorders>
          <w:top w:val="single" w:color="231F20" w:sz="6" w:space="0"/>
          <w:left w:val="single" w:color="231F20" w:sz="6" w:space="0"/>
          <w:bottom w:val="single" w:color="231F20" w:sz="6" w:space="0"/>
          <w:right w:val="single" w:color="231F20" w:sz="6" w:space="0"/>
          <w:insideH w:val="single" w:color="231F20" w:sz="6" w:space="0"/>
          <w:insideV w:val="single" w:color="231F20" w:sz="6" w:space="0"/>
        </w:tblBorders>
        <w:tblLayout w:type="fixed"/>
        <w:tblLook w:val="01E0" w:firstRow="1" w:lastRow="1" w:firstColumn="1" w:lastColumn="1" w:noHBand="0" w:noVBand="0"/>
      </w:tblPr>
      <w:tblGrid>
        <w:gridCol w:w="5262"/>
        <w:gridCol w:w="1644"/>
        <w:gridCol w:w="1134"/>
        <w:gridCol w:w="2098"/>
      </w:tblGrid>
      <w:tr>
        <w:trPr>
          <w:trHeight w:val="348"/>
        </w:trPr>
        <w:tc>
          <w:tcPr>
            <w:gridSpan w:val="4"/>
            <w:shd w:val="clear" w:color="auto" w:fill="e6e7e8"/>
            <w:tcBorders>
              <w:left w:val="single" w:color="231F20" w:sz="4" w:space="0"/>
              <w:right w:val="single" w:color="231F20" w:sz="4" w:space="0"/>
            </w:tcBorders>
            <w:tcW w:w="10138" w:type="dxa"/>
            <w:textDirection w:val="lrTb"/>
            <w:noWrap w:val="false"/>
          </w:tcPr>
          <w:p>
            <w:pPr>
              <w:pStyle w:val="1797"/>
              <w:ind w:left="1222" w:right="1213"/>
              <w:jc w:val="center"/>
              <w:spacing w:before="63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pacing w:val="-1"/>
                <w:sz w:val="18"/>
              </w:rPr>
              <w:t xml:space="preserve">Модуль «Самоуправление»</w:t>
            </w:r>
            <w:r/>
          </w:p>
        </w:tc>
      </w:tr>
      <w:tr>
        <w:trPr>
          <w:trHeight w:val="350"/>
        </w:trPr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079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Дела,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события,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мероприятия</w:t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ind w:left="245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Участники</w:t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ind w:left="240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Время</w:t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ind w:left="195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Ответственные</w:t>
            </w:r>
            <w:r/>
          </w:p>
        </w:tc>
      </w:tr>
      <w:tr>
        <w:trPr>
          <w:trHeight w:val="590"/>
        </w:trPr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644"/>
              <w:spacing w:before="86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Выборы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представителей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классов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Подростковый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актив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школы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390"/>
        </w:trPr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81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Установочная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встреча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Подросткового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актива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школы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88"/>
        </w:trPr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600"/>
              <w:spacing w:before="87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Определение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плана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работы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Подросткового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актива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школы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ответственных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за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направления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работы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85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79" w:line="203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Открытая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дискуссия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педагогов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подростков</w:t>
            </w:r>
            <w:r/>
          </w:p>
          <w:p>
            <w:pPr>
              <w:pStyle w:val="1797"/>
              <w:ind w:left="113"/>
              <w:spacing w:line="203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«Школа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мой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дом?»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85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326"/>
              <w:spacing w:before="84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Подготовка,</w:t>
            </w:r>
            <w:r>
              <w:rPr>
                <w:color w:val="231f20"/>
                <w:spacing w:val="-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организация</w:t>
            </w:r>
            <w:r>
              <w:rPr>
                <w:color w:val="231f20"/>
                <w:spacing w:val="-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-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проведение</w:t>
            </w:r>
            <w:r>
              <w:rPr>
                <w:color w:val="231f20"/>
                <w:spacing w:val="-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Дня</w:t>
            </w:r>
            <w:r>
              <w:rPr>
                <w:color w:val="231f20"/>
                <w:spacing w:val="-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учителя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школе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85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866"/>
              <w:spacing w:before="84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Подготовка,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организация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проведение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общешкольного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киберспортивного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турнира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85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866"/>
              <w:spacing w:before="84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Подготовка,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организация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проведение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общешкольного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турнира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настольным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играм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1585"/>
        </w:trPr>
        <w:tc>
          <w:tcPr>
            <w:tcBorders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0" w:right="1553"/>
              <w:spacing w:before="84" w:line="232" w:lineRule="auto"/>
              <w:rPr>
                <w:sz w:val="18"/>
                <w:lang w:val="ru-RU"/>
              </w:rPr>
            </w:pPr>
            <w:r>
              <w:rPr>
                <w:color w:val="231f20"/>
                <w:spacing w:val="-1"/>
                <w:sz w:val="18"/>
                <w:lang w:val="ru-RU"/>
              </w:rPr>
              <w:t xml:space="preserve">Подготовка,</w:t>
            </w:r>
            <w:r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организация</w:t>
            </w:r>
            <w:r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проведение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внутришкольных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турниров:</w:t>
            </w:r>
            <w:r/>
          </w:p>
          <w:p>
            <w:pPr>
              <w:pStyle w:val="1797"/>
              <w:ind w:left="110" w:right="3587"/>
              <w:spacing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минифутболу,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пионерболу,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баскетболу,</w:t>
            </w:r>
            <w:r/>
          </w:p>
          <w:p>
            <w:pPr>
              <w:pStyle w:val="1797"/>
              <w:ind w:left="110" w:right="2705"/>
              <w:spacing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настольному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теннису,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шахматам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</w:tbl>
    <w:p>
      <w:pPr>
        <w:rPr>
          <w:sz w:val="18"/>
          <w:lang w:val="ru-RU"/>
        </w:rPr>
        <w:sectPr>
          <w:footerReference w:type="default" r:id="rId20"/>
          <w:footnotePr/>
          <w:endnotePr/>
          <w:type w:val="nextPage"/>
          <w:pgSz w:w="12020" w:h="7830" w:orient="landscape"/>
          <w:pgMar w:top="700" w:right="620" w:bottom="280" w:left="1020" w:header="0" w:footer="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ind w:right="115"/>
        <w:jc w:val="right"/>
        <w:spacing w:before="66"/>
        <w:rPr>
          <w:i/>
          <w:sz w:val="20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15857152" behindDoc="0" locked="0" layoutInCell="1" allowOverlap="1">
                <wp:simplePos x="0" y="0"/>
                <wp:positionH relativeFrom="page">
                  <wp:posOffset>429895</wp:posOffset>
                </wp:positionH>
                <wp:positionV relativeFrom="page">
                  <wp:posOffset>455295</wp:posOffset>
                </wp:positionV>
                <wp:extent cx="160020" cy="4145280"/>
                <wp:effectExtent l="0" t="0" r="0" b="0"/>
                <wp:wrapNone/>
                <wp:docPr id="104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414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rFonts w:ascii="Trebuchet MS" w:hAnsi="Trebuchet MS"/>
                                <w:sz w:val="18"/>
                                <w:lang w:val="ru-RU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1152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2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Примерная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основная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образовательная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программа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основного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z w:val="18"/>
                                <w:lang w:val="ru-RU"/>
                              </w:rPr>
                              <w:t xml:space="preserve">общего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z w:val="18"/>
                                <w:lang w:val="ru-RU"/>
                              </w:rPr>
                              <w:t xml:space="preserve">образования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104" o:spid="_x0000_s104" o:spt="202" type="#_x0000_t202" style="position:absolute;z-index:15857152;o:allowoverlap:true;o:allowincell:true;mso-position-horizontal-relative:page;margin-left:33.9pt;mso-position-horizontal:absolute;mso-position-vertical-relative:page;margin-top:35.9pt;mso-position-vertical:absolute;width:12.6pt;height:326.4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rFonts w:ascii="Trebuchet MS" w:hAnsi="Trebuchet MS"/>
                          <w:sz w:val="18"/>
                          <w:lang w:val="ru-RU"/>
                        </w:rPr>
                      </w:pP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1152</w:t>
                      </w:r>
                      <w:r>
                        <w:rPr>
                          <w:rFonts w:ascii="Trebuchet MS" w:hAnsi="Trebuchet MS"/>
                          <w:color w:val="231f20"/>
                          <w:spacing w:val="2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Примерная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основная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образовательная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программа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основного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z w:val="18"/>
                          <w:lang w:val="ru-RU"/>
                        </w:rPr>
                        <w:t xml:space="preserve">общего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z w:val="18"/>
                          <w:lang w:val="ru-RU"/>
                        </w:rPr>
                        <w:t xml:space="preserve">образования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i/>
          <w:color w:val="231f20"/>
          <w:sz w:val="20"/>
        </w:rPr>
        <w:t xml:space="preserve">Продолжение</w:t>
      </w:r>
      <w:r/>
    </w:p>
    <w:p>
      <w:pPr>
        <w:pStyle w:val="1784"/>
        <w:ind w:left="0" w:right="0" w:firstLine="0"/>
        <w:jc w:val="left"/>
        <w:rPr>
          <w:i/>
          <w:sz w:val="11"/>
        </w:rPr>
      </w:pPr>
      <w:r>
        <w:rPr>
          <w:i/>
          <w:sz w:val="11"/>
        </w:rPr>
      </w:r>
      <w:r/>
    </w:p>
    <w:tbl>
      <w:tblPr>
        <w:tblW w:w="0" w:type="auto"/>
        <w:tblInd w:w="123" w:type="dxa"/>
        <w:tblBorders>
          <w:top w:val="single" w:color="231F20" w:sz="6" w:space="0"/>
          <w:left w:val="single" w:color="231F20" w:sz="6" w:space="0"/>
          <w:bottom w:val="single" w:color="231F20" w:sz="6" w:space="0"/>
          <w:right w:val="single" w:color="231F20" w:sz="6" w:space="0"/>
          <w:insideH w:val="single" w:color="231F20" w:sz="6" w:space="0"/>
          <w:insideV w:val="single" w:color="231F20" w:sz="6" w:space="0"/>
        </w:tblBorders>
        <w:tblLayout w:type="fixed"/>
        <w:tblLook w:val="01E0" w:firstRow="1" w:lastRow="1" w:firstColumn="1" w:lastColumn="1" w:noHBand="0" w:noVBand="0"/>
      </w:tblPr>
      <w:tblGrid>
        <w:gridCol w:w="5262"/>
        <w:gridCol w:w="1644"/>
        <w:gridCol w:w="1134"/>
        <w:gridCol w:w="2098"/>
      </w:tblGrid>
      <w:tr>
        <w:trPr>
          <w:trHeight w:val="355"/>
        </w:trPr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079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Дела,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события,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мероприятия</w:t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ind w:left="245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Участники</w:t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ind w:left="218" w:right="208"/>
              <w:jc w:val="center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Время</w:t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ind w:left="182" w:right="172"/>
              <w:jc w:val="center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Ответственные</w:t>
            </w:r>
            <w:r/>
          </w:p>
        </w:tc>
      </w:tr>
      <w:tr>
        <w:trPr>
          <w:trHeight w:val="578"/>
        </w:trPr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201"/>
              <w:spacing w:before="79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Подготовка,</w:t>
            </w:r>
            <w:r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организация</w:t>
            </w:r>
            <w:r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проведение</w:t>
            </w:r>
            <w:r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танцевальных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перемен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для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учащихся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начальной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школы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78"/>
        </w:trPr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447"/>
              <w:spacing w:before="79" w:line="232" w:lineRule="auto"/>
              <w:rPr>
                <w:sz w:val="18"/>
                <w:lang w:val="ru-RU"/>
              </w:rPr>
            </w:pPr>
            <w:r>
              <w:rPr>
                <w:color w:val="231f20"/>
                <w:spacing w:val="-1"/>
                <w:sz w:val="18"/>
                <w:lang w:val="ru-RU"/>
              </w:rPr>
              <w:t xml:space="preserve">Подготовка,</w:t>
            </w:r>
            <w:r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организация</w:t>
            </w:r>
            <w:r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проведение</w:t>
            </w:r>
            <w:r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новогодних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праздников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школе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76"/>
        </w:trPr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382"/>
              <w:spacing w:before="79" w:line="232" w:lineRule="auto"/>
              <w:rPr>
                <w:sz w:val="18"/>
                <w:lang w:val="ru-RU"/>
              </w:rPr>
            </w:pPr>
            <w:r>
              <w:rPr>
                <w:color w:val="231f20"/>
                <w:spacing w:val="-1"/>
                <w:sz w:val="18"/>
                <w:lang w:val="ru-RU"/>
              </w:rPr>
              <w:t xml:space="preserve">Подготовка,</w:t>
            </w:r>
            <w:r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организация</w:t>
            </w:r>
            <w:r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проведение</w:t>
            </w:r>
            <w:r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спортивного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праздника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«Зимние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забавы»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73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76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Участие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региональном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фестивале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ученического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самоуправления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73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561"/>
              <w:spacing w:before="76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«Скоро</w:t>
            </w:r>
            <w:r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это</w:t>
            </w:r>
            <w:r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будет</w:t>
            </w:r>
            <w:r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твоя</w:t>
            </w:r>
            <w:r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школа»:</w:t>
            </w:r>
            <w:r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игра-экскурсия</w:t>
            </w:r>
            <w:r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школе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для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будущих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пятиклассников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373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71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Итоговый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сбор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Подросткового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актива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школы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373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71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Отчетная</w:t>
            </w:r>
            <w:r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конференция</w:t>
            </w:r>
            <w:r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Подросткового</w:t>
            </w:r>
            <w:r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актива</w:t>
            </w:r>
            <w:r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школы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348"/>
        </w:trPr>
        <w:tc>
          <w:tcPr>
            <w:gridSpan w:val="4"/>
            <w:shd w:val="clear" w:color="auto" w:fill="e6e7e8"/>
            <w:tcBorders>
              <w:left w:val="single" w:color="231F20" w:sz="4" w:space="0"/>
              <w:right w:val="single" w:color="231F20" w:sz="4" w:space="0"/>
            </w:tcBorders>
            <w:tcW w:w="10138" w:type="dxa"/>
            <w:textDirection w:val="lrTb"/>
            <w:noWrap w:val="false"/>
          </w:tcPr>
          <w:p>
            <w:pPr>
              <w:pStyle w:val="1797"/>
              <w:ind w:left="1222" w:right="1213"/>
              <w:jc w:val="center"/>
              <w:spacing w:before="62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Модуль</w:t>
            </w:r>
            <w:r>
              <w:rPr>
                <w:rFonts w:ascii="Georgia" w:hAnsi="Georgia"/>
                <w:b/>
                <w:color w:val="231f20"/>
                <w:spacing w:val="49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«Профориентация»</w:t>
            </w:r>
            <w:r/>
          </w:p>
        </w:tc>
      </w:tr>
      <w:tr>
        <w:trPr>
          <w:trHeight w:val="348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079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Дела,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события,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мероприятия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ind w:left="245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Участники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ind w:left="218" w:right="208"/>
              <w:jc w:val="center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Время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ind w:left="182" w:right="172"/>
              <w:jc w:val="center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Ответственные</w:t>
            </w:r>
            <w:r/>
          </w:p>
        </w:tc>
      </w:tr>
      <w:tr>
        <w:trPr>
          <w:trHeight w:val="573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1269"/>
              <w:spacing w:before="76" w:line="232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Оформление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стендов</w:t>
            </w:r>
            <w:r>
              <w:rPr>
                <w:color w:val="231f20"/>
                <w:spacing w:val="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профориентационной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направленности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573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866"/>
              <w:spacing w:before="76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Размещение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информации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профориентации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школьном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сайте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</w:tbl>
    <w:p>
      <w:pPr>
        <w:rPr>
          <w:sz w:val="18"/>
          <w:lang w:val="ru-RU"/>
        </w:rPr>
        <w:sectPr>
          <w:footerReference w:type="even" r:id="rId21"/>
          <w:footnotePr/>
          <w:endnotePr/>
          <w:type w:val="nextPage"/>
          <w:pgSz w:w="12020" w:h="7830" w:orient="landscape"/>
          <w:pgMar w:top="640" w:right="620" w:bottom="280" w:left="1020" w:header="0" w:footer="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pStyle w:val="1784"/>
        <w:ind w:left="0" w:right="0" w:firstLine="0"/>
        <w:jc w:val="left"/>
        <w:spacing w:before="10"/>
        <w:rPr>
          <w:i/>
          <w:sz w:val="2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15857664" behindDoc="0" locked="0" layoutInCell="1" allowOverlap="1">
                <wp:simplePos x="0" y="0"/>
                <wp:positionH relativeFrom="page">
                  <wp:posOffset>429895</wp:posOffset>
                </wp:positionH>
                <wp:positionV relativeFrom="page">
                  <wp:posOffset>455295</wp:posOffset>
                </wp:positionV>
                <wp:extent cx="160020" cy="4057650"/>
                <wp:effectExtent l="0" t="0" r="0" b="0"/>
                <wp:wrapNone/>
                <wp:docPr id="105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405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rFonts w:ascii="Trebuchet MS" w:hAnsi="Trebuchet MS"/>
                                <w:sz w:val="18"/>
                                <w:lang w:val="ru-RU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Примерная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основная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образовательная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программа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основного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общего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образования1153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105" o:spid="_x0000_s105" o:spt="202" type="#_x0000_t202" style="position:absolute;z-index:15857664;o:allowoverlap:true;o:allowincell:true;mso-position-horizontal-relative:page;margin-left:33.9pt;mso-position-horizontal:absolute;mso-position-vertical-relative:page;margin-top:35.9pt;mso-position-vertical:absolute;width:12.6pt;height:319.5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rFonts w:ascii="Trebuchet MS" w:hAnsi="Trebuchet MS"/>
                          <w:sz w:val="18"/>
                          <w:lang w:val="ru-RU"/>
                        </w:rPr>
                      </w:pP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Примерная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основная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образовательная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программа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основного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общего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образования1153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tbl>
      <w:tblPr>
        <w:tblW w:w="0" w:type="auto"/>
        <w:tblInd w:w="123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5262"/>
        <w:gridCol w:w="1644"/>
        <w:gridCol w:w="1134"/>
        <w:gridCol w:w="2098"/>
      </w:tblGrid>
      <w:tr>
        <w:trPr>
          <w:trHeight w:val="960"/>
        </w:trPr>
        <w:tc>
          <w:tcPr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66" w:line="203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Циклы</w:t>
            </w:r>
            <w:r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профориентационных</w:t>
            </w:r>
            <w:r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часов</w:t>
            </w:r>
            <w:r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общения:</w:t>
            </w:r>
            <w:r/>
          </w:p>
          <w:p>
            <w:pPr>
              <w:pStyle w:val="1797"/>
              <w:ind w:left="113"/>
              <w:spacing w:line="200" w:lineRule="exact"/>
              <w:rPr>
                <w:sz w:val="18"/>
                <w:lang w:val="ru-RU"/>
              </w:rPr>
            </w:pPr>
            <w:r>
              <w:rPr>
                <w:rFonts w:ascii="Trebuchet MS" w:hAnsi="Trebuchet MS"/>
                <w:color w:val="231f20"/>
                <w:position w:val="1"/>
                <w:sz w:val="14"/>
                <w:lang w:val="ru-RU"/>
              </w:rPr>
              <w:t xml:space="preserve">6</w:t>
            </w:r>
            <w:r>
              <w:rPr>
                <w:rFonts w:ascii="Trebuchet MS" w:hAnsi="Trebuchet MS"/>
                <w:color w:val="231f20"/>
                <w:spacing w:val="33"/>
                <w:position w:val="1"/>
                <w:sz w:val="14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«Профессии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наших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родителей»,</w:t>
            </w:r>
            <w:r/>
          </w:p>
          <w:p>
            <w:pPr>
              <w:pStyle w:val="1797"/>
              <w:ind w:left="113"/>
              <w:spacing w:line="200" w:lineRule="exact"/>
              <w:rPr>
                <w:sz w:val="18"/>
              </w:rPr>
            </w:pPr>
            <w:r>
              <w:rPr>
                <w:rFonts w:ascii="Trebuchet MS" w:hAnsi="Trebuchet MS"/>
                <w:color w:val="231f20"/>
                <w:position w:val="1"/>
                <w:sz w:val="14"/>
              </w:rPr>
              <w:t xml:space="preserve">6</w:t>
            </w:r>
            <w:r>
              <w:rPr>
                <w:rFonts w:ascii="Trebuchet MS" w:hAnsi="Trebuchet MS"/>
                <w:color w:val="231f20"/>
                <w:spacing w:val="22"/>
                <w:position w:val="1"/>
                <w:sz w:val="14"/>
              </w:rPr>
              <w:t xml:space="preserve"> </w:t>
            </w:r>
            <w:r>
              <w:rPr>
                <w:color w:val="231f20"/>
                <w:sz w:val="18"/>
              </w:rPr>
              <w:t xml:space="preserve">«Мир</w:t>
            </w:r>
            <w:r>
              <w:rPr>
                <w:color w:val="231f20"/>
                <w:spacing w:val="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профессий»,</w:t>
            </w:r>
            <w:r/>
          </w:p>
          <w:p>
            <w:pPr>
              <w:pStyle w:val="1797"/>
              <w:ind w:left="113"/>
              <w:spacing w:line="203" w:lineRule="exact"/>
              <w:rPr>
                <w:sz w:val="18"/>
              </w:rPr>
            </w:pPr>
            <w:r>
              <w:rPr>
                <w:rFonts w:ascii="Trebuchet MS" w:hAnsi="Trebuchet MS"/>
                <w:color w:val="231f20"/>
                <w:position w:val="1"/>
                <w:sz w:val="14"/>
              </w:rPr>
              <w:t xml:space="preserve">6</w:t>
            </w:r>
            <w:r>
              <w:rPr>
                <w:rFonts w:ascii="Trebuchet MS" w:hAnsi="Trebuchet MS"/>
                <w:color w:val="231f20"/>
                <w:spacing w:val="40"/>
                <w:position w:val="1"/>
                <w:sz w:val="14"/>
              </w:rPr>
              <w:t xml:space="preserve"> </w:t>
            </w:r>
            <w:r>
              <w:rPr>
                <w:color w:val="231f20"/>
                <w:sz w:val="18"/>
              </w:rPr>
              <w:t xml:space="preserve">«Жизненный</w:t>
            </w:r>
            <w:r>
              <w:rPr>
                <w:color w:val="231f20"/>
                <w:spacing w:val="3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путь»</w:t>
            </w:r>
            <w:r/>
          </w:p>
        </w:tc>
        <w:tc>
          <w:tcPr>
            <w:tcW w:w="1644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</w:tr>
      <w:tr>
        <w:trPr>
          <w:trHeight w:val="560"/>
        </w:trPr>
        <w:tc>
          <w:tcPr>
            <w:tcW w:w="5262" w:type="dxa"/>
            <w:textDirection w:val="lrTb"/>
            <w:noWrap w:val="false"/>
          </w:tcPr>
          <w:p>
            <w:pPr>
              <w:pStyle w:val="1797"/>
              <w:ind w:left="113" w:right="488"/>
              <w:spacing w:before="71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Встречи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представителями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различных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профессий,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том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числе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родителей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обучающихся</w:t>
            </w:r>
            <w:r/>
          </w:p>
        </w:tc>
        <w:tc>
          <w:tcPr>
            <w:tcW w:w="1644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</w:tr>
      <w:tr>
        <w:trPr>
          <w:trHeight w:val="758"/>
        </w:trPr>
        <w:tc>
          <w:tcPr>
            <w:tcBorders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309"/>
              <w:spacing w:before="71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Участие обучающихся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олимпиадах,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конкурсах,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конференциях,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организованных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базе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вузов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кол-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леджей</w:t>
            </w:r>
            <w:r/>
          </w:p>
        </w:tc>
        <w:tc>
          <w:tcPr>
            <w:tcBorders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</w:tr>
      <w:tr>
        <w:trPr>
          <w:trHeight w:val="955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278"/>
              <w:spacing w:before="69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Участие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школьников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всероссийских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профориента-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ционных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проектах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«Проектория»,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«Навигатум»,</w:t>
            </w:r>
            <w:r/>
          </w:p>
          <w:p>
            <w:pPr>
              <w:pStyle w:val="1797"/>
              <w:ind w:left="113"/>
              <w:spacing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«Поступи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онлайн», «Большая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перемена»,</w:t>
            </w:r>
            <w:r/>
          </w:p>
          <w:p>
            <w:pPr>
              <w:pStyle w:val="1797"/>
              <w:ind w:left="113"/>
              <w:spacing w:line="203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«Билет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будущее»,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«Шоу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профессий».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</w:tr>
      <w:tr>
        <w:trPr>
          <w:trHeight w:val="355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64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Профориентационное</w:t>
            </w:r>
            <w:r>
              <w:rPr>
                <w:color w:val="231f20"/>
                <w:spacing w:val="3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онлайн-тестирование.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</w:tr>
      <w:tr>
        <w:trPr>
          <w:trHeight w:val="355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6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Экскурсии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на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предприятия</w:t>
            </w:r>
            <w:r>
              <w:rPr>
                <w:color w:val="231f20"/>
                <w:spacing w:val="-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города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</w:tr>
      <w:tr>
        <w:trPr>
          <w:trHeight w:val="755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732"/>
              <w:spacing w:before="69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Серия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профессиональных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проб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«Ландшафтный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дизайн»,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«Вебдизайн»,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«Вожатый»,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«Фотограф»,</w:t>
            </w:r>
            <w:r/>
          </w:p>
          <w:p>
            <w:pPr>
              <w:pStyle w:val="1797"/>
              <w:ind w:left="113"/>
              <w:spacing w:line="200" w:lineRule="exact"/>
              <w:rPr>
                <w:sz w:val="18"/>
              </w:rPr>
            </w:pPr>
            <w:r>
              <w:rPr>
                <w:color w:val="231f20"/>
                <w:spacing w:val="-1"/>
                <w:sz w:val="18"/>
              </w:rPr>
              <w:t xml:space="preserve">«Журналист»,</w:t>
            </w:r>
            <w:r>
              <w:rPr>
                <w:color w:val="231f20"/>
                <w:spacing w:val="-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«Экскурсовод».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</w:tr>
      <w:tr>
        <w:trPr>
          <w:trHeight w:val="555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488"/>
              <w:spacing w:before="69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Посещение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профессиональных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учебных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заведений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Дни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открытых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дверей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вузах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колледжах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</w:tr>
      <w:tr>
        <w:trPr>
          <w:trHeight w:val="955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979"/>
              <w:spacing w:before="69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Индивидуальные консультации психолога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для</w:t>
            </w:r>
            <w:r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школьников</w:t>
            </w:r>
            <w:r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их</w:t>
            </w:r>
            <w:r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родителей</w:t>
            </w:r>
            <w:r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вопросам</w:t>
            </w:r>
            <w:r/>
          </w:p>
          <w:p>
            <w:pPr>
              <w:pStyle w:val="1797"/>
              <w:ind w:left="113" w:right="887"/>
              <w:spacing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склонностей,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способностей,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дарований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иных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индивидуальных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особенностей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детей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Borders>
              <w:bottom w:val="single" w:color="231F20" w:sz="6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Borders>
              <w:bottom w:val="single" w:color="231F20" w:sz="6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</w:tr>
    </w:tbl>
    <w:p>
      <w:pPr>
        <w:rPr>
          <w:sz w:val="16"/>
          <w:lang w:val="ru-RU"/>
        </w:rPr>
        <w:sectPr>
          <w:footerReference w:type="default" r:id="rId22"/>
          <w:footnotePr/>
          <w:endnotePr/>
          <w:type w:val="nextPage"/>
          <w:pgSz w:w="12020" w:h="7830" w:orient="landscape"/>
          <w:pgMar w:top="700" w:right="620" w:bottom="280" w:left="1020" w:header="0" w:footer="0" w:gutter="0"/>
          <w:cols w:num="1" w:sep="0" w:space="720" w:equalWidth="1"/>
          <w:docGrid w:linePitch="360"/>
        </w:sectPr>
      </w:pPr>
      <w:r>
        <w:rPr>
          <w:sz w:val="16"/>
          <w:lang w:val="ru-RU"/>
        </w:rPr>
      </w:r>
      <w:r/>
    </w:p>
    <w:p>
      <w:pPr>
        <w:ind w:right="115"/>
        <w:jc w:val="right"/>
        <w:spacing w:before="66"/>
        <w:rPr>
          <w:i/>
          <w:sz w:val="20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15858176" behindDoc="0" locked="0" layoutInCell="1" allowOverlap="1">
                <wp:simplePos x="0" y="0"/>
                <wp:positionH relativeFrom="page">
                  <wp:posOffset>429895</wp:posOffset>
                </wp:positionH>
                <wp:positionV relativeFrom="page">
                  <wp:posOffset>455295</wp:posOffset>
                </wp:positionV>
                <wp:extent cx="160020" cy="4145280"/>
                <wp:effectExtent l="0" t="0" r="0" b="0"/>
                <wp:wrapNone/>
                <wp:docPr id="106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414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rFonts w:ascii="Trebuchet MS" w:hAnsi="Trebuchet MS"/>
                                <w:sz w:val="18"/>
                                <w:lang w:val="ru-RU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1154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21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Примерная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основная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образовательная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программа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8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z w:val="18"/>
                                <w:lang w:val="ru-RU"/>
                              </w:rPr>
                              <w:t xml:space="preserve">основного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z w:val="18"/>
                                <w:lang w:val="ru-RU"/>
                              </w:rPr>
                              <w:t xml:space="preserve">общего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z w:val="18"/>
                                <w:lang w:val="ru-RU"/>
                              </w:rPr>
                              <w:t xml:space="preserve">образования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106" o:spid="_x0000_s106" o:spt="202" type="#_x0000_t202" style="position:absolute;z-index:15858176;o:allowoverlap:true;o:allowincell:true;mso-position-horizontal-relative:page;margin-left:33.9pt;mso-position-horizontal:absolute;mso-position-vertical-relative:page;margin-top:35.9pt;mso-position-vertical:absolute;width:12.6pt;height:326.4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rFonts w:ascii="Trebuchet MS" w:hAnsi="Trebuchet MS"/>
                          <w:sz w:val="18"/>
                          <w:lang w:val="ru-RU"/>
                        </w:rPr>
                      </w:pP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1154</w:t>
                      </w:r>
                      <w:r>
                        <w:rPr>
                          <w:rFonts w:ascii="Trebuchet MS" w:hAnsi="Trebuchet MS"/>
                          <w:color w:val="231f20"/>
                          <w:spacing w:val="21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Примерная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основная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образовательная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программа</w:t>
                      </w:r>
                      <w:r>
                        <w:rPr>
                          <w:rFonts w:ascii="Trebuchet MS" w:hAnsi="Trebuchet MS"/>
                          <w:color w:val="231f20"/>
                          <w:spacing w:val="-8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z w:val="18"/>
                          <w:lang w:val="ru-RU"/>
                        </w:rPr>
                        <w:t xml:space="preserve">основного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z w:val="18"/>
                          <w:lang w:val="ru-RU"/>
                        </w:rPr>
                        <w:t xml:space="preserve">общего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z w:val="18"/>
                          <w:lang w:val="ru-RU"/>
                        </w:rPr>
                        <w:t xml:space="preserve">образования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i/>
          <w:color w:val="231f20"/>
          <w:sz w:val="20"/>
        </w:rPr>
        <w:t xml:space="preserve">Продолжение</w:t>
      </w:r>
      <w:r/>
    </w:p>
    <w:p>
      <w:pPr>
        <w:pStyle w:val="1784"/>
        <w:ind w:left="0" w:right="0" w:firstLine="0"/>
        <w:jc w:val="left"/>
        <w:rPr>
          <w:i/>
          <w:sz w:val="11"/>
        </w:rPr>
      </w:pPr>
      <w:r>
        <w:rPr>
          <w:i/>
          <w:sz w:val="11"/>
        </w:rPr>
      </w:r>
      <w:r/>
    </w:p>
    <w:tbl>
      <w:tblPr>
        <w:tblW w:w="0" w:type="auto"/>
        <w:tblInd w:w="123" w:type="dxa"/>
        <w:tblBorders>
          <w:top w:val="single" w:color="231F20" w:sz="6" w:space="0"/>
          <w:left w:val="single" w:color="231F20" w:sz="6" w:space="0"/>
          <w:bottom w:val="single" w:color="231F20" w:sz="6" w:space="0"/>
          <w:right w:val="single" w:color="231F20" w:sz="6" w:space="0"/>
          <w:insideH w:val="single" w:color="231F20" w:sz="6" w:space="0"/>
          <w:insideV w:val="single" w:color="231F20" w:sz="6" w:space="0"/>
        </w:tblBorders>
        <w:tblLayout w:type="fixed"/>
        <w:tblLook w:val="01E0" w:firstRow="1" w:lastRow="1" w:firstColumn="1" w:lastColumn="1" w:noHBand="0" w:noVBand="0"/>
      </w:tblPr>
      <w:tblGrid>
        <w:gridCol w:w="5262"/>
        <w:gridCol w:w="1644"/>
        <w:gridCol w:w="1134"/>
        <w:gridCol w:w="2098"/>
      </w:tblGrid>
      <w:tr>
        <w:trPr>
          <w:trHeight w:val="355"/>
        </w:trPr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079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Дела,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события,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мероприятия</w:t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ind w:left="245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Участники</w:t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ind w:left="218" w:right="208"/>
              <w:jc w:val="center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Время</w:t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ind w:left="182" w:right="172"/>
              <w:jc w:val="center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Ответственные</w:t>
            </w:r>
            <w:r/>
          </w:p>
        </w:tc>
      </w:tr>
      <w:tr>
        <w:trPr>
          <w:trHeight w:val="353"/>
        </w:trPr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62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Подготовка и участие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 чемпионате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JuniorSkills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950"/>
        </w:trPr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63" w:line="203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Профориентационные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деловые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игры:</w:t>
            </w:r>
            <w:r/>
          </w:p>
          <w:p>
            <w:pPr>
              <w:pStyle w:val="1797"/>
              <w:ind w:left="113"/>
              <w:spacing w:line="200" w:lineRule="exact"/>
              <w:rPr>
                <w:sz w:val="18"/>
                <w:lang w:val="ru-RU"/>
              </w:rPr>
            </w:pPr>
            <w:r>
              <w:rPr>
                <w:rFonts w:ascii="Trebuchet MS" w:hAnsi="Trebuchet MS"/>
                <w:color w:val="231f20"/>
                <w:position w:val="1"/>
                <w:sz w:val="14"/>
                <w:lang w:val="ru-RU"/>
              </w:rPr>
              <w:t xml:space="preserve">6</w:t>
            </w:r>
            <w:r>
              <w:rPr>
                <w:rFonts w:ascii="Trebuchet MS" w:hAnsi="Trebuchet MS"/>
                <w:color w:val="231f20"/>
                <w:spacing w:val="30"/>
                <w:position w:val="1"/>
                <w:sz w:val="14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«Калейдоскоп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профессий»,</w:t>
            </w:r>
            <w:r/>
          </w:p>
          <w:p>
            <w:pPr>
              <w:pStyle w:val="1797"/>
              <w:ind w:left="113"/>
              <w:spacing w:line="200" w:lineRule="exact"/>
              <w:rPr>
                <w:sz w:val="18"/>
                <w:lang w:val="ru-RU"/>
              </w:rPr>
            </w:pPr>
            <w:r>
              <w:rPr>
                <w:rFonts w:ascii="Trebuchet MS" w:hAnsi="Trebuchet MS"/>
                <w:color w:val="231f20"/>
                <w:position w:val="1"/>
                <w:sz w:val="14"/>
                <w:lang w:val="ru-RU"/>
              </w:rPr>
              <w:t xml:space="preserve">6</w:t>
            </w:r>
            <w:r>
              <w:rPr>
                <w:rFonts w:ascii="Trebuchet MS" w:hAnsi="Trebuchet MS"/>
                <w:color w:val="231f20"/>
                <w:spacing w:val="30"/>
                <w:position w:val="1"/>
                <w:sz w:val="14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«Дороги,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которые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мы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выбираем»,</w:t>
            </w:r>
            <w:r/>
          </w:p>
          <w:p>
            <w:pPr>
              <w:pStyle w:val="1797"/>
              <w:ind w:left="113"/>
              <w:spacing w:line="203" w:lineRule="exact"/>
              <w:rPr>
                <w:sz w:val="18"/>
                <w:lang w:val="ru-RU"/>
              </w:rPr>
            </w:pPr>
            <w:r>
              <w:rPr>
                <w:rFonts w:ascii="Trebuchet MS" w:hAnsi="Trebuchet MS"/>
                <w:color w:val="231f20"/>
                <w:position w:val="1"/>
                <w:sz w:val="14"/>
                <w:lang w:val="ru-RU"/>
              </w:rPr>
              <w:t xml:space="preserve">6</w:t>
            </w:r>
            <w:r>
              <w:rPr>
                <w:rFonts w:ascii="Trebuchet MS" w:hAnsi="Trebuchet MS"/>
                <w:color w:val="231f20"/>
                <w:spacing w:val="25"/>
                <w:position w:val="1"/>
                <w:sz w:val="14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«На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распутье»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748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487"/>
              <w:spacing w:before="65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Посещение тематических профориентационных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парков</w:t>
            </w:r>
            <w:r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(«КидБург»,</w:t>
            </w:r>
            <w:r>
              <w:rPr>
                <w:color w:val="231f20"/>
                <w:spacing w:val="-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«Мастерславль»,</w:t>
            </w:r>
            <w:r>
              <w:rPr>
                <w:color w:val="231f20"/>
                <w:spacing w:val="-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«Кидзания»,</w:t>
            </w:r>
            <w:r/>
          </w:p>
          <w:p>
            <w:pPr>
              <w:pStyle w:val="1797"/>
              <w:ind w:left="113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«ФэнтазиГрад»,</w:t>
            </w:r>
            <w:r>
              <w:rPr>
                <w:color w:val="231f20"/>
                <w:spacing w:val="2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«КидСпейс»)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348"/>
        </w:trPr>
        <w:tc>
          <w:tcPr>
            <w:gridSpan w:val="4"/>
            <w:shd w:val="clear" w:color="auto" w:fill="e6e7e8"/>
            <w:tcBorders>
              <w:left w:val="single" w:color="231F20" w:sz="4" w:space="0"/>
              <w:right w:val="single" w:color="231F20" w:sz="4" w:space="0"/>
            </w:tcBorders>
            <w:tcW w:w="10138" w:type="dxa"/>
            <w:textDirection w:val="lrTb"/>
            <w:noWrap w:val="false"/>
          </w:tcPr>
          <w:p>
            <w:pPr>
              <w:pStyle w:val="1797"/>
              <w:ind w:left="1222" w:right="1213"/>
              <w:jc w:val="center"/>
              <w:spacing w:before="63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Модуль</w:t>
            </w:r>
            <w:r>
              <w:rPr>
                <w:rFonts w:ascii="Georgia" w:hAnsi="Georgia"/>
                <w:b/>
                <w:color w:val="231f20"/>
                <w:spacing w:val="39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«Школьные</w:t>
            </w:r>
            <w:r>
              <w:rPr>
                <w:rFonts w:ascii="Georgia" w:hAnsi="Georgia"/>
                <w:b/>
                <w:color w:val="231f20"/>
                <w:spacing w:val="39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медиа»</w:t>
            </w:r>
            <w:r/>
          </w:p>
        </w:tc>
      </w:tr>
      <w:tr>
        <w:trPr>
          <w:trHeight w:val="348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080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Дела,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события,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мероприятия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ind w:left="246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Участники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ind w:left="218" w:right="208"/>
              <w:jc w:val="center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Время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ind w:left="182" w:right="172"/>
              <w:jc w:val="center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Ответственные</w:t>
            </w:r>
            <w:r/>
          </w:p>
        </w:tc>
      </w:tr>
      <w:tr>
        <w:trPr>
          <w:trHeight w:val="548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65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Организационное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собрание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членов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школьного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медиацентра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348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60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Мастер-класс</w:t>
            </w:r>
            <w:r>
              <w:rPr>
                <w:color w:val="231f20"/>
                <w:spacing w:val="2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«Я</w:t>
            </w:r>
            <w:r>
              <w:rPr>
                <w:color w:val="231f20"/>
                <w:spacing w:val="2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—</w:t>
            </w:r>
            <w:r>
              <w:rPr>
                <w:color w:val="231f20"/>
                <w:spacing w:val="2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журналист»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548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732"/>
              <w:spacing w:before="65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Серия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информационно-методических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семинаров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для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школьников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медиацентра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348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60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Регулярный</w:t>
            </w:r>
            <w:r>
              <w:rPr>
                <w:color w:val="231f20"/>
                <w:spacing w:val="-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выпуск</w:t>
            </w:r>
            <w:r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номеров</w:t>
            </w:r>
            <w:r>
              <w:rPr>
                <w:color w:val="231f20"/>
                <w:spacing w:val="-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школьной</w:t>
            </w:r>
            <w:r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газеты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948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515"/>
              <w:jc w:val="both"/>
              <w:spacing w:before="66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Регулярный выпуск видеороликов для школьного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телевидения и школьной странички в социальных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сетях,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посвященных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значимым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событиям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школы</w:t>
            </w:r>
            <w:r/>
          </w:p>
          <w:p>
            <w:pPr>
              <w:pStyle w:val="1797"/>
              <w:ind w:left="113"/>
              <w:jc w:val="both"/>
              <w:spacing w:line="20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памятным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датам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российской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истории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культуры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</w:tbl>
    <w:p>
      <w:pPr>
        <w:rPr>
          <w:sz w:val="18"/>
          <w:lang w:val="ru-RU"/>
        </w:rPr>
        <w:sectPr>
          <w:footerReference w:type="even" r:id="rId23"/>
          <w:footnotePr/>
          <w:endnotePr/>
          <w:type w:val="nextPage"/>
          <w:pgSz w:w="12020" w:h="7830" w:orient="landscape"/>
          <w:pgMar w:top="640" w:right="620" w:bottom="280" w:left="1020" w:header="0" w:footer="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pStyle w:val="1784"/>
        <w:ind w:left="0" w:right="0" w:firstLine="0"/>
        <w:jc w:val="left"/>
        <w:spacing w:before="10"/>
        <w:rPr>
          <w:i/>
          <w:sz w:val="2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15858688" behindDoc="0" locked="0" layoutInCell="1" allowOverlap="1">
                <wp:simplePos x="0" y="0"/>
                <wp:positionH relativeFrom="page">
                  <wp:posOffset>429895</wp:posOffset>
                </wp:positionH>
                <wp:positionV relativeFrom="page">
                  <wp:posOffset>455295</wp:posOffset>
                </wp:positionV>
                <wp:extent cx="160020" cy="4057650"/>
                <wp:effectExtent l="0" t="0" r="0" b="0"/>
                <wp:wrapNone/>
                <wp:docPr id="107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405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rFonts w:ascii="Trebuchet MS" w:hAnsi="Trebuchet MS"/>
                                <w:sz w:val="18"/>
                                <w:lang w:val="ru-RU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Примерная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основная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образовательная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программа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основного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общего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образования1155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107" o:spid="_x0000_s107" o:spt="202" type="#_x0000_t202" style="position:absolute;z-index:15858688;o:allowoverlap:true;o:allowincell:true;mso-position-horizontal-relative:page;margin-left:33.9pt;mso-position-horizontal:absolute;mso-position-vertical-relative:page;margin-top:35.9pt;mso-position-vertical:absolute;width:12.6pt;height:319.5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rFonts w:ascii="Trebuchet MS" w:hAnsi="Trebuchet MS"/>
                          <w:sz w:val="18"/>
                          <w:lang w:val="ru-RU"/>
                        </w:rPr>
                      </w:pP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Примерная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основная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образовательная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программа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основного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общего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образования1155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tbl>
      <w:tblPr>
        <w:tblW w:w="0" w:type="auto"/>
        <w:tblInd w:w="123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5262"/>
        <w:gridCol w:w="1644"/>
        <w:gridCol w:w="1134"/>
        <w:gridCol w:w="2098"/>
      </w:tblGrid>
      <w:tr>
        <w:trPr>
          <w:trHeight w:val="547"/>
        </w:trPr>
        <w:tc>
          <w:tcPr>
            <w:tcW w:w="5262" w:type="dxa"/>
            <w:textDirection w:val="lrTb"/>
            <w:noWrap w:val="false"/>
          </w:tcPr>
          <w:p>
            <w:pPr>
              <w:pStyle w:val="1797"/>
              <w:ind w:left="113" w:right="372"/>
              <w:spacing w:before="67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«Мой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учитель»: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конкурс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эссе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для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школьной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газеты,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приуроченный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Международному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дню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учителя</w:t>
            </w:r>
            <w:r/>
          </w:p>
        </w:tc>
        <w:tc>
          <w:tcPr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747"/>
        </w:trPr>
        <w:tc>
          <w:tcPr>
            <w:tcW w:w="5262" w:type="dxa"/>
            <w:textDirection w:val="lrTb"/>
            <w:noWrap w:val="false"/>
          </w:tcPr>
          <w:p>
            <w:pPr>
              <w:pStyle w:val="1797"/>
              <w:ind w:left="113" w:right="131"/>
              <w:spacing w:before="67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«Мы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многонациональный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России»: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электронная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викторина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Международному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дню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толерантности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16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ноября</w:t>
            </w:r>
            <w:r/>
          </w:p>
        </w:tc>
        <w:tc>
          <w:tcPr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745"/>
        </w:trPr>
        <w:tc>
          <w:tcPr>
            <w:tcBorders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67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Общешкольный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фестиваль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социальной</w:t>
            </w:r>
            <w:r>
              <w:rPr>
                <w:color w:val="231f20"/>
                <w:spacing w:val="3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рекламы,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приуроченный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Дню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добровольца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(волонтера)</w:t>
            </w:r>
            <w:r/>
          </w:p>
          <w:p>
            <w:pPr>
              <w:pStyle w:val="1797"/>
              <w:ind w:left="113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в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России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5</w:t>
            </w:r>
            <w:r>
              <w:rPr>
                <w:color w:val="231f20"/>
                <w:spacing w:val="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декабря</w:t>
            </w:r>
            <w:r/>
          </w:p>
        </w:tc>
        <w:tc>
          <w:tcPr>
            <w:tcBorders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542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60" w:line="203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Конкурс</w:t>
            </w:r>
            <w:r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авторских</w:t>
            </w:r>
            <w:r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видеороликов</w:t>
            </w:r>
            <w:r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школьников</w:t>
            </w:r>
            <w:r/>
          </w:p>
          <w:p>
            <w:pPr>
              <w:pStyle w:val="1797"/>
              <w:ind w:left="113"/>
              <w:spacing w:line="203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«Проблемы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нашего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города: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взгляд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молодых»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42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539"/>
              <w:spacing w:before="65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Фотовыставка</w:t>
            </w:r>
            <w:r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«Моя</w:t>
            </w:r>
            <w:r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фамилия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защите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Родины»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Дню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защитника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Отечества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23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февраля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42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60" w:line="203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Фестиваль</w:t>
            </w:r>
            <w:r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видеороликов</w:t>
            </w:r>
            <w:r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для</w:t>
            </w:r>
            <w:r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школьного</w:t>
            </w:r>
            <w:r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телевидения</w:t>
            </w:r>
            <w:r/>
          </w:p>
          <w:p>
            <w:pPr>
              <w:pStyle w:val="1797"/>
              <w:ind w:left="113"/>
              <w:spacing w:line="203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«Семейная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реликвия»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742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474"/>
              <w:spacing w:before="65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Трансляция</w:t>
            </w:r>
            <w:r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школьном</w:t>
            </w:r>
            <w:r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телевидении</w:t>
            </w:r>
            <w:r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материалов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созданной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руками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учащихся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Книги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памяти</w:t>
            </w:r>
            <w:r/>
          </w:p>
          <w:p>
            <w:pPr>
              <w:pStyle w:val="1797"/>
              <w:ind w:left="113"/>
              <w:spacing w:line="20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«История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моей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семьи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история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страны»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bottom w:val="single" w:color="231F20" w:sz="6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bottom w:val="single" w:color="231F20" w:sz="6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342"/>
        </w:trPr>
        <w:tc>
          <w:tcPr>
            <w:gridSpan w:val="4"/>
            <w:shd w:val="clear" w:color="auto" w:fill="e6e7e8"/>
            <w:tcBorders>
              <w:top w:val="single" w:color="231F20" w:sz="6" w:space="0"/>
              <w:bottom w:val="single" w:color="231F20" w:sz="6" w:space="0"/>
            </w:tcBorders>
            <w:tcW w:w="10138" w:type="dxa"/>
            <w:textDirection w:val="lrTb"/>
            <w:noWrap w:val="false"/>
          </w:tcPr>
          <w:p>
            <w:pPr>
              <w:pStyle w:val="1797"/>
              <w:ind w:left="1222" w:right="1213"/>
              <w:jc w:val="center"/>
              <w:spacing w:before="63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Модуль</w:t>
            </w:r>
            <w:r>
              <w:rPr>
                <w:rFonts w:ascii="Georgia" w:hAnsi="Georgia"/>
                <w:b/>
                <w:color w:val="231f20"/>
                <w:spacing w:val="2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«Детские</w:t>
            </w:r>
            <w:r>
              <w:rPr>
                <w:rFonts w:ascii="Georgia" w:hAnsi="Georgia"/>
                <w:b/>
                <w:color w:val="231f20"/>
                <w:spacing w:val="37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общественные</w:t>
            </w:r>
            <w:r>
              <w:rPr>
                <w:rFonts w:ascii="Georgia" w:hAnsi="Georgia"/>
                <w:b/>
                <w:color w:val="231f20"/>
                <w:spacing w:val="37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объединения»</w:t>
            </w:r>
            <w:r/>
          </w:p>
        </w:tc>
      </w:tr>
      <w:tr>
        <w:trPr>
          <w:trHeight w:val="342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079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Дела,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события,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мероприятия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ind w:left="245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Участники</w:t>
            </w:r>
            <w:r/>
          </w:p>
        </w:tc>
        <w:tc>
          <w:tcPr>
            <w:tcBorders>
              <w:bottom w:val="single" w:color="231F20" w:sz="6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ind w:left="240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Время</w:t>
            </w:r>
            <w:r/>
          </w:p>
        </w:tc>
        <w:tc>
          <w:tcPr>
            <w:tcBorders>
              <w:bottom w:val="single" w:color="231F20" w:sz="6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ind w:left="195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Ответственные</w:t>
            </w:r>
            <w:r/>
          </w:p>
        </w:tc>
      </w:tr>
      <w:tr>
        <w:trPr>
          <w:trHeight w:val="542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184"/>
              <w:spacing w:before="65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«1+1»: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организационное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собрание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детских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обществен-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ных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объединений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(ДОО),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действующих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школе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42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65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«Сверим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наши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планы»: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планирование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совместных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дел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школы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ДОО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bottom w:val="single" w:color="231F20" w:sz="6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bottom w:val="single" w:color="231F20" w:sz="6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</w:tbl>
    <w:p>
      <w:pPr>
        <w:rPr>
          <w:sz w:val="18"/>
          <w:lang w:val="ru-RU"/>
        </w:rPr>
        <w:sectPr>
          <w:footerReference w:type="default" r:id="rId24"/>
          <w:footnotePr/>
          <w:endnotePr/>
          <w:type w:val="nextPage"/>
          <w:pgSz w:w="12020" w:h="7830" w:orient="landscape"/>
          <w:pgMar w:top="700" w:right="620" w:bottom="280" w:left="1020" w:header="0" w:footer="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ind w:right="115"/>
        <w:jc w:val="right"/>
        <w:spacing w:before="66"/>
        <w:rPr>
          <w:i/>
          <w:sz w:val="20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15859200" behindDoc="0" locked="0" layoutInCell="1" allowOverlap="1">
                <wp:simplePos x="0" y="0"/>
                <wp:positionH relativeFrom="page">
                  <wp:posOffset>429895</wp:posOffset>
                </wp:positionH>
                <wp:positionV relativeFrom="page">
                  <wp:posOffset>455295</wp:posOffset>
                </wp:positionV>
                <wp:extent cx="160020" cy="4145280"/>
                <wp:effectExtent l="0" t="0" r="0" b="0"/>
                <wp:wrapNone/>
                <wp:docPr id="108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414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rFonts w:ascii="Trebuchet MS" w:hAnsi="Trebuchet MS"/>
                                <w:sz w:val="18"/>
                                <w:lang w:val="ru-RU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1156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24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Примерная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основная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образовательная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программа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основного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z w:val="18"/>
                                <w:lang w:val="ru-RU"/>
                              </w:rPr>
                              <w:t xml:space="preserve">общего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z w:val="18"/>
                                <w:lang w:val="ru-RU"/>
                              </w:rPr>
                              <w:t xml:space="preserve">образования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108" o:spid="_x0000_s108" o:spt="202" type="#_x0000_t202" style="position:absolute;z-index:15859200;o:allowoverlap:true;o:allowincell:true;mso-position-horizontal-relative:page;margin-left:33.9pt;mso-position-horizontal:absolute;mso-position-vertical-relative:page;margin-top:35.9pt;mso-position-vertical:absolute;width:12.6pt;height:326.4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rFonts w:ascii="Trebuchet MS" w:hAnsi="Trebuchet MS"/>
                          <w:sz w:val="18"/>
                          <w:lang w:val="ru-RU"/>
                        </w:rPr>
                      </w:pP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1156</w:t>
                      </w:r>
                      <w:r>
                        <w:rPr>
                          <w:rFonts w:ascii="Trebuchet MS" w:hAnsi="Trebuchet MS"/>
                          <w:color w:val="231f20"/>
                          <w:spacing w:val="24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Примерная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основная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образовательная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программа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основного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z w:val="18"/>
                          <w:lang w:val="ru-RU"/>
                        </w:rPr>
                        <w:t xml:space="preserve">общего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z w:val="18"/>
                          <w:lang w:val="ru-RU"/>
                        </w:rPr>
                        <w:t xml:space="preserve">образования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i/>
          <w:color w:val="231f20"/>
          <w:sz w:val="20"/>
        </w:rPr>
        <w:t xml:space="preserve">Продолжение</w:t>
      </w:r>
      <w:r/>
    </w:p>
    <w:p>
      <w:pPr>
        <w:pStyle w:val="1784"/>
        <w:ind w:left="0" w:right="0" w:firstLine="0"/>
        <w:jc w:val="left"/>
        <w:rPr>
          <w:i/>
          <w:sz w:val="11"/>
        </w:rPr>
      </w:pPr>
      <w:r>
        <w:rPr>
          <w:i/>
          <w:sz w:val="11"/>
        </w:rPr>
      </w:r>
      <w:r/>
    </w:p>
    <w:tbl>
      <w:tblPr>
        <w:tblW w:w="0" w:type="auto"/>
        <w:tblInd w:w="128" w:type="dxa"/>
        <w:tblBorders>
          <w:top w:val="single" w:color="231F20" w:sz="6" w:space="0"/>
          <w:left w:val="single" w:color="231F20" w:sz="6" w:space="0"/>
          <w:bottom w:val="single" w:color="231F20" w:sz="6" w:space="0"/>
          <w:right w:val="single" w:color="231F20" w:sz="6" w:space="0"/>
          <w:insideH w:val="single" w:color="231F20" w:sz="6" w:space="0"/>
          <w:insideV w:val="single" w:color="231F20" w:sz="6" w:space="0"/>
        </w:tblBorders>
        <w:tblLayout w:type="fixed"/>
        <w:tblLook w:val="01E0" w:firstRow="1" w:lastRow="1" w:firstColumn="1" w:lastColumn="1" w:noHBand="0" w:noVBand="0"/>
      </w:tblPr>
      <w:tblGrid>
        <w:gridCol w:w="5262"/>
        <w:gridCol w:w="1644"/>
        <w:gridCol w:w="1134"/>
        <w:gridCol w:w="2098"/>
      </w:tblGrid>
      <w:tr>
        <w:trPr>
          <w:trHeight w:val="355"/>
        </w:trPr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079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Дела,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события,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мероприятия</w:t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ind w:left="245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Участники</w:t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ind w:left="240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Время</w:t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ind w:left="195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Ответственные</w:t>
            </w:r>
            <w:r/>
          </w:p>
        </w:tc>
      </w:tr>
      <w:tr>
        <w:trPr>
          <w:trHeight w:val="595"/>
        </w:trPr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866"/>
              <w:spacing w:before="82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Сбор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данных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нуждающихся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волонтерской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помощи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95"/>
        </w:trPr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217"/>
              <w:spacing w:before="82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Детско-взрослая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переговорная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площадка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«Подростко-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вые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инициативы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развитию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города»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1593"/>
        </w:trPr>
        <w:tc>
          <w:tcPr>
            <w:tcBorders>
              <w:top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0" w:right="337"/>
              <w:spacing w:before="82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Реализация запланированных социальных проектов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инициатив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ДОО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ближайшем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социуме:</w:t>
            </w:r>
            <w:r/>
          </w:p>
          <w:p>
            <w:pPr>
              <w:pStyle w:val="1797"/>
              <w:ind w:left="252" w:hanging="142"/>
              <w:spacing w:line="232" w:lineRule="auto"/>
              <w:rPr>
                <w:sz w:val="18"/>
                <w:lang w:val="ru-RU"/>
              </w:rPr>
            </w:pPr>
            <w:r>
              <w:rPr>
                <w:rFonts w:ascii="Trebuchet MS" w:hAnsi="Trebuchet MS"/>
                <w:color w:val="231f20"/>
                <w:position w:val="1"/>
                <w:sz w:val="14"/>
                <w:lang w:val="ru-RU"/>
              </w:rPr>
              <w:t xml:space="preserve">6</w:t>
            </w:r>
            <w:r>
              <w:rPr>
                <w:rFonts w:ascii="Trebuchet MS" w:hAnsi="Trebuchet MS"/>
                <w:color w:val="231f20"/>
                <w:spacing w:val="31"/>
                <w:position w:val="1"/>
                <w:sz w:val="14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коллективное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творческое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дело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«Поможем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пожилым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людям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подготовиться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зиме»;</w:t>
            </w:r>
            <w:r/>
          </w:p>
          <w:p>
            <w:pPr>
              <w:pStyle w:val="1797"/>
              <w:ind w:left="252" w:right="472" w:hanging="142"/>
              <w:spacing w:line="232" w:lineRule="auto"/>
              <w:rPr>
                <w:sz w:val="18"/>
                <w:lang w:val="ru-RU"/>
              </w:rPr>
            </w:pPr>
            <w:r>
              <w:rPr>
                <w:rFonts w:ascii="Trebuchet MS" w:hAnsi="Trebuchet MS"/>
                <w:color w:val="231f20"/>
                <w:position w:val="1"/>
                <w:sz w:val="14"/>
                <w:lang w:val="ru-RU"/>
              </w:rPr>
              <w:t xml:space="preserve">6</w:t>
            </w:r>
            <w:r>
              <w:rPr>
                <w:rFonts w:ascii="Trebuchet MS" w:hAnsi="Trebuchet MS"/>
                <w:color w:val="231f20"/>
                <w:spacing w:val="29"/>
                <w:position w:val="1"/>
                <w:sz w:val="14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акция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помощи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бездомным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животным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«Сезоны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добра»;</w:t>
            </w:r>
            <w:r/>
          </w:p>
          <w:p>
            <w:pPr>
              <w:pStyle w:val="1797"/>
              <w:ind w:left="110"/>
              <w:spacing w:line="200" w:lineRule="exact"/>
              <w:rPr>
                <w:sz w:val="18"/>
                <w:lang w:val="ru-RU"/>
              </w:rPr>
            </w:pPr>
            <w:r>
              <w:rPr>
                <w:rFonts w:ascii="Trebuchet MS" w:hAnsi="Trebuchet MS"/>
                <w:color w:val="231f20"/>
                <w:position w:val="1"/>
                <w:sz w:val="14"/>
                <w:lang w:val="ru-RU"/>
              </w:rPr>
              <w:t xml:space="preserve">6</w:t>
            </w:r>
            <w:r>
              <w:rPr>
                <w:rFonts w:ascii="Trebuchet MS" w:hAnsi="Trebuchet MS"/>
                <w:color w:val="231f20"/>
                <w:spacing w:val="42"/>
                <w:position w:val="1"/>
                <w:sz w:val="14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благотворительная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акция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«Ветеран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живет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рядом».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790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701"/>
              <w:spacing w:before="79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Реализация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социально-значимых  титульных  дел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акций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региональных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федеральных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ДОО,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членами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которых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являются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школьники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790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403"/>
              <w:spacing w:before="79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Открытые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дебаты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«Доступность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востребованность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культурного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досуга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занятий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спортом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юными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горожанами»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90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913"/>
              <w:spacing w:before="79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Подготовка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реализация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проекта</w:t>
            </w:r>
            <w:r>
              <w:rPr>
                <w:color w:val="231f20"/>
                <w:spacing w:val="4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«Каникулы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ДОО».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90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79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Зимний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лагерь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для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членов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детских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общественных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объединений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</w:tbl>
    <w:p>
      <w:pPr>
        <w:rPr>
          <w:sz w:val="18"/>
          <w:lang w:val="ru-RU"/>
        </w:rPr>
        <w:sectPr>
          <w:footerReference w:type="even" r:id="rId25"/>
          <w:footnotePr/>
          <w:endnotePr/>
          <w:type w:val="nextPage"/>
          <w:pgSz w:w="12020" w:h="7830" w:orient="landscape"/>
          <w:pgMar w:top="640" w:right="620" w:bottom="280" w:left="1020" w:header="0" w:footer="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pStyle w:val="1784"/>
        <w:ind w:left="0" w:right="0" w:firstLine="0"/>
        <w:jc w:val="left"/>
        <w:spacing w:before="10"/>
        <w:rPr>
          <w:i/>
          <w:sz w:val="2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15859712" behindDoc="0" locked="0" layoutInCell="1" allowOverlap="1">
                <wp:simplePos x="0" y="0"/>
                <wp:positionH relativeFrom="page">
                  <wp:posOffset>429895</wp:posOffset>
                </wp:positionH>
                <wp:positionV relativeFrom="page">
                  <wp:posOffset>455295</wp:posOffset>
                </wp:positionV>
                <wp:extent cx="160020" cy="4047490"/>
                <wp:effectExtent l="0" t="0" r="0" b="0"/>
                <wp:wrapNone/>
                <wp:docPr id="109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4047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rFonts w:ascii="Trebuchet MS" w:hAnsi="Trebuchet MS"/>
                                <w:sz w:val="18"/>
                                <w:lang w:val="ru-RU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231f20"/>
                                <w:spacing w:val="-4"/>
                                <w:sz w:val="18"/>
                                <w:lang w:val="ru-RU"/>
                              </w:rPr>
                              <w:t xml:space="preserve">Примерная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3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3"/>
                                <w:sz w:val="18"/>
                                <w:lang w:val="ru-RU"/>
                              </w:rPr>
                              <w:t xml:space="preserve">основная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3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3"/>
                                <w:sz w:val="18"/>
                                <w:lang w:val="ru-RU"/>
                              </w:rPr>
                              <w:t xml:space="preserve">образовательная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2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3"/>
                                <w:sz w:val="18"/>
                                <w:lang w:val="ru-RU"/>
                              </w:rPr>
                              <w:t xml:space="preserve">программа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3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3"/>
                                <w:sz w:val="18"/>
                                <w:lang w:val="ru-RU"/>
                              </w:rPr>
                              <w:t xml:space="preserve">основного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2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3"/>
                                <w:sz w:val="18"/>
                                <w:lang w:val="ru-RU"/>
                              </w:rPr>
                              <w:t xml:space="preserve">общего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3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3"/>
                                <w:sz w:val="18"/>
                                <w:lang w:val="ru-RU"/>
                              </w:rPr>
                              <w:t xml:space="preserve">образования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62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3"/>
                                <w:sz w:val="18"/>
                                <w:lang w:val="ru-RU"/>
                              </w:rPr>
                              <w:t xml:space="preserve">1157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109" o:spid="_x0000_s109" o:spt="202" type="#_x0000_t202" style="position:absolute;z-index:15859712;o:allowoverlap:true;o:allowincell:true;mso-position-horizontal-relative:page;margin-left:33.9pt;mso-position-horizontal:absolute;mso-position-vertical-relative:page;margin-top:35.9pt;mso-position-vertical:absolute;width:12.6pt;height:318.7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rFonts w:ascii="Trebuchet MS" w:hAnsi="Trebuchet MS"/>
                          <w:sz w:val="18"/>
                          <w:lang w:val="ru-RU"/>
                        </w:rPr>
                      </w:pPr>
                      <w:r>
                        <w:rPr>
                          <w:rFonts w:ascii="Trebuchet MS" w:hAnsi="Trebuchet MS"/>
                          <w:color w:val="231f20"/>
                          <w:spacing w:val="-4"/>
                          <w:sz w:val="18"/>
                          <w:lang w:val="ru-RU"/>
                        </w:rPr>
                        <w:t xml:space="preserve">Примерная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13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3"/>
                          <w:sz w:val="18"/>
                          <w:lang w:val="ru-RU"/>
                        </w:rPr>
                        <w:t xml:space="preserve">основная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13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3"/>
                          <w:sz w:val="18"/>
                          <w:lang w:val="ru-RU"/>
                        </w:rPr>
                        <w:t xml:space="preserve">образовательная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12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3"/>
                          <w:sz w:val="18"/>
                          <w:lang w:val="ru-RU"/>
                        </w:rPr>
                        <w:t xml:space="preserve">программа</w:t>
                      </w:r>
                      <w:r>
                        <w:rPr>
                          <w:rFonts w:ascii="Trebuchet MS" w:hAnsi="Trebuchet MS"/>
                          <w:color w:val="231f20"/>
                          <w:spacing w:val="-13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3"/>
                          <w:sz w:val="18"/>
                          <w:lang w:val="ru-RU"/>
                        </w:rPr>
                        <w:t xml:space="preserve">основного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12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3"/>
                          <w:sz w:val="18"/>
                          <w:lang w:val="ru-RU"/>
                        </w:rPr>
                        <w:t xml:space="preserve">общего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13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3"/>
                          <w:sz w:val="18"/>
                          <w:lang w:val="ru-RU"/>
                        </w:rPr>
                        <w:t xml:space="preserve">образования</w:t>
                      </w:r>
                      <w:r>
                        <w:rPr>
                          <w:rFonts w:ascii="Trebuchet MS" w:hAnsi="Trebuchet MS"/>
                          <w:color w:val="231f20"/>
                          <w:spacing w:val="62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3"/>
                          <w:sz w:val="18"/>
                          <w:lang w:val="ru-RU"/>
                        </w:rPr>
                        <w:t xml:space="preserve">1157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tbl>
      <w:tblPr>
        <w:tblW w:w="0" w:type="auto"/>
        <w:tblInd w:w="123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5262"/>
        <w:gridCol w:w="1644"/>
        <w:gridCol w:w="1134"/>
        <w:gridCol w:w="2098"/>
      </w:tblGrid>
      <w:tr>
        <w:trPr>
          <w:trHeight w:val="583"/>
        </w:trPr>
        <w:tc>
          <w:tcPr>
            <w:tcW w:w="5262" w:type="dxa"/>
            <w:textDirection w:val="lrTb"/>
            <w:noWrap w:val="false"/>
          </w:tcPr>
          <w:p>
            <w:pPr>
              <w:pStyle w:val="1797"/>
              <w:ind w:left="113" w:right="185"/>
              <w:spacing w:before="83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«Весенний призыв»: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рекрутинговая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акция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младших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подростковых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классах</w:t>
            </w:r>
            <w:r/>
          </w:p>
        </w:tc>
        <w:tc>
          <w:tcPr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83"/>
        </w:trPr>
        <w:tc>
          <w:tcPr>
            <w:tcW w:w="5262" w:type="dxa"/>
            <w:textDirection w:val="lrTb"/>
            <w:noWrap w:val="false"/>
          </w:tcPr>
          <w:p>
            <w:pPr>
              <w:pStyle w:val="1797"/>
              <w:ind w:left="113" w:right="508"/>
              <w:spacing w:before="83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Фестиваль ДОО, посвященный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Дню детских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общественных</w:t>
            </w:r>
            <w:r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объединений</w:t>
            </w:r>
            <w:r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организаций</w:t>
            </w:r>
            <w:r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19</w:t>
            </w:r>
            <w:r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мая</w:t>
            </w:r>
            <w:r/>
          </w:p>
        </w:tc>
        <w:tc>
          <w:tcPr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381"/>
        </w:trPr>
        <w:tc>
          <w:tcPr>
            <w:gridSpan w:val="4"/>
            <w:shd w:val="clear" w:color="auto" w:fill="e6e7e8"/>
            <w:tcBorders>
              <w:bottom w:val="single" w:color="231F20" w:sz="6" w:space="0"/>
            </w:tcBorders>
            <w:tcW w:w="10138" w:type="dxa"/>
            <w:textDirection w:val="lrTb"/>
            <w:noWrap w:val="false"/>
          </w:tcPr>
          <w:p>
            <w:pPr>
              <w:pStyle w:val="1797"/>
              <w:ind w:left="1222" w:right="1213"/>
              <w:jc w:val="center"/>
              <w:spacing w:before="81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Модуль</w:t>
            </w:r>
            <w:r>
              <w:rPr>
                <w:rFonts w:ascii="Georgia" w:hAnsi="Georgia"/>
                <w:b/>
                <w:color w:val="231f20"/>
                <w:spacing w:val="40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«Экскурсии,</w:t>
            </w:r>
            <w:r>
              <w:rPr>
                <w:rFonts w:ascii="Georgia" w:hAnsi="Georgia"/>
                <w:b/>
                <w:color w:val="231f20"/>
                <w:spacing w:val="40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экспедиции,</w:t>
            </w:r>
            <w:r>
              <w:rPr>
                <w:rFonts w:ascii="Georgia" w:hAnsi="Georgia"/>
                <w:b/>
                <w:color w:val="231f20"/>
                <w:spacing w:val="40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походы»</w:t>
            </w:r>
            <w:r/>
          </w:p>
        </w:tc>
      </w:tr>
      <w:tr>
        <w:trPr>
          <w:trHeight w:val="378"/>
        </w:trPr>
        <w:tc>
          <w:tcPr>
            <w:tcBorders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079"/>
              <w:spacing w:before="7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Дела,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события,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мероприятия</w:t>
            </w:r>
            <w:r/>
          </w:p>
        </w:tc>
        <w:tc>
          <w:tcPr>
            <w:tcBorders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ind w:left="245"/>
              <w:spacing w:before="7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Участники</w:t>
            </w:r>
            <w:r/>
          </w:p>
        </w:tc>
        <w:tc>
          <w:tcPr>
            <w:tcBorders>
              <w:bottom w:val="single" w:color="231F20" w:sz="6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ind w:left="240"/>
              <w:spacing w:before="7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Время</w:t>
            </w:r>
            <w:r/>
          </w:p>
        </w:tc>
        <w:tc>
          <w:tcPr>
            <w:tcBorders>
              <w:bottom w:val="single" w:color="231F20" w:sz="6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ind w:left="195"/>
              <w:spacing w:before="75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Ответственные</w:t>
            </w:r>
            <w:r/>
          </w:p>
        </w:tc>
      </w:tr>
      <w:tr>
        <w:trPr>
          <w:trHeight w:val="778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701"/>
              <w:spacing w:before="80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Коллективообразующие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сентябрьские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экскурсии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походы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выходного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дня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подростковых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классов</w:t>
            </w:r>
            <w:r/>
          </w:p>
          <w:p>
            <w:pPr>
              <w:pStyle w:val="1797"/>
              <w:ind w:left="113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«Мы</w:t>
            </w:r>
            <w:r>
              <w:rPr>
                <w:color w:val="231f20"/>
                <w:spacing w:val="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снова</w:t>
            </w:r>
            <w:r>
              <w:rPr>
                <w:color w:val="231f20"/>
                <w:spacing w:val="1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вместе»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578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75" w:line="203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Адаптационный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квест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для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пятиклассников</w:t>
            </w:r>
            <w:r/>
          </w:p>
          <w:p>
            <w:pPr>
              <w:pStyle w:val="1797"/>
              <w:ind w:left="113"/>
              <w:spacing w:line="203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«Путешествие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школе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ее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окрестностям»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78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81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«Золотая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осень»: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школьный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турслет,</w:t>
            </w:r>
            <w:r>
              <w:rPr>
                <w:color w:val="231f20"/>
                <w:spacing w:val="3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посвященный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Всемирному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дню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туризма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78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308"/>
              <w:spacing w:before="81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Поход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выходного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дня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«Операция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Зимовье»: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развешивание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лесу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кормушек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для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зимующих птиц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78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81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Поход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выходного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дня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«Операция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Скворечник»: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развешивание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лесу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скворечников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378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76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Экологический</w:t>
            </w:r>
            <w:r>
              <w:rPr>
                <w:color w:val="231f20"/>
                <w:spacing w:val="2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проект</w:t>
            </w:r>
            <w:r>
              <w:rPr>
                <w:color w:val="231f20"/>
                <w:spacing w:val="2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«Придорожный</w:t>
            </w:r>
            <w:r>
              <w:rPr>
                <w:color w:val="231f20"/>
                <w:spacing w:val="27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мусор»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778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81" w:line="232" w:lineRule="auto"/>
              <w:rPr>
                <w:sz w:val="18"/>
              </w:rPr>
            </w:pPr>
            <w:r>
              <w:rPr>
                <w:color w:val="231f20"/>
                <w:sz w:val="18"/>
                <w:lang w:val="ru-RU"/>
              </w:rPr>
              <w:t xml:space="preserve">Туристско-краеведческие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экспедиции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местам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боев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Великой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Отечественной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войны,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посвященные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Дню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По-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беды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bottom w:val="single" w:color="231F20" w:sz="6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bottom w:val="single" w:color="231F20" w:sz="6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</w:tbl>
    <w:p>
      <w:pPr>
        <w:rPr>
          <w:sz w:val="18"/>
        </w:rPr>
        <w:sectPr>
          <w:footerReference w:type="default" r:id="rId26"/>
          <w:footnotePr/>
          <w:endnotePr/>
          <w:type w:val="nextPage"/>
          <w:pgSz w:w="12020" w:h="7830" w:orient="landscape"/>
          <w:pgMar w:top="700" w:right="620" w:bottom="280" w:left="1020" w:header="0" w:footer="0" w:gutter="0"/>
          <w:cols w:num="1" w:sep="0" w:space="720" w:equalWidth="1"/>
          <w:docGrid w:linePitch="360"/>
        </w:sectPr>
      </w:pPr>
      <w:r>
        <w:rPr>
          <w:sz w:val="18"/>
        </w:rPr>
      </w:r>
      <w:r/>
    </w:p>
    <w:p>
      <w:pPr>
        <w:ind w:right="115"/>
        <w:jc w:val="right"/>
        <w:spacing w:before="66"/>
        <w:rPr>
          <w:i/>
          <w:sz w:val="20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15860224" behindDoc="0" locked="0" layoutInCell="1" allowOverlap="1">
                <wp:simplePos x="0" y="0"/>
                <wp:positionH relativeFrom="page">
                  <wp:posOffset>429895</wp:posOffset>
                </wp:positionH>
                <wp:positionV relativeFrom="page">
                  <wp:posOffset>455295</wp:posOffset>
                </wp:positionV>
                <wp:extent cx="160020" cy="4055745"/>
                <wp:effectExtent l="0" t="0" r="0" b="0"/>
                <wp:wrapNone/>
                <wp:docPr id="110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4055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rFonts w:ascii="Trebuchet MS" w:hAnsi="Trebuchet MS"/>
                                <w:sz w:val="18"/>
                                <w:lang w:val="ru-RU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231f20"/>
                                <w:spacing w:val="-3"/>
                                <w:sz w:val="18"/>
                                <w:lang w:val="ru-RU"/>
                              </w:rPr>
                              <w:t xml:space="preserve">1158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4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3"/>
                                <w:sz w:val="18"/>
                                <w:lang w:val="ru-RU"/>
                              </w:rPr>
                              <w:t xml:space="preserve">Примерная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3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3"/>
                                <w:sz w:val="18"/>
                                <w:lang w:val="ru-RU"/>
                              </w:rPr>
                              <w:t xml:space="preserve">основная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2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3"/>
                                <w:sz w:val="18"/>
                                <w:lang w:val="ru-RU"/>
                              </w:rPr>
                              <w:t xml:space="preserve">образовательная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2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3"/>
                                <w:sz w:val="18"/>
                                <w:lang w:val="ru-RU"/>
                              </w:rPr>
                              <w:t xml:space="preserve">программа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2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3"/>
                                <w:sz w:val="18"/>
                                <w:lang w:val="ru-RU"/>
                              </w:rPr>
                              <w:t xml:space="preserve">основного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3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общего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2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образования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110" o:spid="_x0000_s110" o:spt="202" type="#_x0000_t202" style="position:absolute;z-index:15860224;o:allowoverlap:true;o:allowincell:true;mso-position-horizontal-relative:page;margin-left:33.9pt;mso-position-horizontal:absolute;mso-position-vertical-relative:page;margin-top:35.9pt;mso-position-vertical:absolute;width:12.6pt;height:319.3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rFonts w:ascii="Trebuchet MS" w:hAnsi="Trebuchet MS"/>
                          <w:sz w:val="18"/>
                          <w:lang w:val="ru-RU"/>
                        </w:rPr>
                      </w:pPr>
                      <w:r>
                        <w:rPr>
                          <w:rFonts w:ascii="Trebuchet MS" w:hAnsi="Trebuchet MS"/>
                          <w:color w:val="231f20"/>
                          <w:spacing w:val="-3"/>
                          <w:sz w:val="18"/>
                          <w:lang w:val="ru-RU"/>
                        </w:rPr>
                        <w:t xml:space="preserve">1158</w:t>
                      </w:r>
                      <w:r>
                        <w:rPr>
                          <w:rFonts w:ascii="Trebuchet MS" w:hAnsi="Trebuchet MS"/>
                          <w:color w:val="231f20"/>
                          <w:spacing w:val="4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3"/>
                          <w:sz w:val="18"/>
                          <w:lang w:val="ru-RU"/>
                        </w:rPr>
                        <w:t xml:space="preserve">Примерная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13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3"/>
                          <w:sz w:val="18"/>
                          <w:lang w:val="ru-RU"/>
                        </w:rPr>
                        <w:t xml:space="preserve">основная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12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3"/>
                          <w:sz w:val="18"/>
                          <w:lang w:val="ru-RU"/>
                        </w:rPr>
                        <w:t xml:space="preserve">образовательная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12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3"/>
                          <w:sz w:val="18"/>
                          <w:lang w:val="ru-RU"/>
                        </w:rPr>
                        <w:t xml:space="preserve">программа</w:t>
                      </w:r>
                      <w:r>
                        <w:rPr>
                          <w:rFonts w:ascii="Trebuchet MS" w:hAnsi="Trebuchet MS"/>
                          <w:color w:val="231f20"/>
                          <w:spacing w:val="-12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3"/>
                          <w:sz w:val="18"/>
                          <w:lang w:val="ru-RU"/>
                        </w:rPr>
                        <w:t xml:space="preserve">основного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13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общего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12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образования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i/>
          <w:color w:val="231f20"/>
          <w:sz w:val="20"/>
        </w:rPr>
        <w:t xml:space="preserve">Продолжение</w:t>
      </w:r>
      <w:r/>
    </w:p>
    <w:p>
      <w:pPr>
        <w:pStyle w:val="1784"/>
        <w:ind w:left="0" w:right="0" w:firstLine="0"/>
        <w:jc w:val="left"/>
        <w:spacing w:before="11"/>
        <w:rPr>
          <w:i/>
          <w:sz w:val="10"/>
        </w:rPr>
      </w:pPr>
      <w:r>
        <w:rPr>
          <w:i/>
          <w:sz w:val="10"/>
        </w:rPr>
      </w:r>
      <w:r/>
    </w:p>
    <w:tbl>
      <w:tblPr>
        <w:tblW w:w="0" w:type="auto"/>
        <w:tblInd w:w="123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5262"/>
        <w:gridCol w:w="1644"/>
        <w:gridCol w:w="1134"/>
        <w:gridCol w:w="2098"/>
      </w:tblGrid>
      <w:tr>
        <w:trPr>
          <w:trHeight w:val="350"/>
        </w:trPr>
        <w:tc>
          <w:tcPr>
            <w:gridSpan w:val="4"/>
            <w:shd w:val="clear" w:color="auto" w:fill="e6e7e8"/>
            <w:tcBorders>
              <w:bottom w:val="single" w:color="231F20" w:sz="6" w:space="0"/>
            </w:tcBorders>
            <w:tcW w:w="10138" w:type="dxa"/>
            <w:textDirection w:val="lrTb"/>
            <w:noWrap w:val="false"/>
          </w:tcPr>
          <w:p>
            <w:pPr>
              <w:pStyle w:val="1797"/>
              <w:ind w:left="1222" w:right="1213"/>
              <w:jc w:val="center"/>
              <w:spacing w:before="65"/>
              <w:rPr>
                <w:rFonts w:ascii="Georgia" w:hAnsi="Georgia"/>
                <w:b/>
                <w:sz w:val="18"/>
                <w:lang w:val="ru-RU"/>
              </w:rPr>
            </w:pP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Модуль</w:t>
            </w:r>
            <w:r>
              <w:rPr>
                <w:rFonts w:ascii="Georgia" w:hAnsi="Georgia"/>
                <w:b/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«Организация</w:t>
            </w:r>
            <w:r>
              <w:rPr>
                <w:rFonts w:ascii="Georgia" w:hAnsi="Georgia"/>
                <w:b/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предметно-эстетической</w:t>
            </w:r>
            <w:r>
              <w:rPr>
                <w:rFonts w:ascii="Georgia" w:hAnsi="Georgia"/>
                <w:b/>
                <w:color w:val="231f20"/>
                <w:spacing w:val="46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среды»</w:t>
            </w:r>
            <w:r/>
          </w:p>
        </w:tc>
      </w:tr>
      <w:tr>
        <w:trPr>
          <w:trHeight w:val="348"/>
        </w:trPr>
        <w:tc>
          <w:tcPr>
            <w:tcBorders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080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Дела,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события,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мероприятия</w:t>
            </w:r>
            <w:r/>
          </w:p>
        </w:tc>
        <w:tc>
          <w:tcPr>
            <w:tcBorders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ind w:left="246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Участники</w:t>
            </w:r>
            <w:r/>
          </w:p>
        </w:tc>
        <w:tc>
          <w:tcPr>
            <w:tcBorders>
              <w:bottom w:val="single" w:color="231F20" w:sz="6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ind w:left="241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Время</w:t>
            </w:r>
            <w:r/>
          </w:p>
        </w:tc>
        <w:tc>
          <w:tcPr>
            <w:tcBorders>
              <w:bottom w:val="single" w:color="231F20" w:sz="6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ind w:left="195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Ответственные</w:t>
            </w:r>
            <w:r/>
          </w:p>
        </w:tc>
      </w:tr>
      <w:tr>
        <w:trPr>
          <w:trHeight w:val="742"/>
        </w:trPr>
        <w:tc>
          <w:tcPr>
            <w:tcBorders>
              <w:top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65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Оформление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интерьеров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школьных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помещений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Дню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знаний,</w:t>
            </w:r>
            <w:r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Дню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учителя,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Новому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году,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23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февраля,</w:t>
            </w:r>
            <w:r/>
          </w:p>
          <w:p>
            <w:pPr>
              <w:pStyle w:val="1797"/>
              <w:ind w:left="113"/>
              <w:spacing w:line="20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8</w:t>
            </w:r>
            <w:r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марта,</w:t>
            </w:r>
            <w:r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Дню</w:t>
            </w:r>
            <w:r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Победы,</w:t>
            </w:r>
            <w:r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празднику</w:t>
            </w:r>
            <w:r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Последнего</w:t>
            </w:r>
            <w:r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звонка</w:t>
            </w:r>
            <w:r/>
          </w:p>
        </w:tc>
        <w:tc>
          <w:tcPr>
            <w:tcBorders>
              <w:top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942"/>
        </w:trPr>
        <w:tc>
          <w:tcPr>
            <w:tcBorders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193"/>
              <w:spacing w:before="68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Создание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вестибюле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школы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стеллажей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свободного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книгообмена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«Книговорот»: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мероприятие,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приурочен-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ное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Международному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дню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школьных</w:t>
            </w:r>
            <w:r>
              <w:rPr>
                <w:color w:val="231f20"/>
                <w:spacing w:val="1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библиотек</w:t>
            </w:r>
            <w:r/>
          </w:p>
          <w:p>
            <w:pPr>
              <w:pStyle w:val="1797"/>
              <w:ind w:left="113"/>
              <w:spacing w:line="200" w:lineRule="exact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25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октября</w:t>
            </w:r>
            <w:r/>
          </w:p>
        </w:tc>
        <w:tc>
          <w:tcPr>
            <w:tcBorders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739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326"/>
              <w:spacing w:before="65" w:line="232" w:lineRule="auto"/>
              <w:rPr>
                <w:sz w:val="18"/>
              </w:rPr>
            </w:pPr>
            <w:r>
              <w:rPr>
                <w:color w:val="231f20"/>
                <w:sz w:val="18"/>
                <w:lang w:val="ru-RU"/>
              </w:rPr>
              <w:t xml:space="preserve">Сменные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выставки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рисунков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инсталляций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учащихся,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посвященные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Дню</w:t>
            </w:r>
            <w:r>
              <w:rPr>
                <w:color w:val="231f20"/>
                <w:spacing w:val="3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учителя,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Дню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матери,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Всемирному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дню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Земли,</w:t>
            </w:r>
            <w:r>
              <w:rPr>
                <w:color w:val="231f20"/>
                <w:spacing w:val="1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Дню</w:t>
            </w:r>
            <w:r>
              <w:rPr>
                <w:color w:val="231f20"/>
                <w:spacing w:val="1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Победы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939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60" w:line="203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Мини-концерты</w:t>
            </w:r>
            <w:r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учащихся,</w:t>
            </w:r>
            <w:r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учителей</w:t>
            </w:r>
            <w:r>
              <w:rPr>
                <w:color w:val="231f20"/>
                <w:spacing w:val="-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родителей</w:t>
            </w:r>
            <w:r/>
          </w:p>
          <w:p>
            <w:pPr>
              <w:pStyle w:val="1797"/>
              <w:ind w:left="113" w:right="248"/>
              <w:spacing w:before="1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холлах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школьного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здания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«Музыка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переменах»,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приуроченные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Всероссийской  неделе  музыки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21—27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марта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39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50"/>
              <w:spacing w:before="65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Конкурс дизайнерских проектов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«Озеленение пришколь-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ной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территории»,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реализация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проектов-победителей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39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1322"/>
              <w:spacing w:before="65" w:line="232" w:lineRule="auto"/>
              <w:rPr>
                <w:sz w:val="18"/>
              </w:rPr>
            </w:pPr>
            <w:r>
              <w:rPr>
                <w:color w:val="231f20"/>
                <w:sz w:val="18"/>
                <w:lang w:val="ru-RU"/>
              </w:rPr>
              <w:t xml:space="preserve">Экспозиция</w:t>
            </w:r>
            <w:r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«Бессмертный</w:t>
            </w:r>
            <w:r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полк</w:t>
            </w:r>
            <w:r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школы»,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приуроченная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Дню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</w:rPr>
              <w:t xml:space="preserve">Победы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739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59" w:line="203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Сменные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фотовыставки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школьников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«Лето</w:t>
            </w:r>
            <w:r>
              <w:rPr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/>
          </w:p>
          <w:p>
            <w:pPr>
              <w:pStyle w:val="1797"/>
              <w:ind w:left="113" w:right="492"/>
              <w:spacing w:before="2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это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маленькая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жизнь»,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«Мои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друзья»,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«Усы,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лапы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хвост»,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«Свет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тень»,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«Эко-факт»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bottom w:val="single" w:color="231F20" w:sz="6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bottom w:val="single" w:color="231F20" w:sz="6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</w:tbl>
    <w:p>
      <w:pPr>
        <w:rPr>
          <w:sz w:val="18"/>
          <w:lang w:val="ru-RU"/>
        </w:rPr>
        <w:sectPr>
          <w:footerReference w:type="even" r:id="rId27"/>
          <w:footnotePr/>
          <w:endnotePr/>
          <w:type w:val="nextPage"/>
          <w:pgSz w:w="12020" w:h="7830" w:orient="landscape"/>
          <w:pgMar w:top="640" w:right="620" w:bottom="280" w:left="1020" w:header="0" w:footer="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pStyle w:val="1784"/>
        <w:ind w:left="0" w:right="0" w:firstLine="0"/>
        <w:jc w:val="left"/>
        <w:spacing w:before="10"/>
        <w:rPr>
          <w:i/>
          <w:sz w:val="2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15860736" behindDoc="0" locked="0" layoutInCell="1" allowOverlap="1">
                <wp:simplePos x="0" y="0"/>
                <wp:positionH relativeFrom="page">
                  <wp:posOffset>429895</wp:posOffset>
                </wp:positionH>
                <wp:positionV relativeFrom="page">
                  <wp:posOffset>455295</wp:posOffset>
                </wp:positionV>
                <wp:extent cx="160020" cy="4057650"/>
                <wp:effectExtent l="0" t="0" r="0" b="0"/>
                <wp:wrapNone/>
                <wp:docPr id="111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405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rFonts w:ascii="Trebuchet MS" w:hAnsi="Trebuchet MS"/>
                                <w:sz w:val="18"/>
                                <w:lang w:val="ru-RU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Примерная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основная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образовательная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программа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основного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общего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образования1159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111" o:spid="_x0000_s111" o:spt="202" type="#_x0000_t202" style="position:absolute;z-index:15860736;o:allowoverlap:true;o:allowincell:true;mso-position-horizontal-relative:page;margin-left:33.9pt;mso-position-horizontal:absolute;mso-position-vertical-relative:page;margin-top:35.9pt;mso-position-vertical:absolute;width:12.6pt;height:319.5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rFonts w:ascii="Trebuchet MS" w:hAnsi="Trebuchet MS"/>
                          <w:sz w:val="18"/>
                          <w:lang w:val="ru-RU"/>
                        </w:rPr>
                      </w:pP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Примерная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основная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образовательная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программа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основного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общего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образования1159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tbl>
      <w:tblPr>
        <w:tblW w:w="0" w:type="auto"/>
        <w:tblInd w:w="128" w:type="dxa"/>
        <w:tblBorders>
          <w:top w:val="single" w:color="231F20" w:sz="6" w:space="0"/>
          <w:left w:val="single" w:color="231F20" w:sz="6" w:space="0"/>
          <w:bottom w:val="single" w:color="231F20" w:sz="6" w:space="0"/>
          <w:right w:val="single" w:color="231F20" w:sz="6" w:space="0"/>
          <w:insideH w:val="single" w:color="231F20" w:sz="6" w:space="0"/>
          <w:insideV w:val="single" w:color="231F20" w:sz="6" w:space="0"/>
        </w:tblBorders>
        <w:tblLayout w:type="fixed"/>
        <w:tblLook w:val="01E0" w:firstRow="1" w:lastRow="1" w:firstColumn="1" w:lastColumn="1" w:noHBand="0" w:noVBand="0"/>
      </w:tblPr>
      <w:tblGrid>
        <w:gridCol w:w="5262"/>
        <w:gridCol w:w="1644"/>
        <w:gridCol w:w="1134"/>
        <w:gridCol w:w="2098"/>
      </w:tblGrid>
      <w:tr>
        <w:trPr>
          <w:trHeight w:val="355"/>
        </w:trPr>
        <w:tc>
          <w:tcPr>
            <w:gridSpan w:val="4"/>
            <w:shd w:val="clear" w:color="auto" w:fill="e6e7e8"/>
            <w:tcBorders>
              <w:left w:val="single" w:color="231F20" w:sz="4" w:space="0"/>
              <w:right w:val="single" w:color="231F20" w:sz="4" w:space="0"/>
            </w:tcBorders>
            <w:tcW w:w="10138" w:type="dxa"/>
            <w:textDirection w:val="lrTb"/>
            <w:noWrap w:val="false"/>
          </w:tcPr>
          <w:p>
            <w:pPr>
              <w:pStyle w:val="1797"/>
              <w:ind w:left="1222" w:right="1213"/>
              <w:jc w:val="center"/>
              <w:spacing w:before="63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Модуль</w:t>
            </w:r>
            <w:r>
              <w:rPr>
                <w:rFonts w:ascii="Georgia" w:hAnsi="Georg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«Работа</w:t>
            </w:r>
            <w:r>
              <w:rPr>
                <w:rFonts w:ascii="Georgia" w:hAnsi="Georgia"/>
                <w:b/>
                <w:color w:val="231f20"/>
                <w:spacing w:val="6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с</w:t>
            </w:r>
            <w:r>
              <w:rPr>
                <w:rFonts w:ascii="Georgia" w:hAnsi="Georg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родителями»</w:t>
            </w:r>
            <w:r/>
          </w:p>
        </w:tc>
      </w:tr>
      <w:tr>
        <w:trPr>
          <w:trHeight w:val="355"/>
        </w:trPr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079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Дела,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события,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мероприятия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ind w:left="245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Участники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ind w:left="240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Время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ind w:left="195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Ответственные</w:t>
            </w:r>
            <w:r/>
          </w:p>
        </w:tc>
      </w:tr>
      <w:tr>
        <w:trPr>
          <w:trHeight w:val="784"/>
        </w:trPr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718"/>
              <w:spacing w:before="79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Открытая среда: день индивидуальных онлайн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офлайн</w:t>
            </w:r>
            <w:r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консультаций</w:t>
            </w:r>
            <w:r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родителей</w:t>
            </w:r>
            <w:r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учителями-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предметниками</w:t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84"/>
        </w:trPr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413"/>
              <w:spacing w:before="82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Заседания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Общешкольного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родительского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комитета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Управляющего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Совета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школы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2382"/>
        </w:trPr>
        <w:tc>
          <w:tcPr>
            <w:tcBorders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0" w:right="498"/>
              <w:spacing w:before="79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Блиц-лекции, проводимые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 рамках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родительских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собраний:</w:t>
            </w:r>
            <w:r/>
          </w:p>
          <w:p>
            <w:pPr>
              <w:pStyle w:val="1797"/>
              <w:ind w:left="110"/>
              <w:spacing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«Что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такое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рациональное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питание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школьника»;</w:t>
            </w:r>
            <w:r/>
          </w:p>
          <w:p>
            <w:pPr>
              <w:pStyle w:val="1797"/>
              <w:ind w:left="110" w:right="823"/>
              <w:spacing w:before="2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«Простые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упражнения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для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развития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внимания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памяти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ребенка»;</w:t>
            </w:r>
            <w:r/>
          </w:p>
          <w:p>
            <w:pPr>
              <w:pStyle w:val="1797"/>
              <w:ind w:left="110"/>
              <w:spacing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«Развивающие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настольные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игры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семье»;</w:t>
            </w:r>
            <w:r/>
          </w:p>
          <w:p>
            <w:pPr>
              <w:pStyle w:val="1797"/>
              <w:ind w:left="110" w:right="1234"/>
              <w:spacing w:before="1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«Конфликты и детские истерики: реакции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поведение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взрослых»;</w:t>
            </w:r>
            <w:r/>
          </w:p>
          <w:p>
            <w:pPr>
              <w:pStyle w:val="1797"/>
              <w:ind w:left="110"/>
              <w:spacing w:line="197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«Гаджеты</w:t>
            </w:r>
            <w:r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психическое</w:t>
            </w:r>
            <w:r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здоровье</w:t>
            </w:r>
            <w:r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ребенка»;</w:t>
            </w:r>
            <w:r/>
          </w:p>
          <w:p>
            <w:pPr>
              <w:pStyle w:val="1797"/>
              <w:ind w:left="110"/>
              <w:spacing w:line="200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«Как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развить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мотивацию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учению»;</w:t>
            </w:r>
            <w:r/>
          </w:p>
          <w:p>
            <w:pPr>
              <w:pStyle w:val="1797"/>
              <w:ind w:left="110"/>
              <w:spacing w:line="203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«Если</w:t>
            </w:r>
            <w:r>
              <w:rPr>
                <w:color w:val="231f20"/>
                <w:spacing w:val="-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ребенок</w:t>
            </w:r>
            <w:r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стал</w:t>
            </w:r>
            <w:r>
              <w:rPr>
                <w:color w:val="231f20"/>
                <w:spacing w:val="-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жертвой</w:t>
            </w:r>
            <w:r>
              <w:rPr>
                <w:color w:val="231f20"/>
                <w:spacing w:val="-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буллинга».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382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74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Семейная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игра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«Папа,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мама,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я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—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спортивная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семья»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382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74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Гостиная</w:t>
            </w:r>
            <w:r>
              <w:rPr>
                <w:color w:val="231f20"/>
                <w:spacing w:val="2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«Семейные</w:t>
            </w:r>
            <w:r>
              <w:rPr>
                <w:color w:val="231f20"/>
                <w:spacing w:val="2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традиции»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382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74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Семейный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фестиваль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«Игры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нашего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детства»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582"/>
        </w:trPr>
        <w:tc>
          <w:tcPr>
            <w:tcBorders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94"/>
              <w:spacing w:before="79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Семейная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викторина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«Что?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Где?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Когда?»,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посвящен-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ная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Международному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дню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пожилых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людей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1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октября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</w:tbl>
    <w:p>
      <w:pPr>
        <w:rPr>
          <w:sz w:val="18"/>
          <w:lang w:val="ru-RU"/>
        </w:rPr>
        <w:sectPr>
          <w:footerReference w:type="default" r:id="rId28"/>
          <w:footnotePr/>
          <w:endnotePr/>
          <w:type w:val="nextPage"/>
          <w:pgSz w:w="12020" w:h="7830" w:orient="landscape"/>
          <w:pgMar w:top="700" w:right="620" w:bottom="280" w:left="1020" w:header="0" w:footer="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ind w:right="116"/>
        <w:jc w:val="right"/>
        <w:spacing w:before="66"/>
        <w:rPr>
          <w:i/>
          <w:sz w:val="20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15861248" behindDoc="0" locked="0" layoutInCell="1" allowOverlap="1">
                <wp:simplePos x="0" y="0"/>
                <wp:positionH relativeFrom="page">
                  <wp:posOffset>429895</wp:posOffset>
                </wp:positionH>
                <wp:positionV relativeFrom="page">
                  <wp:posOffset>455295</wp:posOffset>
                </wp:positionV>
                <wp:extent cx="160020" cy="4145280"/>
                <wp:effectExtent l="0" t="0" r="0" b="0"/>
                <wp:wrapNone/>
                <wp:docPr id="112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414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rFonts w:ascii="Trebuchet MS" w:hAnsi="Trebuchet MS"/>
                                <w:sz w:val="18"/>
                                <w:lang w:val="ru-RU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1160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1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Примерная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основная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образовательная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программа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z w:val="18"/>
                                <w:lang w:val="ru-RU"/>
                              </w:rPr>
                              <w:t xml:space="preserve">основного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z w:val="18"/>
                                <w:lang w:val="ru-RU"/>
                              </w:rPr>
                              <w:t xml:space="preserve">общего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z w:val="18"/>
                                <w:lang w:val="ru-RU"/>
                              </w:rPr>
                              <w:t xml:space="preserve">образования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112" o:spid="_x0000_s112" o:spt="202" type="#_x0000_t202" style="position:absolute;z-index:15861248;o:allowoverlap:true;o:allowincell:true;mso-position-horizontal-relative:page;margin-left:33.9pt;mso-position-horizontal:absolute;mso-position-vertical-relative:page;margin-top:35.9pt;mso-position-vertical:absolute;width:12.6pt;height:326.4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rFonts w:ascii="Trebuchet MS" w:hAnsi="Trebuchet MS"/>
                          <w:sz w:val="18"/>
                          <w:lang w:val="ru-RU"/>
                        </w:rPr>
                      </w:pP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1160</w:t>
                      </w:r>
                      <w:r>
                        <w:rPr>
                          <w:rFonts w:ascii="Trebuchet MS" w:hAnsi="Trebuchet MS"/>
                          <w:color w:val="231f20"/>
                          <w:spacing w:val="1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Примерная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основная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образовательная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программа</w:t>
                      </w:r>
                      <w:r>
                        <w:rPr>
                          <w:rFonts w:ascii="Trebuchet MS" w:hAnsi="Trebuchet MS"/>
                          <w:color w:val="231f20"/>
                          <w:spacing w:val="-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z w:val="18"/>
                          <w:lang w:val="ru-RU"/>
                        </w:rPr>
                        <w:t xml:space="preserve">основного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z w:val="18"/>
                          <w:lang w:val="ru-RU"/>
                        </w:rPr>
                        <w:t xml:space="preserve">общего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z w:val="18"/>
                          <w:lang w:val="ru-RU"/>
                        </w:rPr>
                        <w:t xml:space="preserve">образования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i/>
          <w:color w:val="231f20"/>
          <w:sz w:val="20"/>
        </w:rPr>
        <w:t xml:space="preserve">Окончание</w:t>
      </w:r>
      <w:r/>
    </w:p>
    <w:p>
      <w:pPr>
        <w:pStyle w:val="1784"/>
        <w:ind w:left="0" w:right="0" w:firstLine="0"/>
        <w:jc w:val="left"/>
        <w:rPr>
          <w:i/>
          <w:sz w:val="11"/>
        </w:rPr>
      </w:pPr>
      <w:r>
        <w:rPr>
          <w:i/>
          <w:sz w:val="11"/>
        </w:rPr>
      </w:r>
      <w:r/>
    </w:p>
    <w:tbl>
      <w:tblPr>
        <w:tblW w:w="0" w:type="auto"/>
        <w:tblInd w:w="128" w:type="dxa"/>
        <w:tblBorders>
          <w:top w:val="single" w:color="231F20" w:sz="6" w:space="0"/>
          <w:left w:val="single" w:color="231F20" w:sz="6" w:space="0"/>
          <w:bottom w:val="single" w:color="231F20" w:sz="6" w:space="0"/>
          <w:right w:val="single" w:color="231F20" w:sz="6" w:space="0"/>
          <w:insideH w:val="single" w:color="231F20" w:sz="6" w:space="0"/>
          <w:insideV w:val="single" w:color="231F20" w:sz="6" w:space="0"/>
        </w:tblBorders>
        <w:tblLayout w:type="fixed"/>
        <w:tblLook w:val="01E0" w:firstRow="1" w:lastRow="1" w:firstColumn="1" w:lastColumn="1" w:noHBand="0" w:noVBand="0"/>
      </w:tblPr>
      <w:tblGrid>
        <w:gridCol w:w="5262"/>
        <w:gridCol w:w="1644"/>
        <w:gridCol w:w="1134"/>
        <w:gridCol w:w="2098"/>
      </w:tblGrid>
      <w:tr>
        <w:trPr>
          <w:trHeight w:val="355"/>
        </w:trPr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079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Дела,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события,</w:t>
            </w:r>
            <w:r>
              <w:rPr>
                <w:b/>
                <w:i/>
                <w:color w:val="231f20"/>
                <w:spacing w:val="5"/>
                <w:sz w:val="18"/>
              </w:rPr>
              <w:t xml:space="preserve"> </w:t>
            </w:r>
            <w:r>
              <w:rPr>
                <w:b/>
                <w:i/>
                <w:color w:val="231f20"/>
                <w:sz w:val="18"/>
              </w:rPr>
              <w:t xml:space="preserve">мероприятия</w:t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ind w:left="245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Участники</w:t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ind w:left="240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Время</w:t>
            </w:r>
            <w:r/>
          </w:p>
        </w:tc>
        <w:tc>
          <w:tcPr>
            <w:tcBorders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ind w:left="195"/>
              <w:spacing w:before="60"/>
              <w:rPr>
                <w:b/>
                <w:i/>
                <w:sz w:val="18"/>
              </w:rPr>
            </w:pPr>
            <w:r>
              <w:rPr>
                <w:b/>
                <w:i/>
                <w:color w:val="231f20"/>
                <w:sz w:val="18"/>
              </w:rPr>
              <w:t xml:space="preserve">Ответственные</w:t>
            </w:r>
            <w:r/>
          </w:p>
        </w:tc>
      </w:tr>
      <w:tr>
        <w:trPr>
          <w:trHeight w:val="553"/>
        </w:trPr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300"/>
              <w:spacing w:before="67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«Ценности,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которым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нет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цены»: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дискуссия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рамках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Международного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дня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семьи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15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мая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353"/>
        </w:trPr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/>
              <w:spacing w:before="6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Акция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«Бессмертный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полк»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550"/>
        </w:trPr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3" w:right="181"/>
              <w:spacing w:before="68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Круглый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стол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«Влияние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родителей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профессиональ-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ное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самоопределение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школьников»</w:t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bottom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1548"/>
        </w:trPr>
        <w:tc>
          <w:tcPr>
            <w:tcBorders>
              <w:right w:val="single" w:color="231F20" w:sz="4" w:space="0"/>
            </w:tcBorders>
            <w:tcW w:w="5262" w:type="dxa"/>
            <w:textDirection w:val="lrTb"/>
            <w:noWrap w:val="false"/>
          </w:tcPr>
          <w:p>
            <w:pPr>
              <w:pStyle w:val="1797"/>
              <w:ind w:left="110" w:right="416"/>
              <w:spacing w:before="65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Создание</w:t>
            </w:r>
            <w:r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школьном</w:t>
            </w:r>
            <w:r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сайте</w:t>
            </w:r>
            <w:r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вкладки</w:t>
            </w:r>
            <w:r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«Родителям»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регулярное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обновление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материалов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ее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рубрик:</w:t>
            </w:r>
            <w:r/>
          </w:p>
          <w:p>
            <w:pPr>
              <w:pStyle w:val="1797"/>
              <w:ind w:left="110"/>
              <w:spacing w:line="197" w:lineRule="exact"/>
              <w:rPr>
                <w:sz w:val="18"/>
                <w:lang w:val="ru-RU"/>
              </w:rPr>
            </w:pPr>
            <w:r>
              <w:rPr>
                <w:rFonts w:ascii="Trebuchet MS" w:hAnsi="Trebuchet MS"/>
                <w:color w:val="231f20"/>
                <w:position w:val="1"/>
                <w:sz w:val="14"/>
                <w:lang w:val="ru-RU"/>
              </w:rPr>
              <w:t xml:space="preserve">6</w:t>
            </w:r>
            <w:r>
              <w:rPr>
                <w:rFonts w:ascii="Trebuchet MS" w:hAnsi="Trebuchet MS"/>
                <w:color w:val="231f20"/>
                <w:spacing w:val="36"/>
                <w:position w:val="1"/>
                <w:sz w:val="14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«Школьные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события»,</w:t>
            </w:r>
            <w:r/>
          </w:p>
          <w:p>
            <w:pPr>
              <w:pStyle w:val="1797"/>
              <w:ind w:left="110"/>
              <w:spacing w:line="200" w:lineRule="exact"/>
              <w:rPr>
                <w:sz w:val="18"/>
                <w:lang w:val="ru-RU"/>
              </w:rPr>
            </w:pPr>
            <w:r>
              <w:rPr>
                <w:rFonts w:ascii="Trebuchet MS" w:hAnsi="Trebuchet MS"/>
                <w:color w:val="231f20"/>
                <w:position w:val="1"/>
                <w:sz w:val="14"/>
                <w:lang w:val="ru-RU"/>
              </w:rPr>
              <w:t xml:space="preserve">6 </w:t>
            </w:r>
            <w:r>
              <w:rPr>
                <w:rFonts w:ascii="Trebuchet MS" w:hAnsi="Trebuchet MS"/>
                <w:color w:val="231f20"/>
                <w:spacing w:val="4"/>
                <w:position w:val="1"/>
                <w:sz w:val="14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«Психолого-педагогическая</w:t>
            </w:r>
            <w:r>
              <w:rPr>
                <w:color w:val="231f20"/>
                <w:spacing w:val="4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консультация»,</w:t>
            </w:r>
            <w:r/>
          </w:p>
          <w:p>
            <w:pPr>
              <w:pStyle w:val="1797"/>
              <w:ind w:left="110"/>
              <w:spacing w:line="200" w:lineRule="exact"/>
              <w:rPr>
                <w:sz w:val="18"/>
                <w:lang w:val="ru-RU"/>
              </w:rPr>
            </w:pPr>
            <w:r>
              <w:rPr>
                <w:rFonts w:ascii="Trebuchet MS" w:hAnsi="Trebuchet MS"/>
                <w:color w:val="231f20"/>
                <w:position w:val="1"/>
                <w:sz w:val="14"/>
                <w:lang w:val="ru-RU"/>
              </w:rPr>
              <w:t xml:space="preserve">6</w:t>
            </w:r>
            <w:r>
              <w:rPr>
                <w:rFonts w:ascii="Trebuchet MS" w:hAnsi="Trebuchet MS"/>
                <w:color w:val="231f20"/>
                <w:spacing w:val="18"/>
                <w:position w:val="1"/>
                <w:sz w:val="14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«Выбор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профессии»,</w:t>
            </w:r>
            <w:r/>
          </w:p>
          <w:p>
            <w:pPr>
              <w:pStyle w:val="1797"/>
              <w:ind w:left="110"/>
              <w:spacing w:line="200" w:lineRule="exact"/>
              <w:rPr>
                <w:sz w:val="18"/>
                <w:lang w:val="ru-RU"/>
              </w:rPr>
            </w:pPr>
            <w:r>
              <w:rPr>
                <w:rFonts w:ascii="Trebuchet MS" w:hAnsi="Trebuchet MS"/>
                <w:color w:val="231f20"/>
                <w:position w:val="1"/>
                <w:sz w:val="14"/>
                <w:lang w:val="ru-RU"/>
              </w:rPr>
              <w:t xml:space="preserve">6</w:t>
            </w:r>
            <w:r>
              <w:rPr>
                <w:rFonts w:ascii="Trebuchet MS" w:hAnsi="Trebuchet MS"/>
                <w:color w:val="231f20"/>
                <w:spacing w:val="30"/>
                <w:position w:val="1"/>
                <w:sz w:val="14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«Семейная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библиотека»,</w:t>
            </w:r>
            <w:r/>
          </w:p>
          <w:p>
            <w:pPr>
              <w:pStyle w:val="1797"/>
              <w:ind w:left="110"/>
              <w:spacing w:line="203" w:lineRule="exact"/>
              <w:rPr>
                <w:sz w:val="18"/>
                <w:lang w:val="ru-RU"/>
              </w:rPr>
            </w:pPr>
            <w:r>
              <w:rPr>
                <w:rFonts w:ascii="Trebuchet MS" w:hAnsi="Trebuchet MS"/>
                <w:color w:val="231f20"/>
                <w:position w:val="1"/>
                <w:sz w:val="14"/>
                <w:lang w:val="ru-RU"/>
              </w:rPr>
              <w:t xml:space="preserve">6</w:t>
            </w:r>
            <w:r>
              <w:rPr>
                <w:rFonts w:ascii="Trebuchet MS" w:hAnsi="Trebuchet MS"/>
                <w:color w:val="231f20"/>
                <w:spacing w:val="31"/>
                <w:position w:val="1"/>
                <w:sz w:val="14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«Семейная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игротека»</w:t>
            </w:r>
            <w:r/>
          </w:p>
        </w:tc>
        <w:tc>
          <w:tcPr>
            <w:tcBorders>
              <w:left w:val="single" w:color="231F20" w:sz="4" w:space="0"/>
              <w:right w:val="single" w:color="231F20" w:sz="4" w:space="0"/>
            </w:tcBorders>
            <w:tcW w:w="164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113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4" w:space="0"/>
              <w:left w:val="single" w:color="231F20" w:sz="4" w:space="0"/>
              <w:right w:val="single" w:color="231F20" w:sz="4" w:space="0"/>
            </w:tcBorders>
            <w:tcW w:w="2098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348"/>
        </w:trPr>
        <w:tc>
          <w:tcPr>
            <w:gridSpan w:val="4"/>
            <w:shd w:val="clear" w:color="auto" w:fill="e6e7e8"/>
            <w:tcBorders>
              <w:left w:val="single" w:color="231F20" w:sz="4" w:space="0"/>
              <w:right w:val="single" w:color="231F20" w:sz="4" w:space="0"/>
            </w:tcBorders>
            <w:tcW w:w="10138" w:type="dxa"/>
            <w:textDirection w:val="lrTb"/>
            <w:noWrap w:val="false"/>
          </w:tcPr>
          <w:p>
            <w:pPr>
              <w:pStyle w:val="1797"/>
              <w:ind w:left="1222" w:right="1213"/>
              <w:jc w:val="center"/>
              <w:spacing w:before="63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pacing w:val="-1"/>
                <w:sz w:val="18"/>
              </w:rPr>
              <w:t xml:space="preserve">Модуль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pacing w:val="-1"/>
                <w:sz w:val="18"/>
              </w:rPr>
              <w:t xml:space="preserve">«Классное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руководство»</w:t>
            </w:r>
            <w:r/>
          </w:p>
        </w:tc>
      </w:tr>
      <w:tr>
        <w:trPr>
          <w:trHeight w:val="348"/>
        </w:trPr>
        <w:tc>
          <w:tcPr>
            <w:gridSpan w:val="4"/>
            <w:tcBorders>
              <w:left w:val="single" w:color="231F20" w:sz="4" w:space="0"/>
              <w:right w:val="single" w:color="231F20" w:sz="4" w:space="0"/>
            </w:tcBorders>
            <w:tcW w:w="10138" w:type="dxa"/>
            <w:textDirection w:val="lrTb"/>
            <w:noWrap w:val="false"/>
          </w:tcPr>
          <w:p>
            <w:pPr>
              <w:pStyle w:val="1797"/>
              <w:ind w:left="1222" w:right="1213"/>
              <w:jc w:val="center"/>
              <w:spacing w:before="60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Согласно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индивидуальным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планам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воспитательной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работы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классных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руководителей</w:t>
            </w:r>
            <w:r/>
          </w:p>
        </w:tc>
      </w:tr>
      <w:tr>
        <w:trPr>
          <w:trHeight w:val="348"/>
        </w:trPr>
        <w:tc>
          <w:tcPr>
            <w:gridSpan w:val="4"/>
            <w:shd w:val="clear" w:color="auto" w:fill="e6e7e8"/>
            <w:tcBorders>
              <w:left w:val="single" w:color="231F20" w:sz="4" w:space="0"/>
              <w:right w:val="single" w:color="231F20" w:sz="4" w:space="0"/>
            </w:tcBorders>
            <w:tcW w:w="10138" w:type="dxa"/>
            <w:textDirection w:val="lrTb"/>
            <w:noWrap w:val="false"/>
          </w:tcPr>
          <w:p>
            <w:pPr>
              <w:pStyle w:val="1797"/>
              <w:ind w:left="1222" w:right="1213"/>
              <w:jc w:val="center"/>
              <w:spacing w:before="63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Модуль</w:t>
            </w:r>
            <w:r>
              <w:rPr>
                <w:rFonts w:ascii="Georgia" w:hAnsi="Georgia"/>
                <w:b/>
                <w:color w:val="231f20"/>
                <w:spacing w:val="38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«Школьный</w:t>
            </w:r>
            <w:r>
              <w:rPr>
                <w:rFonts w:ascii="Georgia" w:hAnsi="Georgia"/>
                <w:b/>
                <w:color w:val="231f20"/>
                <w:spacing w:val="38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урок»</w:t>
            </w:r>
            <w:r/>
          </w:p>
        </w:tc>
      </w:tr>
      <w:tr>
        <w:trPr>
          <w:trHeight w:val="348"/>
        </w:trPr>
        <w:tc>
          <w:tcPr>
            <w:gridSpan w:val="4"/>
            <w:tcBorders>
              <w:left w:val="single" w:color="231F20" w:sz="4" w:space="0"/>
              <w:right w:val="single" w:color="231F20" w:sz="4" w:space="0"/>
            </w:tcBorders>
            <w:tcW w:w="10138" w:type="dxa"/>
            <w:textDirection w:val="lrTb"/>
            <w:noWrap w:val="false"/>
          </w:tcPr>
          <w:p>
            <w:pPr>
              <w:pStyle w:val="1797"/>
              <w:ind w:left="1222" w:right="1213"/>
              <w:jc w:val="center"/>
              <w:spacing w:before="60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Согласно</w:t>
            </w:r>
            <w:r>
              <w:rPr>
                <w:color w:val="231f20"/>
                <w:spacing w:val="3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календарно-тематическим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планам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учителей-предметников</w:t>
            </w:r>
            <w:r/>
          </w:p>
        </w:tc>
      </w:tr>
      <w:tr>
        <w:trPr>
          <w:trHeight w:val="348"/>
        </w:trPr>
        <w:tc>
          <w:tcPr>
            <w:gridSpan w:val="4"/>
            <w:shd w:val="clear" w:color="auto" w:fill="e6e7e8"/>
            <w:tcBorders>
              <w:left w:val="single" w:color="231F20" w:sz="4" w:space="0"/>
              <w:right w:val="single" w:color="231F20" w:sz="4" w:space="0"/>
            </w:tcBorders>
            <w:tcW w:w="10138" w:type="dxa"/>
            <w:textDirection w:val="lrTb"/>
            <w:noWrap w:val="false"/>
          </w:tcPr>
          <w:p>
            <w:pPr>
              <w:pStyle w:val="1797"/>
              <w:ind w:left="1222" w:right="1213"/>
              <w:jc w:val="center"/>
              <w:spacing w:before="63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Модуль</w:t>
            </w:r>
            <w:r>
              <w:rPr>
                <w:rFonts w:ascii="Georgia" w:hAnsi="Georgia"/>
                <w:b/>
                <w:color w:val="231f20"/>
                <w:spacing w:val="40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«Курсы</w:t>
            </w:r>
            <w:r>
              <w:rPr>
                <w:rFonts w:ascii="Georgia" w:hAnsi="Georgia"/>
                <w:b/>
                <w:color w:val="231f20"/>
                <w:spacing w:val="40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внеурочной</w:t>
            </w:r>
            <w:r>
              <w:rPr>
                <w:rFonts w:ascii="Georgia" w:hAnsi="Georgia"/>
                <w:b/>
                <w:color w:val="231f20"/>
                <w:spacing w:val="41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деятельности»</w:t>
            </w:r>
            <w:r/>
          </w:p>
        </w:tc>
      </w:tr>
      <w:tr>
        <w:trPr>
          <w:trHeight w:val="348"/>
        </w:trPr>
        <w:tc>
          <w:tcPr>
            <w:gridSpan w:val="4"/>
            <w:tcBorders>
              <w:left w:val="single" w:color="231F20" w:sz="4" w:space="0"/>
              <w:right w:val="single" w:color="231F20" w:sz="4" w:space="0"/>
            </w:tcBorders>
            <w:tcW w:w="10138" w:type="dxa"/>
            <w:textDirection w:val="lrTb"/>
            <w:noWrap w:val="false"/>
          </w:tcPr>
          <w:p>
            <w:pPr>
              <w:pStyle w:val="1797"/>
              <w:ind w:left="585"/>
              <w:spacing w:before="60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Согласно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программам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планам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внеурочной</w:t>
            </w:r>
            <w:r>
              <w:rPr>
                <w:color w:val="231f20"/>
                <w:spacing w:val="2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деятельности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педагогов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образовательной</w:t>
            </w:r>
            <w:r>
              <w:rPr>
                <w:color w:val="231f20"/>
                <w:spacing w:val="2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организации</w:t>
            </w:r>
            <w:r/>
          </w:p>
        </w:tc>
      </w:tr>
    </w:tbl>
    <w:p>
      <w:pPr>
        <w:rPr>
          <w:sz w:val="18"/>
          <w:lang w:val="ru-RU"/>
        </w:rPr>
        <w:sectPr>
          <w:footerReference w:type="even" r:id="rId29"/>
          <w:footnotePr/>
          <w:endnotePr/>
          <w:type w:val="nextPage"/>
          <w:pgSz w:w="12020" w:h="7830" w:orient="landscape"/>
          <w:pgMar w:top="640" w:right="620" w:bottom="280" w:left="1020" w:header="0" w:footer="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pStyle w:val="1790"/>
        <w:numPr>
          <w:ilvl w:val="4"/>
          <w:numId w:val="4"/>
        </w:numPr>
        <w:ind w:right="1722" w:firstLine="0"/>
        <w:spacing w:before="74" w:line="232" w:lineRule="auto"/>
        <w:tabs>
          <w:tab w:val="left" w:pos="585" w:leader="none"/>
        </w:tabs>
        <w:rPr>
          <w:lang w:val="ru-RU"/>
        </w:rPr>
      </w:pPr>
      <w:r>
        <w:rPr>
          <w:color w:val="231f20"/>
          <w:lang w:val="ru-RU"/>
        </w:rPr>
        <w:t xml:space="preserve">ХАРАКТЕРИСТИКА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УСЛОВИЙ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53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53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СООТВЕТСТВИИ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ТРЕБОВАНИЯМИ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ФГОС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ООО</w:t>
      </w:r>
      <w:r/>
    </w:p>
    <w:p>
      <w:pPr>
        <w:pStyle w:val="1784"/>
        <w:ind w:left="116" w:right="114"/>
        <w:spacing w:before="72" w:line="256" w:lineRule="auto"/>
        <w:rPr>
          <w:lang w:val="ru-RU"/>
        </w:rPr>
      </w:pPr>
      <w:r>
        <w:rPr>
          <w:color w:val="231f20"/>
          <w:lang w:val="ru-RU"/>
        </w:rPr>
        <w:t xml:space="preserve">Система условий реализации программы основного 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созданная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соот-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ветствует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требованиям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ФГОС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ООО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направлена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на:</w:t>
      </w:r>
      <w:r/>
    </w:p>
    <w:p>
      <w:pPr>
        <w:pStyle w:val="1784"/>
        <w:ind w:left="343" w:right="114" w:hanging="142"/>
        <w:spacing w:before="3"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достижение планируемых результатов освоения 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 общего образования, в том числе адаптированной,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обучающимися,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числе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обучающимися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ОВЗ;</w:t>
      </w:r>
      <w:r/>
    </w:p>
    <w:p>
      <w:pPr>
        <w:pStyle w:val="1784"/>
        <w:ind w:left="343" w:right="112" w:hanging="142"/>
        <w:spacing w:before="3"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развитие личности, ее способностей, удовлетворения обра-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зовательных потребностей и интересов, самореализации об-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учающихся,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числе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одаренных,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через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урочной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внеурочной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практик,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включая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общественно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полезную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деятельность,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профессио-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нальные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пробы,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практическую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подготовку,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использование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возможностей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дополнительного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профессиональных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партнеров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профессионально-производственном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окружении;</w:t>
      </w:r>
      <w:r/>
    </w:p>
    <w:p>
      <w:pPr>
        <w:pStyle w:val="1784"/>
        <w:ind w:left="343" w:right="114" w:hanging="142"/>
        <w:spacing w:before="11"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формирование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функциональной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грамотности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(способности решать учебные задачи и жизненные проблем-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ные ситуации на основе сформированных предметных, ме-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тапредметных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универсальных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способов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деятельности),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включающей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овладение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ключевыми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компетенциями,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ставляющими основу дальнейшего успешного образования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ориентации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мире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профессий;</w:t>
      </w:r>
      <w:r/>
    </w:p>
    <w:p>
      <w:pPr>
        <w:pStyle w:val="1784"/>
        <w:ind w:left="343" w:right="114" w:hanging="142"/>
        <w:spacing w:before="8"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формирование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социокультурных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духовно-нравственных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ценностей обучающихся, основ их гражданственности, рос-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сийской гражданской идентичности и социально-профессио-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нальных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ориентаций;</w:t>
      </w:r>
      <w:r/>
    </w:p>
    <w:p>
      <w:pPr>
        <w:pStyle w:val="1784"/>
        <w:ind w:left="343" w:right="114" w:hanging="142"/>
        <w:spacing w:before="5"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индивидуализацию процесса образования посредством 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ектирования и реализации индивидуальных учебных пла-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нов, обеспечения эффективной самостоятельной работы обу-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чающихся</w:t>
      </w:r>
      <w:r>
        <w:rPr>
          <w:color w:val="231f20"/>
          <w:spacing w:val="2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поддержке</w:t>
      </w:r>
      <w:r>
        <w:rPr>
          <w:color w:val="231f20"/>
          <w:spacing w:val="2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педагогических</w:t>
      </w:r>
      <w:r>
        <w:rPr>
          <w:color w:val="231f20"/>
          <w:spacing w:val="3"/>
          <w:lang w:val="ru-RU"/>
        </w:rPr>
        <w:t xml:space="preserve"> </w:t>
      </w:r>
      <w:r>
        <w:rPr>
          <w:color w:val="231f20"/>
          <w:lang w:val="ru-RU"/>
        </w:rPr>
        <w:t xml:space="preserve">работников;</w:t>
      </w:r>
      <w:r/>
    </w:p>
    <w:p>
      <w:pPr>
        <w:pStyle w:val="1784"/>
        <w:ind w:left="343" w:right="114" w:hanging="142"/>
        <w:spacing w:before="4"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участие обучающихся, родителей (законных представителей)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несовершеннолетних обучающихся и педагогических работ-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ников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проектировании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развитии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общего образования и условий ее реализации, учитывающих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особенности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возможности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обучающихся;</w:t>
      </w:r>
      <w:r/>
    </w:p>
    <w:p>
      <w:pPr>
        <w:pStyle w:val="1784"/>
        <w:ind w:left="343" w:right="115" w:hanging="142"/>
        <w:spacing w:before="6"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включение обучающихся в процессы преобразования внеш-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ней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социальной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среды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(населенного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пункта,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муниципального</w:t>
      </w:r>
      <w:r/>
    </w:p>
    <w:p>
      <w:pPr>
        <w:spacing w:line="256" w:lineRule="auto"/>
        <w:rPr>
          <w:lang w:val="ru-RU"/>
        </w:rPr>
        <w:sectPr>
          <w:footerReference w:type="default" r:id="rId30"/>
          <w:footerReference w:type="even" r:id="rId31"/>
          <w:footnotePr/>
          <w:endnotePr/>
          <w:type w:val="nextPage"/>
          <w:pgSz w:w="7830" w:h="12020" w:orient="portrait"/>
          <w:pgMar w:top="600" w:right="620" w:bottom="900" w:left="620" w:header="0" w:footer="709" w:gutter="0"/>
          <w:pgNumType w:start="1161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343" w:right="114" w:firstLine="0"/>
        <w:spacing w:before="70" w:line="256" w:lineRule="auto"/>
        <w:rPr>
          <w:lang w:val="ru-RU"/>
        </w:rPr>
      </w:pPr>
      <w:r>
        <w:rPr>
          <w:color w:val="231f20"/>
          <w:lang w:val="ru-RU"/>
        </w:rPr>
        <w:t xml:space="preserve">района, субъекта Российской Федерации), формирования 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них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лидерских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качеств,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опыта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социальной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деятельности,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ре-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ализации социальных проектов и программ, в том числе 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качестве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волонтеров;</w:t>
      </w:r>
      <w:r/>
    </w:p>
    <w:p>
      <w:pPr>
        <w:pStyle w:val="1784"/>
        <w:ind w:left="343" w:right="114" w:hanging="142"/>
        <w:spacing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формирование у обучающихся опыта самостоятельной обра-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зовательной,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общественной,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проектной,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учебно-исследова-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тельской, спортивно-оздоровительной и творческой деятель-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ности;</w:t>
      </w:r>
      <w:r/>
    </w:p>
    <w:p>
      <w:pPr>
        <w:pStyle w:val="1784"/>
        <w:ind w:left="343" w:right="114" w:hanging="142"/>
        <w:spacing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формирование у обучающихся экологической грамотности,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навыков здорового и безопасного для человека и окружаю-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щей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его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среды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образа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жизни;</w:t>
      </w:r>
      <w:r/>
    </w:p>
    <w:p>
      <w:pPr>
        <w:pStyle w:val="1784"/>
        <w:ind w:left="343" w:right="114" w:hanging="142"/>
        <w:spacing w:before="1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использование в образовательной деятельности современных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 технологий, направленных в том числе 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воспитание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развитие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различных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ставничества;</w:t>
      </w:r>
      <w:r/>
    </w:p>
    <w:p>
      <w:pPr>
        <w:pStyle w:val="1784"/>
        <w:ind w:left="343" w:right="114" w:hanging="142"/>
        <w:spacing w:before="3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обновление содержания программы основного общего обра-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зования,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методик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технологий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ее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соответствии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 динамикой развития системы образования, запросов обуча-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ющихся, родителей (законных представителей) несовершен-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нолетних обучающихся с учетом национальных и культур-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особенностей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субъекта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Российской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Федерации;</w:t>
      </w:r>
      <w:r/>
    </w:p>
    <w:p>
      <w:pPr>
        <w:pStyle w:val="1784"/>
        <w:ind w:left="343" w:right="114" w:hanging="142"/>
        <w:spacing w:before="5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эффективное использования профессионального и творческо-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потенциала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руководящих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работников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повышения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профессиональной,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коммуни-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кативной,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информационной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правовой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компетентности;</w:t>
      </w:r>
      <w:r/>
    </w:p>
    <w:p>
      <w:pPr>
        <w:pStyle w:val="1784"/>
        <w:ind w:left="343" w:right="114" w:hanging="142"/>
        <w:spacing w:before="3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эффективное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управления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использованием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ИКТ, современных механизмов финансирования 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образования.</w:t>
      </w:r>
      <w:r/>
    </w:p>
    <w:p>
      <w:pPr>
        <w:pStyle w:val="1784"/>
        <w:ind w:left="343" w:right="111" w:hanging="142"/>
        <w:spacing w:before="3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настоящей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рамках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сетевого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взаимо-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действия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используются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ресурсы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правленные на обеспечение качества условий образователь-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position w:val="4"/>
          <w:sz w:val="12"/>
          <w:lang w:val="ru-RU"/>
        </w:rPr>
        <w:t xml:space="preserve">1</w:t>
      </w:r>
      <w:r>
        <w:rPr>
          <w:color w:val="231f20"/>
          <w:lang w:val="ru-RU"/>
        </w:rPr>
        <w:t xml:space="preserve">.</w:t>
      </w:r>
      <w:r/>
    </w:p>
    <w:p>
      <w:pPr>
        <w:pStyle w:val="1784"/>
        <w:ind w:left="343" w:right="116" w:hanging="142"/>
        <w:spacing w:before="4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Организациями,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предоставляющими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ресурсы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  реализа-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ции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настоящей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являются:</w:t>
      </w:r>
      <w:r/>
    </w:p>
    <w:p>
      <w:pPr>
        <w:pStyle w:val="1784"/>
        <w:ind w:left="0" w:right="0" w:firstLine="0"/>
        <w:jc w:val="left"/>
        <w:rPr>
          <w:lang w:val="ru-RU"/>
        </w:rPr>
      </w:pPr>
      <w:r>
        <w:rPr>
          <w:lang w:val="ru-RU"/>
        </w:rPr>
      </w:r>
      <w:r/>
    </w:p>
    <w:p>
      <w:pPr>
        <w:pStyle w:val="1784"/>
        <w:ind w:left="0" w:right="0" w:firstLine="0"/>
        <w:jc w:val="left"/>
        <w:rPr>
          <w:lang w:val="ru-RU"/>
        </w:rPr>
      </w:pPr>
      <w:r>
        <w:rPr>
          <w:lang w:val="ru-RU"/>
        </w:rPr>
      </w:r>
      <w:r/>
    </w:p>
    <w:p>
      <w:pPr>
        <w:pStyle w:val="1784"/>
        <w:ind w:left="0" w:right="0" w:firstLine="0"/>
        <w:jc w:val="left"/>
        <w:rPr>
          <w:lang w:val="ru-RU"/>
        </w:rPr>
      </w:pPr>
      <w:r>
        <w:rPr>
          <w:lang w:val="ru-RU"/>
        </w:rPr>
      </w:r>
      <w:r/>
    </w:p>
    <w:p>
      <w:pPr>
        <w:pStyle w:val="1784"/>
        <w:ind w:left="0" w:right="0" w:firstLine="0"/>
        <w:jc w:val="left"/>
        <w:rPr>
          <w:lang w:val="ru-RU"/>
        </w:rPr>
      </w:pPr>
      <w:r>
        <w:rPr>
          <w:lang w:val="ru-RU"/>
        </w:rPr>
      </w:r>
      <w:r/>
    </w:p>
    <w:p>
      <w:pPr>
        <w:pStyle w:val="1784"/>
        <w:ind w:left="0" w:right="0" w:firstLine="0"/>
        <w:jc w:val="left"/>
        <w:spacing w:before="8"/>
        <w:rPr>
          <w:sz w:val="13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595520" behindDoc="1" locked="0" layoutInCell="1" allowOverlap="1">
                <wp:simplePos x="0" y="0"/>
                <wp:positionH relativeFrom="page">
                  <wp:posOffset>467995</wp:posOffset>
                </wp:positionH>
                <wp:positionV relativeFrom="paragraph">
                  <wp:posOffset>115570</wp:posOffset>
                </wp:positionV>
                <wp:extent cx="1080135" cy="1270"/>
                <wp:effectExtent l="0" t="0" r="0" b="0"/>
                <wp:wrapTopAndBottom/>
                <wp:docPr id="113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80135" cy="127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+- gd1 1701 0"/>
                            <a:gd name="gd4" fmla="+- gd2 0 0"/>
                            <a:gd name="gd5" fmla="*/ w 0 1701"/>
                            <a:gd name="gd6" fmla="*/ h 0 1"/>
                            <a:gd name="gd7" fmla="*/ w 21600 1701"/>
                            <a:gd name="gd8" fmla="*/ h 21600 1"/>
                          </a:gdLst>
                          <a:ahLst/>
                          <a:cxnLst/>
                          <a:rect l="gd5" t="gd6" r="gd7" b="gd8"/>
                          <a:pathLst>
                            <a:path w="1701" h="1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1701" h="1" fill="norm" stroke="1" extrusionOk="0"/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13" o:spid="_x0000_s113" style="position:absolute;z-index:-15595520;o:allowoverlap:true;o:allowincell:true;mso-position-horizontal-relative:page;margin-left:36.9pt;mso-position-horizontal:absolute;mso-position-vertical-relative:text;margin-top:9.1pt;mso-position-vertical:absolute;width:85.0pt;height:0.1pt;mso-wrap-distance-left:0.0pt;mso-wrap-distance-top:0.0pt;mso-wrap-distance-right:0.0pt;mso-wrap-distance-bottom:0.0pt;visibility:visible;" path="m0,0l100000,0ee" coordsize="100000,100000" filled="f" strokecolor="#231F20" strokeweight="0.50pt">
                <v:path textboxrect="0,0,1269840,-2147483648"/>
                <w10:wrap type="topAndBottom"/>
              </v:shape>
            </w:pict>
          </mc:Fallback>
        </mc:AlternateContent>
      </w:r>
      <w:r/>
    </w:p>
    <w:p>
      <w:pPr>
        <w:ind w:left="343" w:right="114" w:hanging="227"/>
        <w:jc w:val="both"/>
        <w:spacing w:before="88" w:line="232" w:lineRule="auto"/>
        <w:rPr>
          <w:sz w:val="18"/>
          <w:lang w:val="ru-RU"/>
        </w:rPr>
      </w:pPr>
      <w:r>
        <w:rPr>
          <w:color w:val="231f20"/>
          <w:position w:val="4"/>
          <w:sz w:val="12"/>
          <w:lang w:val="ru-RU"/>
        </w:rPr>
        <w:t xml:space="preserve">1</w:t>
      </w:r>
      <w:r>
        <w:rPr>
          <w:color w:val="231f20"/>
          <w:spacing w:val="1"/>
          <w:position w:val="4"/>
          <w:sz w:val="12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При отсутствии сетевого взаимодействия с другими организациями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при реализации основной образовательной программы данная ин-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формация</w:t>
      </w:r>
      <w:r>
        <w:rPr>
          <w:color w:val="231f20"/>
          <w:spacing w:val="26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исключается</w:t>
      </w:r>
      <w:r>
        <w:rPr>
          <w:color w:val="231f20"/>
          <w:spacing w:val="27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из</w:t>
      </w:r>
      <w:r>
        <w:rPr>
          <w:color w:val="231f20"/>
          <w:spacing w:val="27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основной</w:t>
      </w:r>
      <w:r>
        <w:rPr>
          <w:color w:val="231f20"/>
          <w:spacing w:val="27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образовательной</w:t>
      </w:r>
      <w:r>
        <w:rPr>
          <w:color w:val="231f20"/>
          <w:spacing w:val="27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программы.</w:t>
      </w:r>
      <w:r/>
    </w:p>
    <w:p>
      <w:pPr>
        <w:jc w:val="both"/>
        <w:spacing w:line="232" w:lineRule="auto"/>
        <w:rPr>
          <w:sz w:val="18"/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tbl>
      <w:tblPr>
        <w:tblW w:w="0" w:type="auto"/>
        <w:tblInd w:w="126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557"/>
        <w:gridCol w:w="1928"/>
        <w:gridCol w:w="1928"/>
        <w:gridCol w:w="1928"/>
      </w:tblGrid>
      <w:tr>
        <w:trPr>
          <w:trHeight w:val="1953"/>
        </w:trPr>
        <w:tc>
          <w:tcPr>
            <w:tcW w:w="557" w:type="dxa"/>
            <w:textDirection w:val="lrTb"/>
            <w:noWrap w:val="false"/>
          </w:tcPr>
          <w:p>
            <w:pPr>
              <w:pStyle w:val="179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/>
          </w:p>
          <w:p>
            <w:pPr>
              <w:pStyle w:val="179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/>
          </w:p>
          <w:p>
            <w:pPr>
              <w:pStyle w:val="179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/>
          </w:p>
          <w:p>
            <w:pPr>
              <w:pStyle w:val="1797"/>
              <w:ind w:left="9"/>
              <w:jc w:val="center"/>
              <w:spacing w:before="175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№</w:t>
            </w:r>
            <w:r/>
          </w:p>
        </w:tc>
        <w:tc>
          <w:tcPr>
            <w:tcW w:w="1928" w:type="dxa"/>
            <w:textDirection w:val="lrTb"/>
            <w:noWrap w:val="false"/>
          </w:tcPr>
          <w:p>
            <w:pPr>
              <w:pStyle w:val="1797"/>
              <w:ind w:left="291" w:right="280"/>
              <w:jc w:val="center"/>
              <w:spacing w:before="69" w:line="235" w:lineRule="auto"/>
              <w:rPr>
                <w:rFonts w:ascii="Georgia" w:hAnsi="Georgia"/>
                <w:b/>
                <w:sz w:val="18"/>
                <w:lang w:val="ru-RU"/>
              </w:rPr>
            </w:pP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Наименование</w:t>
            </w:r>
            <w:r>
              <w:rPr>
                <w:rFonts w:ascii="Georgia" w:hAnsi="Georgia"/>
                <w:b/>
                <w:color w:val="231f20"/>
                <w:spacing w:val="-39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организации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(юридического</w:t>
            </w:r>
            <w:r>
              <w:rPr>
                <w:rFonts w:ascii="Georgia" w:hAnsi="Georgia"/>
                <w:b/>
                <w:color w:val="231f20"/>
                <w:spacing w:val="-39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лица),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участвующей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в</w:t>
            </w:r>
            <w:r>
              <w:rPr>
                <w:rFonts w:ascii="Georgia" w:hAnsi="Georgia"/>
                <w:b/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реализации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сетевой</w:t>
            </w:r>
            <w:r/>
          </w:p>
          <w:p>
            <w:pPr>
              <w:pStyle w:val="1797"/>
              <w:ind w:left="194" w:right="182"/>
              <w:jc w:val="center"/>
              <w:spacing w:line="235" w:lineRule="auto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образовательной</w:t>
            </w:r>
            <w:r>
              <w:rPr>
                <w:rFonts w:ascii="Georgia" w:hAnsi="Georgia"/>
                <w:b/>
                <w:color w:val="231f20"/>
                <w:spacing w:val="-39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программы</w:t>
            </w:r>
            <w:r/>
          </w:p>
        </w:tc>
        <w:tc>
          <w:tcPr>
            <w:tcW w:w="1928" w:type="dxa"/>
            <w:textDirection w:val="lrTb"/>
            <w:noWrap w:val="false"/>
          </w:tcPr>
          <w:p>
            <w:pPr>
              <w:pStyle w:val="179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/>
          </w:p>
          <w:p>
            <w:pPr>
              <w:pStyle w:val="1797"/>
              <w:ind w:left="193" w:right="183"/>
              <w:jc w:val="center"/>
              <w:spacing w:before="139" w:line="235" w:lineRule="auto"/>
              <w:rPr>
                <w:rFonts w:ascii="Georgia" w:hAnsi="Georgia"/>
                <w:b/>
                <w:sz w:val="18"/>
                <w:lang w:val="ru-RU"/>
              </w:rPr>
            </w:pP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Ресурсы,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используемые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при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реализации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основной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образовательной</w:t>
            </w:r>
            <w:r>
              <w:rPr>
                <w:rFonts w:ascii="Georgia" w:hAnsi="Georgia"/>
                <w:b/>
                <w:color w:val="231f20"/>
                <w:spacing w:val="-39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программы</w:t>
            </w:r>
            <w:r/>
          </w:p>
        </w:tc>
        <w:tc>
          <w:tcPr>
            <w:tcW w:w="1928" w:type="dxa"/>
            <w:textDirection w:val="lrTb"/>
            <w:noWrap w:val="false"/>
          </w:tcPr>
          <w:p>
            <w:pPr>
              <w:pStyle w:val="179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/>
          </w:p>
          <w:p>
            <w:pPr>
              <w:pStyle w:val="1797"/>
              <w:ind w:left="192" w:right="183"/>
              <w:jc w:val="center"/>
              <w:spacing w:before="139" w:line="235" w:lineRule="auto"/>
              <w:rPr>
                <w:rFonts w:ascii="Georgia" w:hAnsi="Georgia"/>
                <w:b/>
                <w:sz w:val="18"/>
                <w:lang w:val="ru-RU"/>
              </w:rPr>
            </w:pP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Основания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использования</w:t>
            </w:r>
            <w:r>
              <w:rPr>
                <w:rFonts w:ascii="Georgia" w:hAnsi="Georgia"/>
                <w:b/>
                <w:color w:val="231f20"/>
                <w:spacing w:val="-39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ресурсов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pacing w:val="-1"/>
                <w:sz w:val="18"/>
                <w:lang w:val="ru-RU"/>
              </w:rPr>
              <w:t xml:space="preserve">(соглашение,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 договор</w:t>
            </w:r>
            <w:r/>
          </w:p>
          <w:p>
            <w:pPr>
              <w:pStyle w:val="1797"/>
              <w:ind w:left="287" w:right="280"/>
              <w:jc w:val="center"/>
              <w:spacing w:line="199" w:lineRule="exact"/>
              <w:rPr>
                <w:rFonts w:ascii="Georgia" w:hAnsi="Georgia"/>
                <w:b/>
                <w:sz w:val="18"/>
                <w:lang w:val="ru-RU"/>
              </w:rPr>
            </w:pP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и</w:t>
            </w:r>
            <w:r>
              <w:rPr>
                <w:rFonts w:ascii="Georgia" w:hAnsi="Georgia"/>
                <w:b/>
                <w:color w:val="231f20"/>
                <w:spacing w:val="-2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т.</w:t>
            </w:r>
            <w:r>
              <w:rPr>
                <w:rFonts w:ascii="Georgia" w:hAnsi="Georgia"/>
                <w:b/>
                <w:color w:val="231f20"/>
                <w:spacing w:val="-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д.)</w:t>
            </w:r>
            <w:r/>
          </w:p>
        </w:tc>
      </w:tr>
      <w:tr>
        <w:trPr>
          <w:trHeight w:val="353"/>
        </w:trPr>
        <w:tc>
          <w:tcPr>
            <w:tcW w:w="557" w:type="dxa"/>
            <w:textDirection w:val="lrTb"/>
            <w:noWrap w:val="false"/>
          </w:tcPr>
          <w:p>
            <w:pPr>
              <w:pStyle w:val="1797"/>
              <w:ind w:left="173" w:right="164"/>
              <w:jc w:val="center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1.</w:t>
            </w:r>
            <w:r/>
          </w:p>
        </w:tc>
        <w:tc>
          <w:tcPr>
            <w:tcW w:w="192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92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92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353"/>
        </w:trPr>
        <w:tc>
          <w:tcPr>
            <w:tcW w:w="557" w:type="dxa"/>
            <w:textDirection w:val="lrTb"/>
            <w:noWrap w:val="false"/>
          </w:tcPr>
          <w:p>
            <w:pPr>
              <w:pStyle w:val="1797"/>
              <w:ind w:left="173" w:right="163"/>
              <w:jc w:val="center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2.</w:t>
            </w:r>
            <w:r/>
          </w:p>
        </w:tc>
        <w:tc>
          <w:tcPr>
            <w:tcW w:w="192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92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92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353"/>
        </w:trPr>
        <w:tc>
          <w:tcPr>
            <w:tcW w:w="557" w:type="dxa"/>
            <w:textDirection w:val="lrTb"/>
            <w:noWrap w:val="false"/>
          </w:tcPr>
          <w:p>
            <w:pPr>
              <w:pStyle w:val="1797"/>
              <w:ind w:left="173" w:right="164"/>
              <w:jc w:val="center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3.</w:t>
            </w:r>
            <w:r/>
          </w:p>
        </w:tc>
        <w:tc>
          <w:tcPr>
            <w:tcW w:w="192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92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92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353"/>
        </w:trPr>
        <w:tc>
          <w:tcPr>
            <w:tcW w:w="557" w:type="dxa"/>
            <w:textDirection w:val="lrTb"/>
            <w:noWrap w:val="false"/>
          </w:tcPr>
          <w:p>
            <w:pPr>
              <w:pStyle w:val="1797"/>
              <w:ind w:left="173" w:right="163"/>
              <w:jc w:val="center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4.</w:t>
            </w:r>
            <w:r/>
          </w:p>
        </w:tc>
        <w:tc>
          <w:tcPr>
            <w:tcW w:w="192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92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92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353"/>
        </w:trPr>
        <w:tc>
          <w:tcPr>
            <w:tcW w:w="557" w:type="dxa"/>
            <w:textDirection w:val="lrTb"/>
            <w:noWrap w:val="false"/>
          </w:tcPr>
          <w:p>
            <w:pPr>
              <w:pStyle w:val="1797"/>
              <w:ind w:left="173" w:right="164"/>
              <w:jc w:val="center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5.</w:t>
            </w:r>
            <w:r/>
          </w:p>
        </w:tc>
        <w:tc>
          <w:tcPr>
            <w:tcW w:w="192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92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92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353"/>
        </w:trPr>
        <w:tc>
          <w:tcPr>
            <w:tcW w:w="557" w:type="dxa"/>
            <w:textDirection w:val="lrTb"/>
            <w:noWrap w:val="false"/>
          </w:tcPr>
          <w:p>
            <w:pPr>
              <w:pStyle w:val="1797"/>
              <w:ind w:left="9"/>
              <w:jc w:val="center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…</w:t>
            </w:r>
            <w:r/>
          </w:p>
        </w:tc>
        <w:tc>
          <w:tcPr>
            <w:tcW w:w="192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92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928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</w:tbl>
    <w:p>
      <w:pPr>
        <w:pStyle w:val="1784"/>
        <w:ind w:left="0" w:right="0" w:firstLine="0"/>
        <w:jc w:val="left"/>
        <w:rPr>
          <w:sz w:val="13"/>
        </w:rPr>
      </w:pPr>
      <w:r>
        <w:rPr>
          <w:sz w:val="13"/>
        </w:rPr>
      </w:r>
      <w:r/>
    </w:p>
    <w:p>
      <w:pPr>
        <w:pStyle w:val="1791"/>
        <w:numPr>
          <w:ilvl w:val="5"/>
          <w:numId w:val="4"/>
        </w:numPr>
        <w:ind w:left="117" w:right="488" w:firstLine="0"/>
        <w:spacing w:before="128" w:line="213" w:lineRule="auto"/>
        <w:tabs>
          <w:tab w:val="left" w:pos="758" w:leader="none"/>
        </w:tabs>
        <w:rPr>
          <w:lang w:val="ru-RU"/>
        </w:rPr>
      </w:pPr>
      <w:r>
        <w:rPr>
          <w:color w:val="231f20"/>
          <w:lang w:val="ru-RU"/>
        </w:rPr>
        <w:t xml:space="preserve">Описание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кадровых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условий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/>
    </w:p>
    <w:p>
      <w:pPr>
        <w:pStyle w:val="1784"/>
        <w:ind w:left="116" w:right="114"/>
        <w:spacing w:before="67" w:line="256" w:lineRule="auto"/>
        <w:rPr>
          <w:lang w:val="ru-RU"/>
        </w:rPr>
      </w:pPr>
      <w:r>
        <w:rPr>
          <w:color w:val="231f20"/>
          <w:lang w:val="ru-RU"/>
        </w:rPr>
        <w:t xml:space="preserve">Для обеспечения реализации программы основного 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 образовательная организация укомплектована ка-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драми, имеющими необходимую квалификацию для решения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задач, связанных с достижением целей и задач образователь-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деятельности.</w:t>
      </w:r>
      <w:r/>
    </w:p>
    <w:p>
      <w:pPr>
        <w:pStyle w:val="1784"/>
        <w:ind w:left="343" w:right="0" w:firstLine="0"/>
        <w:spacing w:line="230" w:lineRule="exact"/>
        <w:rPr>
          <w:lang w:val="ru-RU"/>
        </w:rPr>
      </w:pPr>
      <w:r>
        <w:rPr>
          <w:color w:val="231f20"/>
          <w:lang w:val="ru-RU"/>
        </w:rPr>
        <w:t xml:space="preserve">Обеспеченность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кадровыми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условиями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включает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себя:</w:t>
      </w:r>
      <w:r/>
    </w:p>
    <w:p>
      <w:pPr>
        <w:pStyle w:val="1784"/>
        <w:ind w:left="343" w:right="114" w:hanging="142"/>
        <w:spacing w:before="16"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укомплектованность образовательной организации педагоги-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ческими,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руководящими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иными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работниками;</w:t>
      </w:r>
      <w:r/>
    </w:p>
    <w:p>
      <w:pPr>
        <w:pStyle w:val="1784"/>
        <w:ind w:left="343" w:right="114" w:hanging="142"/>
        <w:spacing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уровень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квалификации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работников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 организации, участвующими в 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создании  условий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ее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разработки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реализации;</w:t>
      </w:r>
      <w:r/>
    </w:p>
    <w:p>
      <w:pPr>
        <w:pStyle w:val="1784"/>
        <w:ind w:left="343" w:right="114" w:hanging="142"/>
        <w:spacing w:line="256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непрерывность профессионального развития педагогических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работников образовательной организации, реализующей об-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разовательную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программу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образования.</w:t>
      </w:r>
      <w:r/>
    </w:p>
    <w:p>
      <w:pPr>
        <w:pStyle w:val="1784"/>
        <w:ind w:left="116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Укомплектованность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гическими,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руководящими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работниками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характери-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зируется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замещением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100%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вакансий,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имеющихся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соответ-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ствии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утвержденным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штатным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расписанием.</w:t>
      </w:r>
      <w:r/>
    </w:p>
    <w:p>
      <w:pPr>
        <w:pStyle w:val="1784"/>
        <w:ind w:left="116" w:right="114"/>
        <w:spacing w:line="256" w:lineRule="auto"/>
        <w:rPr>
          <w:lang w:val="ru-RU"/>
        </w:rPr>
      </w:pPr>
      <w:r>
        <w:rPr>
          <w:color w:val="231f20"/>
          <w:lang w:val="ru-RU"/>
        </w:rPr>
        <w:t xml:space="preserve">Уровень квалификации педагогических и иных работников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организации,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участвующих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ос-</w:t>
      </w:r>
      <w:r/>
    </w:p>
    <w:p>
      <w:pPr>
        <w:spacing w:line="256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7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117" w:right="114" w:firstLine="0"/>
        <w:spacing w:before="70" w:line="254" w:lineRule="auto"/>
        <w:rPr>
          <w:lang w:val="ru-RU"/>
        </w:rPr>
      </w:pPr>
      <w:r>
        <w:rPr>
          <w:color w:val="231f20"/>
          <w:lang w:val="ru-RU"/>
        </w:rPr>
        <w:t xml:space="preserve">новной образовательной программы и создании условий для ее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разработки и реализации характеризуется наличием докумен-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тов о присвоении квалификации, соответствующей должност-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ным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обязанностям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работника.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Основой для разработки должностных инструкций, содержа-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щих конкретный перечень должностных обязанностей работ-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ников, с учетом особенностей организации труда и управления,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 также прав, ответственности и компетентности работников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 организации, служат квалификационные ха-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рактеристики, отвечающие квалификационным требованиям,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указанным в квалификационных справочниках и (или) 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фессиональных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стандартах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(при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наличии).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В основу должностных обязанностей могут быть положены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представленные в профессиональном стандарте «Педагог (педа-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гогическая деятельность в сфере дошкольного, начального об-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щего, основного общего, среднего общего образования) (воспи-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татель,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учитель)»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обобщенные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трудовые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функции,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которые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могут быть поручены работнику, занимающему данную долж-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ность.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Уровень квалификации педагогических и иных работников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организации,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участвующих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ос-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новной образовательной программы и создании условий для ее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разработки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lang w:val="ru-RU"/>
        </w:rPr>
        <w:t xml:space="preserve">характеризуется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также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результатами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аттестации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квалификационными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категориями.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Аттестация педагогических работников в соответствии с Фе-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деральным законом «Об образовании в Российской Федерации»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(ст.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49)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проводится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целях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подтверждения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соответствия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занимаемым должностям на основе оценки их профессиональ-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 деятельности, с учетом желания педагогических работни-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ков в целях установления квалификационной категории. 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ведение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аттестации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работников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целях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подтверждения их соответствия занимаемым должностям осу-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ществляться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не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реже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одного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раза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пять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лет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основе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оценки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их профессиональной деятельности аттестационными комисси-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ями, самостоятельно формируемыми образовательной органи-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зацией.</w:t>
      </w:r>
      <w:r/>
    </w:p>
    <w:p>
      <w:pPr>
        <w:pStyle w:val="1784"/>
        <w:ind w:left="117" w:right="112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Проведение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аттестации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целях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установления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квалифика-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ционной категории педагогических работников осуществляет-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аттестационными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комиссиями,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формируемыми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федераль-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исполнительной  власти,  в  ведении  которых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эти организации находятся. Проведение аттестации в отноше-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нии</w:t>
      </w:r>
      <w:r>
        <w:rPr>
          <w:color w:val="231f20"/>
          <w:spacing w:val="51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педагогических</w:t>
      </w:r>
      <w:r>
        <w:rPr>
          <w:color w:val="231f20"/>
          <w:spacing w:val="51"/>
          <w:lang w:val="ru-RU"/>
        </w:rPr>
        <w:t xml:space="preserve"> </w:t>
      </w:r>
      <w:r>
        <w:rPr>
          <w:color w:val="231f20"/>
          <w:lang w:val="ru-RU"/>
        </w:rPr>
        <w:t xml:space="preserve">работников</w:t>
      </w:r>
      <w:r>
        <w:rPr>
          <w:color w:val="231f20"/>
          <w:spacing w:val="5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51"/>
          <w:lang w:val="ru-RU"/>
        </w:rPr>
        <w:t xml:space="preserve"> </w:t>
      </w:r>
      <w:r>
        <w:rPr>
          <w:color w:val="231f20"/>
          <w:lang w:val="ru-RU"/>
        </w:rPr>
        <w:t xml:space="preserve">организа-</w:t>
      </w:r>
      <w:r/>
    </w:p>
    <w:p>
      <w:pPr>
        <w:spacing w:line="254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117" w:right="112" w:firstLine="0"/>
        <w:spacing w:before="70" w:line="254" w:lineRule="auto"/>
        <w:rPr>
          <w:lang w:val="ru-RU"/>
        </w:rPr>
      </w:pPr>
      <w:r>
        <w:rPr>
          <w:color w:val="231f20"/>
          <w:lang w:val="ru-RU"/>
        </w:rPr>
        <w:t xml:space="preserve">ций, находящихся в ведении субъекта Российской Федера-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ции, муниципальных и частных организаций, осуществляется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аттестационными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комиссиями,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формируемыми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уполномочен-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ными органами государственной власти субъектов Российской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Федерации.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Уровень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lang w:val="ru-RU"/>
        </w:rPr>
        <w:t xml:space="preserve">квалификации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педагогических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иных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работников,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участвующих в реализации настоящей основной образователь-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создании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lang w:val="ru-RU"/>
        </w:rPr>
        <w:t xml:space="preserve">условий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lang w:val="ru-RU"/>
        </w:rPr>
        <w:t xml:space="preserve">ее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lang w:val="ru-RU"/>
        </w:rPr>
        <w:t xml:space="preserve">разработки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lang w:val="ru-RU"/>
        </w:rPr>
        <w:t xml:space="preserve">реали-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зации:</w:t>
      </w:r>
      <w:r/>
    </w:p>
    <w:p>
      <w:pPr>
        <w:pStyle w:val="1784"/>
        <w:ind w:left="0" w:right="0" w:firstLine="0"/>
        <w:jc w:val="left"/>
        <w:spacing w:before="1"/>
        <w:rPr>
          <w:sz w:val="14"/>
          <w:lang w:val="ru-RU"/>
        </w:rPr>
      </w:pPr>
      <w:r>
        <w:rPr>
          <w:sz w:val="14"/>
          <w:lang w:val="ru-RU"/>
        </w:rPr>
      </w:r>
      <w:r/>
    </w:p>
    <w:tbl>
      <w:tblPr>
        <w:tblW w:w="0" w:type="auto"/>
        <w:tblInd w:w="126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1701"/>
        <w:gridCol w:w="1474"/>
        <w:gridCol w:w="1474"/>
      </w:tblGrid>
      <w:tr>
        <w:trPr>
          <w:trHeight w:val="1953"/>
        </w:trPr>
        <w:tc>
          <w:tcPr>
            <w:tcW w:w="1701" w:type="dxa"/>
            <w:textDirection w:val="lrTb"/>
            <w:noWrap w:val="false"/>
          </w:tcPr>
          <w:p>
            <w:pPr>
              <w:pStyle w:val="179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/>
          </w:p>
          <w:p>
            <w:pPr>
              <w:pStyle w:val="179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/>
          </w:p>
          <w:p>
            <w:pPr>
              <w:pStyle w:val="1797"/>
              <w:spacing w:before="10"/>
              <w:rPr>
                <w:sz w:val="26"/>
                <w:lang w:val="ru-RU"/>
              </w:rPr>
            </w:pPr>
            <w:r>
              <w:rPr>
                <w:sz w:val="26"/>
                <w:lang w:val="ru-RU"/>
              </w:rPr>
            </w:r>
            <w:r/>
          </w:p>
          <w:p>
            <w:pPr>
              <w:pStyle w:val="1797"/>
              <w:ind w:left="325" w:right="312" w:firstLine="47"/>
              <w:spacing w:line="235" w:lineRule="auto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Категория</w:t>
            </w:r>
            <w:r>
              <w:rPr>
                <w:rFonts w:ascii="Georgia" w:hAnsi="Georgia"/>
                <w:b/>
                <w:color w:val="231f20"/>
                <w:spacing w:val="-41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работников</w:t>
            </w:r>
            <w:r/>
          </w:p>
        </w:tc>
        <w:tc>
          <w:tcPr>
            <w:tcW w:w="1701" w:type="dxa"/>
            <w:textDirection w:val="lrTb"/>
            <w:noWrap w:val="false"/>
          </w:tcPr>
          <w:p>
            <w:pPr>
              <w:pStyle w:val="1797"/>
              <w:ind w:left="138" w:right="126"/>
              <w:jc w:val="center"/>
              <w:spacing w:before="69" w:line="235" w:lineRule="auto"/>
              <w:rPr>
                <w:rFonts w:ascii="Georgia" w:hAnsi="Georgia"/>
                <w:b/>
                <w:sz w:val="18"/>
                <w:lang w:val="ru-RU"/>
              </w:rPr>
            </w:pP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Подтверждение</w:t>
            </w:r>
            <w:r>
              <w:rPr>
                <w:rFonts w:ascii="Georgia" w:hAnsi="Georgia"/>
                <w:b/>
                <w:color w:val="231f20"/>
                <w:spacing w:val="-39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уровня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квалификации</w:t>
            </w:r>
            <w:r>
              <w:rPr>
                <w:rFonts w:ascii="Georgia" w:hAnsi="Georgia"/>
                <w:b/>
                <w:color w:val="231f20"/>
                <w:spacing w:val="-4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документами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об</w:t>
            </w:r>
            <w:r>
              <w:rPr>
                <w:rFonts w:ascii="Georgia" w:hAnsi="Georgia"/>
                <w:b/>
                <w:color w:val="231f20"/>
                <w:spacing w:val="20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образовании</w:t>
            </w:r>
            <w:r>
              <w:rPr>
                <w:rFonts w:ascii="Georgia" w:hAnsi="Georgia"/>
                <w:b/>
                <w:color w:val="231f20"/>
                <w:spacing w:val="-38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(профессио-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нальной</w:t>
            </w:r>
            <w:r/>
          </w:p>
          <w:p>
            <w:pPr>
              <w:pStyle w:val="1797"/>
              <w:ind w:left="113" w:right="101"/>
              <w:jc w:val="center"/>
              <w:spacing w:line="235" w:lineRule="auto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переподготовке)</w:t>
            </w:r>
            <w:r>
              <w:rPr>
                <w:rFonts w:ascii="Georgia" w:hAnsi="Georgia"/>
                <w:b/>
                <w:color w:val="231f20"/>
                <w:spacing w:val="-39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(%)</w:t>
            </w:r>
            <w:r/>
          </w:p>
        </w:tc>
        <w:tc>
          <w:tcPr>
            <w:gridSpan w:val="2"/>
            <w:tcW w:w="2948" w:type="dxa"/>
            <w:textDirection w:val="lrTb"/>
            <w:noWrap w:val="false"/>
          </w:tcPr>
          <w:p>
            <w:pPr>
              <w:pStyle w:val="179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/>
          </w:p>
          <w:p>
            <w:pPr>
              <w:pStyle w:val="179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/>
          </w:p>
          <w:p>
            <w:pPr>
              <w:pStyle w:val="1797"/>
              <w:spacing w:before="1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  <w:p>
            <w:pPr>
              <w:pStyle w:val="1797"/>
              <w:ind w:left="171" w:right="160"/>
              <w:jc w:val="center"/>
              <w:spacing w:before="1" w:line="235" w:lineRule="auto"/>
              <w:rPr>
                <w:rFonts w:ascii="Georgia" w:hAnsi="Georgia"/>
                <w:b/>
                <w:sz w:val="18"/>
                <w:lang w:val="ru-RU"/>
              </w:rPr>
            </w:pP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Подтверждение уровня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квалификации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результатами</w:t>
            </w:r>
            <w:r>
              <w:rPr>
                <w:rFonts w:ascii="Georgia" w:hAnsi="Georgia"/>
                <w:b/>
                <w:color w:val="231f20"/>
                <w:spacing w:val="-39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аттестации</w:t>
            </w:r>
            <w:r/>
          </w:p>
        </w:tc>
      </w:tr>
      <w:tr>
        <w:trPr>
          <w:trHeight w:val="1053"/>
        </w:trPr>
        <w:tc>
          <w:tcPr>
            <w:tcW w:w="1701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1701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1474" w:type="dxa"/>
            <w:textDirection w:val="lrTb"/>
            <w:noWrap w:val="false"/>
          </w:tcPr>
          <w:p>
            <w:pPr>
              <w:pStyle w:val="1797"/>
              <w:ind w:left="184" w:right="125" w:hanging="48"/>
              <w:jc w:val="both"/>
              <w:spacing w:before="68" w:line="235" w:lineRule="auto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Соответствие</w:t>
            </w:r>
            <w:r>
              <w:rPr>
                <w:rFonts w:ascii="Georgia" w:hAnsi="Georgia"/>
                <w:b/>
                <w:color w:val="231f20"/>
                <w:spacing w:val="-39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занимаемой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должности</w:t>
            </w:r>
            <w:r/>
          </w:p>
          <w:p>
            <w:pPr>
              <w:pStyle w:val="1797"/>
              <w:ind w:left="133" w:right="124"/>
              <w:jc w:val="center"/>
              <w:spacing w:before="96"/>
              <w:rPr>
                <w:rFonts w:ascii="Georgia"/>
                <w:b/>
                <w:sz w:val="18"/>
              </w:rPr>
            </w:pPr>
            <w:r>
              <w:rPr>
                <w:rFonts w:ascii="Georgia"/>
                <w:b/>
                <w:color w:val="231f20"/>
                <w:sz w:val="18"/>
              </w:rPr>
              <w:t xml:space="preserve">(%)</w:t>
            </w:r>
            <w:r/>
          </w:p>
        </w:tc>
        <w:tc>
          <w:tcPr>
            <w:tcW w:w="1474" w:type="dxa"/>
            <w:textDirection w:val="lrTb"/>
            <w:noWrap w:val="false"/>
          </w:tcPr>
          <w:p>
            <w:pPr>
              <w:pStyle w:val="1797"/>
              <w:ind w:left="136" w:right="124"/>
              <w:jc w:val="center"/>
              <w:spacing w:before="68" w:line="235" w:lineRule="auto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Квалифика-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ционная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категория</w:t>
            </w:r>
            <w:r/>
          </w:p>
          <w:p>
            <w:pPr>
              <w:pStyle w:val="1797"/>
              <w:ind w:left="133" w:right="124"/>
              <w:jc w:val="center"/>
              <w:spacing w:before="96"/>
              <w:rPr>
                <w:rFonts w:ascii="Georgia"/>
                <w:b/>
                <w:sz w:val="18"/>
              </w:rPr>
            </w:pPr>
            <w:r>
              <w:rPr>
                <w:rFonts w:ascii="Georgia"/>
                <w:b/>
                <w:color w:val="231f20"/>
                <w:sz w:val="18"/>
              </w:rPr>
              <w:t xml:space="preserve">(%)</w:t>
            </w:r>
            <w:r/>
          </w:p>
        </w:tc>
      </w:tr>
      <w:tr>
        <w:trPr>
          <w:trHeight w:val="553"/>
        </w:trPr>
        <w:tc>
          <w:tcPr>
            <w:tcW w:w="1701" w:type="dxa"/>
            <w:textDirection w:val="lrTb"/>
            <w:noWrap w:val="false"/>
          </w:tcPr>
          <w:p>
            <w:pPr>
              <w:pStyle w:val="1797"/>
              <w:ind w:left="113"/>
              <w:spacing w:before="67" w:line="232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Педагогические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работники</w:t>
            </w:r>
            <w:r/>
          </w:p>
        </w:tc>
        <w:tc>
          <w:tcPr>
            <w:tcW w:w="1701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47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47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553"/>
        </w:trPr>
        <w:tc>
          <w:tcPr>
            <w:tcW w:w="1701" w:type="dxa"/>
            <w:textDirection w:val="lrTb"/>
            <w:noWrap w:val="false"/>
          </w:tcPr>
          <w:p>
            <w:pPr>
              <w:pStyle w:val="1797"/>
              <w:ind w:left="113" w:right="312"/>
              <w:spacing w:before="67" w:line="232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Руководящие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работники</w:t>
            </w:r>
            <w:r/>
          </w:p>
        </w:tc>
        <w:tc>
          <w:tcPr>
            <w:tcW w:w="1701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47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47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553"/>
        </w:trPr>
        <w:tc>
          <w:tcPr>
            <w:tcW w:w="1701" w:type="dxa"/>
            <w:textDirection w:val="lrTb"/>
            <w:noWrap w:val="false"/>
          </w:tcPr>
          <w:p>
            <w:pPr>
              <w:pStyle w:val="1797"/>
              <w:ind w:left="113" w:right="312"/>
              <w:spacing w:before="67" w:line="232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Иные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работники</w:t>
            </w:r>
            <w:r/>
          </w:p>
        </w:tc>
        <w:tc>
          <w:tcPr>
            <w:tcW w:w="1701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47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47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553"/>
        </w:trPr>
        <w:tc>
          <w:tcPr>
            <w:tcW w:w="1701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701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47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47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</w:tbl>
    <w:p>
      <w:pPr>
        <w:rPr>
          <w:sz w:val="18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sz w:val="18"/>
        </w:rPr>
      </w:r>
      <w:r/>
    </w:p>
    <w:p>
      <w:pPr>
        <w:pStyle w:val="1784"/>
        <w:ind w:left="116" w:right="115"/>
        <w:spacing w:before="70" w:line="249" w:lineRule="auto"/>
        <w:rPr>
          <w:lang w:val="ru-RU"/>
        </w:rPr>
      </w:pP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отдельных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предметов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обязательной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части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учебного плана на углубленном уровне в образовательной ор-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ганизации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созданы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следующие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кадровые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условия:</w:t>
      </w:r>
      <w:r/>
    </w:p>
    <w:p>
      <w:pPr>
        <w:pStyle w:val="1784"/>
        <w:ind w:left="0" w:right="0" w:firstLine="0"/>
        <w:jc w:val="left"/>
        <w:rPr>
          <w:sz w:val="19"/>
          <w:lang w:val="ru-RU"/>
        </w:rPr>
      </w:pPr>
      <w:r>
        <w:rPr>
          <w:sz w:val="19"/>
          <w:lang w:val="ru-RU"/>
        </w:rPr>
      </w:r>
      <w:r/>
    </w:p>
    <w:tbl>
      <w:tblPr>
        <w:tblW w:w="0" w:type="auto"/>
        <w:tblInd w:w="126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510"/>
        <w:gridCol w:w="1530"/>
        <w:gridCol w:w="1432"/>
        <w:gridCol w:w="1432"/>
        <w:gridCol w:w="1432"/>
      </w:tblGrid>
      <w:tr>
        <w:trPr>
          <w:trHeight w:val="3353"/>
        </w:trPr>
        <w:tc>
          <w:tcPr>
            <w:tcW w:w="510" w:type="dxa"/>
            <w:textDirection w:val="lrTb"/>
            <w:noWrap w:val="false"/>
          </w:tcPr>
          <w:p>
            <w:pPr>
              <w:pStyle w:val="179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/>
          </w:p>
          <w:p>
            <w:pPr>
              <w:pStyle w:val="179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/>
          </w:p>
          <w:p>
            <w:pPr>
              <w:pStyle w:val="179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/>
          </w:p>
          <w:p>
            <w:pPr>
              <w:pStyle w:val="179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/>
          </w:p>
          <w:p>
            <w:pPr>
              <w:pStyle w:val="179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/>
          </w:p>
          <w:p>
            <w:pPr>
              <w:pStyle w:val="179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/>
          </w:p>
          <w:p>
            <w:pPr>
              <w:pStyle w:val="1797"/>
              <w:spacing w:before="1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  <w:p>
            <w:pPr>
              <w:pStyle w:val="1797"/>
              <w:ind w:left="10"/>
              <w:jc w:val="center"/>
              <w:spacing w:before="1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№</w:t>
            </w:r>
            <w:r/>
          </w:p>
        </w:tc>
        <w:tc>
          <w:tcPr>
            <w:tcW w:w="1530" w:type="dxa"/>
            <w:textDirection w:val="lrTb"/>
            <w:noWrap w:val="false"/>
          </w:tcPr>
          <w:p>
            <w:pPr>
              <w:pStyle w:val="179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/>
          </w:p>
          <w:p>
            <w:pPr>
              <w:pStyle w:val="179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/>
          </w:p>
          <w:p>
            <w:pPr>
              <w:pStyle w:val="179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/>
          </w:p>
          <w:p>
            <w:pPr>
              <w:pStyle w:val="179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/>
          </w:p>
          <w:p>
            <w:pPr>
              <w:pStyle w:val="1797"/>
              <w:spacing w:before="7"/>
              <w:rPr>
                <w:sz w:val="21"/>
                <w:lang w:val="ru-RU"/>
              </w:rPr>
            </w:pPr>
            <w:r>
              <w:rPr>
                <w:sz w:val="21"/>
                <w:lang w:val="ru-RU"/>
              </w:rPr>
            </w:r>
            <w:r/>
          </w:p>
          <w:p>
            <w:pPr>
              <w:pStyle w:val="1797"/>
              <w:ind w:left="190" w:right="178"/>
              <w:jc w:val="center"/>
              <w:spacing w:line="235" w:lineRule="auto"/>
              <w:rPr>
                <w:rFonts w:ascii="Georgia" w:hAnsi="Georgia"/>
                <w:b/>
                <w:sz w:val="18"/>
                <w:lang w:val="ru-RU"/>
              </w:rPr>
            </w:pP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Программа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по предмету</w:t>
            </w:r>
            <w:r>
              <w:rPr>
                <w:rFonts w:ascii="Georgia" w:hAnsi="Georgia"/>
                <w:b/>
                <w:color w:val="231f20"/>
                <w:spacing w:val="-4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на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углубленном</w:t>
            </w:r>
            <w:r>
              <w:rPr>
                <w:rFonts w:ascii="Georgia" w:hAnsi="Georgia"/>
                <w:b/>
                <w:color w:val="231f20"/>
                <w:spacing w:val="-39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уровне</w:t>
            </w:r>
            <w:r/>
          </w:p>
        </w:tc>
        <w:tc>
          <w:tcPr>
            <w:tcW w:w="1432" w:type="dxa"/>
            <w:textDirection w:val="lrTb"/>
            <w:noWrap w:val="false"/>
          </w:tcPr>
          <w:p>
            <w:pPr>
              <w:pStyle w:val="179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/>
          </w:p>
          <w:p>
            <w:pPr>
              <w:pStyle w:val="179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/>
          </w:p>
          <w:p>
            <w:pPr>
              <w:pStyle w:val="1797"/>
              <w:spacing w:before="9"/>
              <w:rPr>
                <w:sz w:val="26"/>
                <w:lang w:val="ru-RU"/>
              </w:rPr>
            </w:pPr>
            <w:r>
              <w:rPr>
                <w:sz w:val="26"/>
                <w:lang w:val="ru-RU"/>
              </w:rPr>
            </w:r>
            <w:r/>
          </w:p>
          <w:p>
            <w:pPr>
              <w:pStyle w:val="1797"/>
              <w:ind w:left="142" w:right="128"/>
              <w:jc w:val="center"/>
              <w:spacing w:before="1" w:line="235" w:lineRule="auto"/>
              <w:rPr>
                <w:rFonts w:ascii="Georgia" w:hAnsi="Georgia"/>
                <w:b/>
                <w:sz w:val="18"/>
                <w:lang w:val="ru-RU"/>
              </w:rPr>
            </w:pP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Количество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учителей,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участвую-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щих</w:t>
            </w:r>
            <w:r>
              <w:rPr>
                <w:rFonts w:ascii="Georgia" w:hAnsi="Georgia"/>
                <w:b/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в</w:t>
            </w:r>
            <w:r>
              <w:rPr>
                <w:rFonts w:ascii="Georgia" w:hAnsi="Georgia"/>
                <w:b/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реа-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лизации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программы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на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углубленном</w:t>
            </w:r>
            <w:r>
              <w:rPr>
                <w:rFonts w:ascii="Georgia" w:hAnsi="Georgia"/>
                <w:b/>
                <w:color w:val="231f20"/>
                <w:spacing w:val="-39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уровне</w:t>
            </w:r>
            <w:r/>
          </w:p>
        </w:tc>
        <w:tc>
          <w:tcPr>
            <w:tcW w:w="1432" w:type="dxa"/>
            <w:textDirection w:val="lrTb"/>
            <w:noWrap w:val="false"/>
          </w:tcPr>
          <w:p>
            <w:pPr>
              <w:pStyle w:val="1797"/>
              <w:ind w:left="120" w:right="104"/>
              <w:jc w:val="center"/>
              <w:spacing w:before="68" w:line="235" w:lineRule="auto"/>
              <w:rPr>
                <w:rFonts w:ascii="Georgia" w:hAnsi="Georgia"/>
                <w:b/>
                <w:sz w:val="18"/>
                <w:lang w:val="ru-RU"/>
              </w:rPr>
            </w:pP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Доля</w:t>
            </w:r>
            <w:r>
              <w:rPr>
                <w:rFonts w:ascii="Georgia" w:hAnsi="Georgia"/>
                <w:b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учите-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pacing w:val="-1"/>
                <w:sz w:val="18"/>
                <w:lang w:val="ru-RU"/>
              </w:rPr>
              <w:t xml:space="preserve">лей,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pacing w:val="-1"/>
                <w:sz w:val="18"/>
                <w:lang w:val="ru-RU"/>
              </w:rPr>
              <w:t xml:space="preserve">участву-</w:t>
            </w:r>
            <w:r>
              <w:rPr>
                <w:rFonts w:ascii="Georgia" w:hAnsi="Georgia"/>
                <w:b/>
                <w:color w:val="231f20"/>
                <w:spacing w:val="-4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ющих</w:t>
            </w:r>
            <w:r>
              <w:rPr>
                <w:rFonts w:ascii="Georgia" w:hAnsi="Georgia"/>
                <w:b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в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реализации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программы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на</w:t>
            </w:r>
            <w:r>
              <w:rPr>
                <w:rFonts w:ascii="Georgia" w:hAnsi="Georgia"/>
                <w:b/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углублен-</w:t>
            </w:r>
            <w:r>
              <w:rPr>
                <w:rFonts w:ascii="Georgia" w:hAnsi="Georgia"/>
                <w:b/>
                <w:color w:val="231f20"/>
                <w:spacing w:val="-40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ном</w:t>
            </w:r>
            <w:r>
              <w:rPr>
                <w:rFonts w:ascii="Georgia" w:hAnsi="Georgia"/>
                <w:b/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уровне,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имеющих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соответству-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ющий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документ</w:t>
            </w:r>
            <w:r>
              <w:rPr>
                <w:rFonts w:ascii="Georgia" w:hAnsi="Georgia"/>
                <w:b/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об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образовании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(профессио-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нальной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переподго-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товке)</w:t>
            </w:r>
            <w:r/>
          </w:p>
        </w:tc>
        <w:tc>
          <w:tcPr>
            <w:tcW w:w="1432" w:type="dxa"/>
            <w:textDirection w:val="lrTb"/>
            <w:noWrap w:val="false"/>
          </w:tcPr>
          <w:p>
            <w:pPr>
              <w:pStyle w:val="1797"/>
              <w:ind w:left="121" w:right="103" w:hanging="1"/>
              <w:jc w:val="center"/>
              <w:spacing w:before="68" w:line="235" w:lineRule="auto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Доля</w:t>
            </w:r>
            <w:r>
              <w:rPr>
                <w:rFonts w:ascii="Georgia" w:hAnsi="Georgia"/>
                <w:b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учите-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pacing w:val="-1"/>
                <w:sz w:val="18"/>
                <w:lang w:val="ru-RU"/>
              </w:rPr>
              <w:t xml:space="preserve">лей,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pacing w:val="-1"/>
                <w:sz w:val="18"/>
                <w:lang w:val="ru-RU"/>
              </w:rPr>
              <w:t xml:space="preserve">участву-</w:t>
            </w:r>
            <w:r>
              <w:rPr>
                <w:rFonts w:ascii="Georgia" w:hAnsi="Georgia"/>
                <w:b/>
                <w:color w:val="231f20"/>
                <w:spacing w:val="-4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ющих</w:t>
            </w:r>
            <w:r>
              <w:rPr>
                <w:rFonts w:ascii="Georgia" w:hAnsi="Georgia"/>
                <w:b/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в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реализации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программы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на</w:t>
            </w:r>
            <w:r>
              <w:rPr>
                <w:rFonts w:ascii="Georgia" w:hAnsi="Georgia"/>
                <w:b/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углублен-</w:t>
            </w:r>
            <w:r>
              <w:rPr>
                <w:rFonts w:ascii="Georgia" w:hAnsi="Georgia"/>
                <w:b/>
                <w:color w:val="231f20"/>
                <w:spacing w:val="-40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ном</w:t>
            </w:r>
            <w:r>
              <w:rPr>
                <w:rFonts w:ascii="Georgia" w:hAnsi="Georgia"/>
                <w:b/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уровне,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имеющих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высшую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квалифика-</w:t>
            </w:r>
            <w:r>
              <w:rPr>
                <w:rFonts w:ascii="Georgia" w:hAnsi="Georgia"/>
                <w:b/>
                <w:color w:val="231f20"/>
                <w:spacing w:val="-43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ционную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категорию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(ученую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степень,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ученое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звание)</w:t>
            </w:r>
            <w:r/>
          </w:p>
        </w:tc>
      </w:tr>
      <w:tr>
        <w:trPr>
          <w:trHeight w:val="353"/>
        </w:trPr>
        <w:tc>
          <w:tcPr>
            <w:tcW w:w="510" w:type="dxa"/>
            <w:textDirection w:val="lrTb"/>
            <w:noWrap w:val="false"/>
          </w:tcPr>
          <w:p>
            <w:pPr>
              <w:pStyle w:val="1797"/>
              <w:ind w:left="149" w:right="140"/>
              <w:jc w:val="center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1.</w:t>
            </w:r>
            <w:r/>
          </w:p>
        </w:tc>
        <w:tc>
          <w:tcPr>
            <w:tcW w:w="1530" w:type="dxa"/>
            <w:textDirection w:val="lrTb"/>
            <w:noWrap w:val="false"/>
          </w:tcPr>
          <w:p>
            <w:pPr>
              <w:pStyle w:val="1797"/>
              <w:ind w:left="113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Математика</w:t>
            </w:r>
            <w:r/>
          </w:p>
        </w:tc>
        <w:tc>
          <w:tcPr>
            <w:tcW w:w="1432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432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432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353"/>
        </w:trPr>
        <w:tc>
          <w:tcPr>
            <w:tcW w:w="510" w:type="dxa"/>
            <w:textDirection w:val="lrTb"/>
            <w:noWrap w:val="false"/>
          </w:tcPr>
          <w:p>
            <w:pPr>
              <w:pStyle w:val="1797"/>
              <w:ind w:left="150" w:right="140"/>
              <w:jc w:val="center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2.</w:t>
            </w:r>
            <w:r/>
          </w:p>
        </w:tc>
        <w:tc>
          <w:tcPr>
            <w:tcW w:w="1530" w:type="dxa"/>
            <w:textDirection w:val="lrTb"/>
            <w:noWrap w:val="false"/>
          </w:tcPr>
          <w:p>
            <w:pPr>
              <w:pStyle w:val="1797"/>
              <w:ind w:left="113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Информатика</w:t>
            </w:r>
            <w:r/>
          </w:p>
        </w:tc>
        <w:tc>
          <w:tcPr>
            <w:tcW w:w="1432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432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432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353"/>
        </w:trPr>
        <w:tc>
          <w:tcPr>
            <w:tcW w:w="510" w:type="dxa"/>
            <w:textDirection w:val="lrTb"/>
            <w:noWrap w:val="false"/>
          </w:tcPr>
          <w:p>
            <w:pPr>
              <w:pStyle w:val="1797"/>
              <w:ind w:left="149" w:right="140"/>
              <w:jc w:val="center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3.</w:t>
            </w:r>
            <w:r/>
          </w:p>
        </w:tc>
        <w:tc>
          <w:tcPr>
            <w:tcW w:w="1530" w:type="dxa"/>
            <w:textDirection w:val="lrTb"/>
            <w:noWrap w:val="false"/>
          </w:tcPr>
          <w:p>
            <w:pPr>
              <w:pStyle w:val="1797"/>
              <w:ind w:left="113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Физика</w:t>
            </w:r>
            <w:r/>
          </w:p>
        </w:tc>
        <w:tc>
          <w:tcPr>
            <w:tcW w:w="1432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432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432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353"/>
        </w:trPr>
        <w:tc>
          <w:tcPr>
            <w:tcW w:w="510" w:type="dxa"/>
            <w:textDirection w:val="lrTb"/>
            <w:noWrap w:val="false"/>
          </w:tcPr>
          <w:p>
            <w:pPr>
              <w:pStyle w:val="1797"/>
              <w:ind w:left="150" w:right="140"/>
              <w:jc w:val="center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4.</w:t>
            </w:r>
            <w:r/>
          </w:p>
        </w:tc>
        <w:tc>
          <w:tcPr>
            <w:tcW w:w="1530" w:type="dxa"/>
            <w:textDirection w:val="lrTb"/>
            <w:noWrap w:val="false"/>
          </w:tcPr>
          <w:p>
            <w:pPr>
              <w:pStyle w:val="1797"/>
              <w:ind w:left="113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Химия</w:t>
            </w:r>
            <w:r/>
          </w:p>
        </w:tc>
        <w:tc>
          <w:tcPr>
            <w:tcW w:w="1432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432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432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353"/>
        </w:trPr>
        <w:tc>
          <w:tcPr>
            <w:tcW w:w="510" w:type="dxa"/>
            <w:textDirection w:val="lrTb"/>
            <w:noWrap w:val="false"/>
          </w:tcPr>
          <w:p>
            <w:pPr>
              <w:pStyle w:val="1797"/>
              <w:ind w:left="149" w:right="140"/>
              <w:jc w:val="center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5.</w:t>
            </w:r>
            <w:r/>
          </w:p>
        </w:tc>
        <w:tc>
          <w:tcPr>
            <w:tcW w:w="1530" w:type="dxa"/>
            <w:textDirection w:val="lrTb"/>
            <w:noWrap w:val="false"/>
          </w:tcPr>
          <w:p>
            <w:pPr>
              <w:pStyle w:val="1797"/>
              <w:ind w:left="113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Биология</w:t>
            </w:r>
            <w:r/>
          </w:p>
        </w:tc>
        <w:tc>
          <w:tcPr>
            <w:tcW w:w="1432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432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432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</w:tbl>
    <w:p>
      <w:pPr>
        <w:pStyle w:val="1784"/>
        <w:ind w:left="0" w:right="0" w:firstLine="0"/>
        <w:jc w:val="left"/>
        <w:spacing w:before="4"/>
        <w:rPr>
          <w:sz w:val="18"/>
        </w:rPr>
      </w:pPr>
      <w:r>
        <w:rPr>
          <w:sz w:val="18"/>
        </w:rPr>
      </w:r>
      <w:r/>
    </w:p>
    <w:p>
      <w:pPr>
        <w:pStyle w:val="1784"/>
        <w:ind w:left="116" w:right="114"/>
        <w:spacing w:line="249" w:lineRule="auto"/>
        <w:rPr>
          <w:lang w:val="ru-RU"/>
        </w:rPr>
      </w:pPr>
      <w:r>
        <w:rPr>
          <w:color w:val="231f20"/>
          <w:lang w:val="ru-RU"/>
        </w:rPr>
        <w:t xml:space="preserve">Кроме того, образовательная организация должна быть уком-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плектована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вспомогательным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персоналом,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обеспечивающим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создание и сохранение условий материально-технических и ин-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формационно-методических условий реализации основной об-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разовательной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программы.</w:t>
      </w:r>
      <w:r/>
    </w:p>
    <w:p>
      <w:pPr>
        <w:pStyle w:val="1784"/>
        <w:ind w:left="116" w:right="114"/>
        <w:spacing w:before="7" w:line="249" w:lineRule="auto"/>
        <w:rPr>
          <w:lang w:val="ru-RU"/>
        </w:rPr>
      </w:pPr>
      <w:r>
        <w:rPr>
          <w:rFonts w:ascii="Georgia" w:hAnsi="Georgia"/>
          <w:b/>
          <w:color w:val="231f20"/>
          <w:lang w:val="ru-RU"/>
        </w:rPr>
        <w:t xml:space="preserve">Профессиональное</w:t>
      </w:r>
      <w:r>
        <w:rPr>
          <w:rFonts w:ascii="Georgia" w:hAnsi="Georgia"/>
          <w:b/>
          <w:color w:val="231f20"/>
          <w:spacing w:val="1"/>
          <w:lang w:val="ru-RU"/>
        </w:rPr>
        <w:t xml:space="preserve"> </w:t>
      </w:r>
      <w:r>
        <w:rPr>
          <w:rFonts w:ascii="Georgia" w:hAnsi="Georgia"/>
          <w:b/>
          <w:color w:val="231f20"/>
          <w:lang w:val="ru-RU"/>
        </w:rPr>
        <w:t xml:space="preserve">развитие</w:t>
      </w:r>
      <w:r>
        <w:rPr>
          <w:rFonts w:ascii="Georgia" w:hAnsi="Georgia"/>
          <w:b/>
          <w:color w:val="231f20"/>
          <w:spacing w:val="1"/>
          <w:lang w:val="ru-RU"/>
        </w:rPr>
        <w:t xml:space="preserve"> </w:t>
      </w:r>
      <w:r>
        <w:rPr>
          <w:rFonts w:ascii="Georgia" w:hAnsi="Georgia"/>
          <w:b/>
          <w:color w:val="231f20"/>
          <w:lang w:val="ru-RU"/>
        </w:rPr>
        <w:t xml:space="preserve">и</w:t>
      </w:r>
      <w:r>
        <w:rPr>
          <w:rFonts w:ascii="Georgia" w:hAnsi="Georgia"/>
          <w:b/>
          <w:color w:val="231f20"/>
          <w:spacing w:val="1"/>
          <w:lang w:val="ru-RU"/>
        </w:rPr>
        <w:t xml:space="preserve"> </w:t>
      </w:r>
      <w:r>
        <w:rPr>
          <w:rFonts w:ascii="Georgia" w:hAnsi="Georgia"/>
          <w:b/>
          <w:color w:val="231f20"/>
          <w:lang w:val="ru-RU"/>
        </w:rPr>
        <w:t xml:space="preserve">повышение</w:t>
      </w:r>
      <w:r>
        <w:rPr>
          <w:rFonts w:ascii="Georgia" w:hAnsi="Georgia"/>
          <w:b/>
          <w:color w:val="231f20"/>
          <w:spacing w:val="1"/>
          <w:lang w:val="ru-RU"/>
        </w:rPr>
        <w:t xml:space="preserve"> </w:t>
      </w:r>
      <w:r>
        <w:rPr>
          <w:rFonts w:ascii="Georgia" w:hAnsi="Georgia"/>
          <w:b/>
          <w:color w:val="231f20"/>
          <w:lang w:val="ru-RU"/>
        </w:rPr>
        <w:t xml:space="preserve">квалификации</w:t>
      </w:r>
      <w:r>
        <w:rPr>
          <w:rFonts w:ascii="Georgia" w:hAnsi="Georgia"/>
          <w:b/>
          <w:color w:val="231f20"/>
          <w:spacing w:val="-43"/>
          <w:lang w:val="ru-RU"/>
        </w:rPr>
        <w:t xml:space="preserve"> </w:t>
      </w:r>
      <w:r>
        <w:rPr>
          <w:rFonts w:ascii="Georgia" w:hAnsi="Georgia"/>
          <w:b/>
          <w:color w:val="231f20"/>
          <w:lang w:val="ru-RU"/>
        </w:rPr>
        <w:t xml:space="preserve">педагогических работников. </w:t>
      </w:r>
      <w:r>
        <w:rPr>
          <w:color w:val="231f20"/>
          <w:lang w:val="ru-RU"/>
        </w:rPr>
        <w:t xml:space="preserve">Основным условием формирова-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наращивания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необходимого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достаточного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кадрового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потенциала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 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является   обеспече-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соответствии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новыми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реалиями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задачами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адекватности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системы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непрерывного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  происходящим  изменениям  в  системе  образования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целом.</w:t>
      </w:r>
      <w:r/>
    </w:p>
    <w:p>
      <w:pPr>
        <w:pStyle w:val="1784"/>
        <w:ind w:left="116" w:right="114"/>
        <w:spacing w:before="6" w:line="249" w:lineRule="auto"/>
        <w:rPr>
          <w:lang w:val="ru-RU"/>
        </w:rPr>
      </w:pPr>
      <w:r>
        <w:rPr>
          <w:color w:val="231f20"/>
          <w:lang w:val="ru-RU"/>
        </w:rPr>
        <w:t xml:space="preserve">Непрерывность профессионального развития педагогических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работников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участвую-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щих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разработке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основной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про-</w:t>
      </w:r>
      <w:r/>
    </w:p>
    <w:p>
      <w:pPr>
        <w:spacing w:line="249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117" w:right="114" w:firstLine="0"/>
        <w:spacing w:before="70" w:line="254" w:lineRule="auto"/>
        <w:rPr>
          <w:lang w:val="ru-RU"/>
        </w:rPr>
      </w:pPr>
      <w:r>
        <w:rPr>
          <w:color w:val="231f20"/>
          <w:lang w:val="ru-RU"/>
        </w:rPr>
        <w:t xml:space="preserve">граммы основного общего образования характеризуется долей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работников,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lang w:val="ru-RU"/>
        </w:rPr>
        <w:t xml:space="preserve">повышающих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квалификацию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не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lang w:val="ru-RU"/>
        </w:rPr>
        <w:t xml:space="preserve">реже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одного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раза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три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года.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При этом могут быть использованы различные образователь-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ные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организации,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имеющие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соответствующую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лицензию.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Для достижения результатов основной образовательной 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граммы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ходе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ее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предполагается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оценка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качества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  результативности  деятельности  педагогических  работников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 целью коррекции их деятельности, а также определения сти-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мулирующей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части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фонда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оплаты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труда.</w:t>
      </w:r>
      <w:r/>
    </w:p>
    <w:p>
      <w:pPr>
        <w:pStyle w:val="1784"/>
        <w:ind w:left="117" w:right="115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Ожидаемый результат повышения квалификации — профес-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сиональная готовность работников образования к 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ФГОС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ООО:</w:t>
      </w:r>
      <w:r/>
    </w:p>
    <w:p>
      <w:pPr>
        <w:pStyle w:val="1784"/>
        <w:ind w:left="343" w:right="114" w:hanging="227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—обеспечение оптимального вхождения работников образова-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систему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ценностей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современного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образования;</w:t>
      </w:r>
      <w:r/>
    </w:p>
    <w:p>
      <w:pPr>
        <w:pStyle w:val="1784"/>
        <w:ind w:left="343" w:right="114" w:hanging="227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—освоение системы требований к структуре основной образо-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вательной программы, результатам ее освоения и условиям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также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системы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оценки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итогов  образователь-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ной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обучающихся;</w:t>
      </w:r>
      <w:r/>
    </w:p>
    <w:p>
      <w:pPr>
        <w:pStyle w:val="1784"/>
        <w:ind w:left="343" w:right="114" w:hanging="227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—овладение учебно-методическими и информационно-методи-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ческими ресурсами, необходимыми для успешного решения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задач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ФГОС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ООО.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Одним из важнейших механизмов обеспечения необходимого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квалификационного уровня педагогических работников, уча-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ствующих в разработке и реализации основной образователь-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ной программы основного общего образования является систе-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методической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обеспечивающая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сопровождение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деятельности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педагогов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всех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этапах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требований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ФГОС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ООО.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Актуальные вопросы реализации программы основного об-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щего образования рассматриваются методическими объедине-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ниями,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действующими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организации,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а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так-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же методическими и учебно-методическими объединениями 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сфере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образования,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действующими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муниципальном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региональном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уровнях.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Педагогическими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работниками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ции системно разрабатываются методические темы, отражаю-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щие их непрерывное профессиональное развитие. К числу ме-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тодических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тем,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обеспечивающих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необходимый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уровень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качества как учебной и методической документации, так и де-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ятельности по реализации основной образовательной програм-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мы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относятся:</w:t>
      </w:r>
      <w:r/>
    </w:p>
    <w:p>
      <w:pPr>
        <w:spacing w:line="254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tbl>
      <w:tblPr>
        <w:tblW w:w="0" w:type="auto"/>
        <w:tblInd w:w="126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510"/>
        <w:gridCol w:w="1943"/>
        <w:gridCol w:w="1943"/>
        <w:gridCol w:w="1943"/>
      </w:tblGrid>
      <w:tr>
        <w:trPr>
          <w:trHeight w:val="1353"/>
        </w:trPr>
        <w:tc>
          <w:tcPr>
            <w:tcW w:w="510" w:type="dxa"/>
            <w:textDirection w:val="lrTb"/>
            <w:noWrap w:val="false"/>
          </w:tcPr>
          <w:p>
            <w:pPr>
              <w:pStyle w:val="1797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</w:r>
            <w:r/>
          </w:p>
          <w:p>
            <w:pPr>
              <w:pStyle w:val="1797"/>
              <w:spacing w:before="2"/>
              <w:rPr>
                <w:sz w:val="29"/>
                <w:lang w:val="ru-RU"/>
              </w:rPr>
            </w:pPr>
            <w:r>
              <w:rPr>
                <w:sz w:val="29"/>
                <w:lang w:val="ru-RU"/>
              </w:rPr>
            </w:r>
            <w:r/>
          </w:p>
          <w:p>
            <w:pPr>
              <w:pStyle w:val="1797"/>
              <w:ind w:left="147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№</w:t>
            </w:r>
            <w:r/>
          </w:p>
        </w:tc>
        <w:tc>
          <w:tcPr>
            <w:tcW w:w="1943" w:type="dxa"/>
            <w:textDirection w:val="lrTb"/>
            <w:noWrap w:val="false"/>
          </w:tcPr>
          <w:p>
            <w:pPr>
              <w:pStyle w:val="1797"/>
              <w:rPr>
                <w:sz w:val="20"/>
              </w:rPr>
            </w:pPr>
            <w:r>
              <w:rPr>
                <w:sz w:val="20"/>
              </w:rPr>
            </w:r>
            <w:r/>
          </w:p>
          <w:p>
            <w:pPr>
              <w:pStyle w:val="1797"/>
              <w:spacing w:before="9"/>
              <w:rPr>
                <w:sz w:val="20"/>
              </w:rPr>
            </w:pPr>
            <w:r>
              <w:rPr>
                <w:sz w:val="20"/>
              </w:rPr>
            </w:r>
            <w:r/>
          </w:p>
          <w:p>
            <w:pPr>
              <w:pStyle w:val="1797"/>
              <w:ind w:left="759" w:hanging="433"/>
              <w:spacing w:line="235" w:lineRule="auto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Методическая</w:t>
            </w:r>
            <w:r>
              <w:rPr>
                <w:rFonts w:ascii="Georgia" w:hAnsi="Georgia"/>
                <w:b/>
                <w:color w:val="231f20"/>
                <w:spacing w:val="-39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тема</w:t>
            </w:r>
            <w:r/>
          </w:p>
        </w:tc>
        <w:tc>
          <w:tcPr>
            <w:tcW w:w="1943" w:type="dxa"/>
            <w:textDirection w:val="lrTb"/>
            <w:noWrap w:val="false"/>
          </w:tcPr>
          <w:p>
            <w:pPr>
              <w:pStyle w:val="1797"/>
              <w:ind w:left="203" w:right="190"/>
              <w:jc w:val="center"/>
              <w:spacing w:before="69" w:line="235" w:lineRule="auto"/>
              <w:rPr>
                <w:rFonts w:ascii="Georgia" w:hAnsi="Georgia"/>
                <w:b/>
                <w:sz w:val="18"/>
                <w:lang w:val="ru-RU"/>
              </w:rPr>
            </w:pP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Раздел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образовательной</w:t>
            </w:r>
            <w:r>
              <w:rPr>
                <w:rFonts w:ascii="Georgia" w:hAnsi="Georgia"/>
                <w:b/>
                <w:color w:val="231f20"/>
                <w:spacing w:val="-39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программы,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связанный</w:t>
            </w:r>
            <w:r/>
          </w:p>
          <w:p>
            <w:pPr>
              <w:pStyle w:val="1797"/>
              <w:ind w:left="203" w:right="190"/>
              <w:jc w:val="center"/>
              <w:spacing w:line="235" w:lineRule="auto"/>
              <w:rPr>
                <w:rFonts w:ascii="Georgia" w:hAnsi="Georgia"/>
                <w:b/>
                <w:sz w:val="18"/>
                <w:lang w:val="ru-RU"/>
              </w:rPr>
            </w:pP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с</w:t>
            </w:r>
            <w:r>
              <w:rPr>
                <w:rFonts w:ascii="Georgia" w:hAnsi="Georgia"/>
                <w:b/>
                <w:color w:val="231f20"/>
                <w:spacing w:val="2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методической</w:t>
            </w:r>
            <w:r>
              <w:rPr>
                <w:rFonts w:ascii="Georgia" w:hAnsi="Georgia"/>
                <w:b/>
                <w:color w:val="231f20"/>
                <w:spacing w:val="-38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темой</w:t>
            </w:r>
            <w:r/>
          </w:p>
        </w:tc>
        <w:tc>
          <w:tcPr>
            <w:tcW w:w="1943" w:type="dxa"/>
            <w:textDirection w:val="lrTb"/>
            <w:noWrap w:val="false"/>
          </w:tcPr>
          <w:p>
            <w:pPr>
              <w:pStyle w:val="1797"/>
              <w:ind w:left="291" w:right="278"/>
              <w:jc w:val="center"/>
              <w:spacing w:before="169" w:line="235" w:lineRule="auto"/>
              <w:rPr>
                <w:rFonts w:ascii="Georgia" w:hAnsi="Georgia"/>
                <w:b/>
                <w:sz w:val="18"/>
                <w:lang w:val="ru-RU"/>
              </w:rPr>
            </w:pPr>
            <w:r>
              <w:rPr>
                <w:rFonts w:ascii="Georgia" w:hAnsi="Georgia"/>
                <w:b/>
                <w:color w:val="231f20"/>
                <w:spacing w:val="-1"/>
                <w:sz w:val="18"/>
                <w:lang w:val="ru-RU"/>
              </w:rPr>
              <w:t xml:space="preserve">ФИО</w:t>
            </w:r>
            <w:r>
              <w:rPr>
                <w:rFonts w:ascii="Georgia" w:hAnsi="Georgia"/>
                <w:b/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pacing w:val="-1"/>
                <w:sz w:val="18"/>
                <w:lang w:val="ru-RU"/>
              </w:rPr>
              <w:t xml:space="preserve">педагога,</w:t>
            </w:r>
            <w:r>
              <w:rPr>
                <w:rFonts w:ascii="Georgia" w:hAnsi="Georgia"/>
                <w:b/>
                <w:color w:val="231f20"/>
                <w:spacing w:val="-4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разрабаты-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вающего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методическую</w:t>
            </w:r>
            <w:r>
              <w:rPr>
                <w:rFonts w:ascii="Georgia" w:hAnsi="Georgia"/>
                <w:b/>
                <w:color w:val="231f20"/>
                <w:spacing w:val="-4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тему</w:t>
            </w:r>
            <w:r/>
          </w:p>
        </w:tc>
      </w:tr>
      <w:tr>
        <w:trPr>
          <w:trHeight w:val="350"/>
        </w:trPr>
        <w:tc>
          <w:tcPr>
            <w:tcW w:w="510" w:type="dxa"/>
            <w:textDirection w:val="lrTb"/>
            <w:noWrap w:val="false"/>
          </w:tcPr>
          <w:p>
            <w:pPr>
              <w:pStyle w:val="1797"/>
              <w:ind w:left="169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1.</w:t>
            </w:r>
            <w:r/>
          </w:p>
        </w:tc>
        <w:tc>
          <w:tcPr>
            <w:tcW w:w="1943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943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943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350"/>
        </w:trPr>
        <w:tc>
          <w:tcPr>
            <w:tcW w:w="510" w:type="dxa"/>
            <w:textDirection w:val="lrTb"/>
            <w:noWrap w:val="false"/>
          </w:tcPr>
          <w:p>
            <w:pPr>
              <w:pStyle w:val="1797"/>
              <w:ind w:left="169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2.</w:t>
            </w:r>
            <w:r/>
          </w:p>
        </w:tc>
        <w:tc>
          <w:tcPr>
            <w:tcW w:w="1943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943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943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350"/>
        </w:trPr>
        <w:tc>
          <w:tcPr>
            <w:tcW w:w="510" w:type="dxa"/>
            <w:textDirection w:val="lrTb"/>
            <w:noWrap w:val="false"/>
          </w:tcPr>
          <w:p>
            <w:pPr>
              <w:pStyle w:val="1797"/>
              <w:ind w:left="169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3.</w:t>
            </w:r>
            <w:r/>
          </w:p>
        </w:tc>
        <w:tc>
          <w:tcPr>
            <w:tcW w:w="1943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943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943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350"/>
        </w:trPr>
        <w:tc>
          <w:tcPr>
            <w:tcW w:w="510" w:type="dxa"/>
            <w:textDirection w:val="lrTb"/>
            <w:noWrap w:val="false"/>
          </w:tcPr>
          <w:p>
            <w:pPr>
              <w:pStyle w:val="1797"/>
              <w:ind w:left="169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4.</w:t>
            </w:r>
            <w:r/>
          </w:p>
        </w:tc>
        <w:tc>
          <w:tcPr>
            <w:tcW w:w="1943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943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943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350"/>
        </w:trPr>
        <w:tc>
          <w:tcPr>
            <w:tcW w:w="510" w:type="dxa"/>
            <w:textDirection w:val="lrTb"/>
            <w:noWrap w:val="false"/>
          </w:tcPr>
          <w:p>
            <w:pPr>
              <w:pStyle w:val="1797"/>
              <w:ind w:left="177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…</w:t>
            </w:r>
            <w:r/>
          </w:p>
        </w:tc>
        <w:tc>
          <w:tcPr>
            <w:tcW w:w="1943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943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943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</w:tbl>
    <w:p>
      <w:pPr>
        <w:pStyle w:val="1784"/>
        <w:ind w:left="0" w:right="0" w:firstLine="0"/>
        <w:jc w:val="left"/>
        <w:spacing w:before="3"/>
        <w:rPr>
          <w:sz w:val="9"/>
        </w:rPr>
      </w:pPr>
      <w:r>
        <w:rPr>
          <w:sz w:val="9"/>
        </w:rPr>
      </w:r>
      <w:r/>
    </w:p>
    <w:p>
      <w:pPr>
        <w:pStyle w:val="1791"/>
        <w:numPr>
          <w:ilvl w:val="5"/>
          <w:numId w:val="4"/>
        </w:numPr>
        <w:ind w:left="117" w:right="1382" w:firstLine="0"/>
        <w:jc w:val="both"/>
        <w:spacing w:before="128" w:line="213" w:lineRule="auto"/>
        <w:tabs>
          <w:tab w:val="left" w:pos="760" w:leader="none"/>
        </w:tabs>
        <w:rPr>
          <w:lang w:val="ru-RU"/>
        </w:rPr>
      </w:pPr>
      <w:r>
        <w:rPr>
          <w:color w:val="231f20"/>
          <w:lang w:val="ru-RU"/>
        </w:rPr>
        <w:t xml:space="preserve">Описание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психолого-педагогических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условий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 основной образовательной 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/>
    </w:p>
    <w:p>
      <w:pPr>
        <w:pStyle w:val="1784"/>
        <w:ind w:left="116" w:right="114"/>
        <w:spacing w:before="62" w:line="249" w:lineRule="auto"/>
        <w:rPr>
          <w:lang w:val="ru-RU"/>
        </w:rPr>
      </w:pPr>
      <w:r>
        <w:rPr>
          <w:color w:val="231f20"/>
          <w:lang w:val="ru-RU"/>
        </w:rPr>
        <w:t xml:space="preserve">Психолого-педагогические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условия,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созданные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обеспечивают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исполнение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требований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федеральных государственных образовательных стандартов ос-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новного общего образования к психолого-педагогическим усло-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виям реализации основной образовательной программы основ-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ного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образования,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частности:</w:t>
      </w:r>
      <w:r/>
    </w:p>
    <w:p>
      <w:pPr>
        <w:pStyle w:val="1796"/>
        <w:numPr>
          <w:ilvl w:val="6"/>
          <w:numId w:val="4"/>
        </w:numPr>
        <w:ind w:right="114" w:firstLine="226"/>
        <w:spacing w:before="5" w:line="249" w:lineRule="auto"/>
        <w:tabs>
          <w:tab w:val="left" w:pos="593" w:leader="none"/>
        </w:tabs>
        <w:rPr>
          <w:sz w:val="20"/>
          <w:lang w:val="ru-RU"/>
        </w:rPr>
      </w:pPr>
      <w:r>
        <w:rPr>
          <w:color w:val="231f20"/>
          <w:sz w:val="20"/>
          <w:lang w:val="ru-RU"/>
        </w:rPr>
        <w:t xml:space="preserve">обеспечивает преемственность содержания и форм органи-</w:t>
      </w:r>
      <w:r>
        <w:rPr>
          <w:color w:val="231f20"/>
          <w:spacing w:val="-5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зации образовательной деятельности при реализации образова-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тельных</w:t>
      </w:r>
      <w:r>
        <w:rPr>
          <w:color w:val="231f20"/>
          <w:spacing w:val="30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программ</w:t>
      </w:r>
      <w:r>
        <w:rPr>
          <w:color w:val="231f20"/>
          <w:spacing w:val="3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начального</w:t>
      </w:r>
      <w:r>
        <w:rPr>
          <w:color w:val="231f20"/>
          <w:spacing w:val="3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образования,</w:t>
      </w:r>
      <w:r>
        <w:rPr>
          <w:color w:val="231f20"/>
          <w:spacing w:val="3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основного</w:t>
      </w:r>
      <w:r>
        <w:rPr>
          <w:color w:val="231f20"/>
          <w:spacing w:val="3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общего</w:t>
      </w:r>
      <w:r>
        <w:rPr>
          <w:color w:val="231f20"/>
          <w:spacing w:val="-5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14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среднего</w:t>
      </w:r>
      <w:r>
        <w:rPr>
          <w:color w:val="231f20"/>
          <w:spacing w:val="1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общего</w:t>
      </w:r>
      <w:r>
        <w:rPr>
          <w:color w:val="231f20"/>
          <w:spacing w:val="15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образования;</w:t>
      </w:r>
      <w:r/>
    </w:p>
    <w:p>
      <w:pPr>
        <w:pStyle w:val="1796"/>
        <w:numPr>
          <w:ilvl w:val="6"/>
          <w:numId w:val="4"/>
        </w:numPr>
        <w:ind w:right="114" w:firstLine="226"/>
        <w:spacing w:before="4" w:line="249" w:lineRule="auto"/>
        <w:tabs>
          <w:tab w:val="left" w:pos="630" w:leader="none"/>
        </w:tabs>
        <w:rPr>
          <w:sz w:val="20"/>
          <w:lang w:val="ru-RU"/>
        </w:rPr>
      </w:pPr>
      <w:r>
        <w:rPr>
          <w:color w:val="231f20"/>
          <w:sz w:val="20"/>
          <w:lang w:val="ru-RU"/>
        </w:rPr>
        <w:t xml:space="preserve">способствует социально-психологической адаптации обу-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чающихся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к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условиям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Организации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учетом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специфики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их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возрастного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психофизиологического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развития,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включая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осо-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бенности</w:t>
      </w:r>
      <w:r>
        <w:rPr>
          <w:color w:val="231f20"/>
          <w:spacing w:val="16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адаптации</w:t>
      </w:r>
      <w:r>
        <w:rPr>
          <w:color w:val="231f20"/>
          <w:spacing w:val="16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к</w:t>
      </w:r>
      <w:r>
        <w:rPr>
          <w:color w:val="231f20"/>
          <w:spacing w:val="17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социальной</w:t>
      </w:r>
      <w:r>
        <w:rPr>
          <w:color w:val="231f20"/>
          <w:spacing w:val="16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среде;</w:t>
      </w:r>
      <w:r/>
    </w:p>
    <w:p>
      <w:pPr>
        <w:pStyle w:val="1796"/>
        <w:numPr>
          <w:ilvl w:val="6"/>
          <w:numId w:val="4"/>
        </w:numPr>
        <w:ind w:right="115" w:firstLine="226"/>
        <w:spacing w:before="3" w:line="249" w:lineRule="auto"/>
        <w:tabs>
          <w:tab w:val="left" w:pos="606" w:leader="none"/>
        </w:tabs>
        <w:rPr>
          <w:sz w:val="20"/>
          <w:lang w:val="ru-RU"/>
        </w:rPr>
      </w:pPr>
      <w:r>
        <w:rPr>
          <w:color w:val="231f20"/>
          <w:sz w:val="20"/>
          <w:lang w:val="ru-RU"/>
        </w:rPr>
        <w:t xml:space="preserve">формирование и развитие психолого-педагогической ком-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петентности работников Организации и родителей (законных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представителей)</w:t>
      </w:r>
      <w:r>
        <w:rPr>
          <w:color w:val="231f20"/>
          <w:spacing w:val="18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несовершеннолетних</w:t>
      </w:r>
      <w:r>
        <w:rPr>
          <w:color w:val="231f20"/>
          <w:spacing w:val="18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обучающихся;</w:t>
      </w:r>
      <w:r/>
    </w:p>
    <w:p>
      <w:pPr>
        <w:pStyle w:val="1796"/>
        <w:numPr>
          <w:ilvl w:val="6"/>
          <w:numId w:val="4"/>
        </w:numPr>
        <w:ind w:right="115" w:firstLine="226"/>
        <w:spacing w:before="2" w:line="249" w:lineRule="auto"/>
        <w:tabs>
          <w:tab w:val="left" w:pos="596" w:leader="none"/>
        </w:tabs>
        <w:rPr>
          <w:sz w:val="20"/>
          <w:lang w:val="ru-RU"/>
        </w:rPr>
      </w:pPr>
      <w:r>
        <w:rPr>
          <w:color w:val="231f20"/>
          <w:sz w:val="20"/>
          <w:lang w:val="ru-RU"/>
        </w:rPr>
        <w:t xml:space="preserve">профилактику формирования у обучающихся девиантных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форм</w:t>
      </w:r>
      <w:r>
        <w:rPr>
          <w:color w:val="231f20"/>
          <w:spacing w:val="20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поведения,</w:t>
      </w:r>
      <w:r>
        <w:rPr>
          <w:color w:val="231f20"/>
          <w:spacing w:val="2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агрессии</w:t>
      </w:r>
      <w:r>
        <w:rPr>
          <w:color w:val="231f20"/>
          <w:spacing w:val="2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и</w:t>
      </w:r>
      <w:r>
        <w:rPr>
          <w:color w:val="231f20"/>
          <w:spacing w:val="2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повышенной</w:t>
      </w:r>
      <w:r>
        <w:rPr>
          <w:color w:val="231f20"/>
          <w:spacing w:val="2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тревожности.</w:t>
      </w:r>
      <w:r/>
    </w:p>
    <w:p>
      <w:pPr>
        <w:pStyle w:val="1784"/>
        <w:ind w:left="116" w:right="115"/>
        <w:spacing w:before="2" w:line="249" w:lineRule="auto"/>
        <w:rPr>
          <w:lang w:val="ru-RU"/>
        </w:rPr>
      </w:pPr>
      <w:r>
        <w:rPr>
          <w:color w:val="231f20"/>
          <w:spacing w:val="-1"/>
          <w:lang w:val="ru-RU"/>
        </w:rPr>
        <w:t xml:space="preserve">В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образовательной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психолого-педагогическое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со-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провождение реализации программы основного общего образо-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вания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осуществляется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квалифицированными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специалистами:</w:t>
      </w:r>
      <w:r/>
    </w:p>
    <w:p>
      <w:pPr>
        <w:pStyle w:val="1784"/>
        <w:ind w:left="116" w:right="0" w:firstLine="0"/>
        <w:jc w:val="left"/>
        <w:spacing w:before="2"/>
        <w:rPr>
          <w:lang w:val="ru-RU"/>
        </w:rPr>
      </w:pPr>
      <w:r>
        <w:rPr>
          <w:color w:val="231f20"/>
          <w:lang w:val="ru-RU"/>
        </w:rPr>
        <w:t xml:space="preserve">—педагогом-психологом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(указать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количество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наличии);</w:t>
      </w:r>
      <w:r/>
    </w:p>
    <w:p>
      <w:pPr>
        <w:pStyle w:val="1784"/>
        <w:ind w:left="116" w:right="0" w:firstLine="0"/>
        <w:jc w:val="left"/>
        <w:spacing w:before="11"/>
        <w:rPr>
          <w:lang w:val="ru-RU"/>
        </w:rPr>
      </w:pPr>
      <w:r>
        <w:rPr>
          <w:color w:val="231f20"/>
          <w:lang w:val="ru-RU"/>
        </w:rPr>
        <w:t xml:space="preserve">—учителем-логопедом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(указать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количество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наличии);</w:t>
      </w:r>
      <w:r/>
    </w:p>
    <w:p>
      <w:pPr>
        <w:pStyle w:val="1784"/>
        <w:ind w:left="116" w:right="0" w:firstLine="0"/>
        <w:jc w:val="left"/>
        <w:spacing w:before="10"/>
        <w:rPr>
          <w:lang w:val="ru-RU"/>
        </w:rPr>
      </w:pPr>
      <w:r>
        <w:rPr>
          <w:color w:val="231f20"/>
          <w:lang w:val="ru-RU"/>
        </w:rPr>
        <w:t xml:space="preserve">—учителем-дефектологом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(указать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количество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наличии);</w:t>
      </w:r>
      <w:r/>
    </w:p>
    <w:p>
      <w:pPr>
        <w:rPr>
          <w:lang w:val="ru-RU"/>
        </w:rPr>
        <w:sectPr>
          <w:footnotePr/>
          <w:endnotePr/>
          <w:type w:val="nextPage"/>
          <w:pgSz w:w="7830" w:h="12020" w:orient="portrait"/>
          <w:pgMar w:top="7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117" w:right="0" w:firstLine="0"/>
        <w:spacing w:before="70"/>
        <w:rPr>
          <w:lang w:val="ru-RU"/>
        </w:rPr>
      </w:pPr>
      <w:r>
        <w:rPr>
          <w:color w:val="231f20"/>
          <w:lang w:val="ru-RU"/>
        </w:rPr>
        <w:t xml:space="preserve">—тьюторами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(указать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количество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наличии);</w:t>
      </w:r>
      <w:r/>
    </w:p>
    <w:p>
      <w:pPr>
        <w:pStyle w:val="1784"/>
        <w:ind w:left="343" w:right="114" w:hanging="227"/>
        <w:spacing w:before="7" w:line="247" w:lineRule="auto"/>
        <w:rPr>
          <w:lang w:val="ru-RU"/>
        </w:rPr>
      </w:pPr>
      <w:r>
        <w:rPr>
          <w:color w:val="231f20"/>
          <w:lang w:val="ru-RU"/>
        </w:rPr>
        <w:t xml:space="preserve">—социальным  педагогом  (указать  количество  при  наличии).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процессе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основной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програм-</w:t>
      </w:r>
      <w:r/>
    </w:p>
    <w:p>
      <w:pPr>
        <w:pStyle w:val="1784"/>
        <w:ind w:left="117" w:right="115" w:firstLine="0"/>
        <w:spacing w:before="1" w:line="247" w:lineRule="auto"/>
        <w:rPr>
          <w:lang w:val="ru-RU"/>
        </w:rPr>
      </w:pPr>
      <w:r>
        <w:rPr>
          <w:color w:val="231f20"/>
          <w:lang w:val="ru-RU"/>
        </w:rPr>
        <w:t xml:space="preserve">мы основного общего образования образовательной организа-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цией обеспечивается психолого-педагогическое сопровождение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участников образовательных отношений посредством систем-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отдельных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мероприятий,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обеспечивающих:</w:t>
      </w:r>
      <w:r/>
    </w:p>
    <w:p>
      <w:pPr>
        <w:pStyle w:val="1784"/>
        <w:ind w:left="343" w:right="106" w:hanging="227"/>
        <w:jc w:val="left"/>
        <w:spacing w:line="247" w:lineRule="auto"/>
        <w:rPr>
          <w:lang w:val="ru-RU"/>
        </w:rPr>
      </w:pPr>
      <w:r>
        <w:rPr>
          <w:color w:val="231f20"/>
          <w:lang w:val="ru-RU"/>
        </w:rPr>
        <w:t xml:space="preserve">—формирование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развитие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психолого-педагогической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компе-</w:t>
      </w:r>
      <w:r>
        <w:rPr>
          <w:color w:val="231f20"/>
          <w:spacing w:val="-54"/>
          <w:lang w:val="ru-RU"/>
        </w:rPr>
        <w:t xml:space="preserve"> </w:t>
      </w:r>
      <w:r>
        <w:rPr>
          <w:color w:val="231f20"/>
          <w:lang w:val="ru-RU"/>
        </w:rPr>
        <w:t xml:space="preserve">тентности;</w:t>
      </w:r>
      <w:r/>
    </w:p>
    <w:p>
      <w:pPr>
        <w:pStyle w:val="1784"/>
        <w:ind w:left="343" w:right="106" w:hanging="227"/>
        <w:jc w:val="left"/>
        <w:spacing w:line="247" w:lineRule="auto"/>
        <w:rPr>
          <w:lang w:val="ru-RU"/>
        </w:rPr>
      </w:pPr>
      <w:r>
        <w:rPr>
          <w:color w:val="231f20"/>
          <w:lang w:val="ru-RU"/>
        </w:rPr>
        <w:t xml:space="preserve">—сохранение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укрепление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психологического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благополучия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54"/>
          <w:lang w:val="ru-RU"/>
        </w:rPr>
        <w:t xml:space="preserve"> </w:t>
      </w:r>
      <w:r>
        <w:rPr>
          <w:color w:val="231f20"/>
          <w:lang w:val="ru-RU"/>
        </w:rPr>
        <w:t xml:space="preserve">психического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здоровья</w:t>
      </w:r>
      <w:r>
        <w:rPr>
          <w:color w:val="231f20"/>
          <w:spacing w:val="8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обучающихся;</w:t>
      </w:r>
      <w:r/>
    </w:p>
    <w:p>
      <w:pPr>
        <w:pStyle w:val="1784"/>
        <w:ind w:left="117" w:right="0" w:firstLine="0"/>
        <w:jc w:val="left"/>
        <w:spacing w:before="1"/>
        <w:rPr>
          <w:lang w:val="ru-RU"/>
        </w:rPr>
      </w:pPr>
      <w:r>
        <w:rPr>
          <w:color w:val="231f20"/>
          <w:lang w:val="ru-RU"/>
        </w:rPr>
        <w:t xml:space="preserve">—поддержка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сопровождение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детско-родительских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отношений;</w:t>
      </w:r>
      <w:r/>
    </w:p>
    <w:p>
      <w:pPr>
        <w:pStyle w:val="1784"/>
        <w:ind w:left="117" w:right="0" w:firstLine="0"/>
        <w:jc w:val="left"/>
        <w:spacing w:before="7"/>
        <w:rPr>
          <w:lang w:val="ru-RU"/>
        </w:rPr>
      </w:pPr>
      <w:r>
        <w:rPr>
          <w:color w:val="231f20"/>
          <w:spacing w:val="-2"/>
          <w:lang w:val="ru-RU"/>
        </w:rPr>
        <w:t xml:space="preserve">—формирование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ценности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здоровья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и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безопасного</w:t>
      </w:r>
      <w:r>
        <w:rPr>
          <w:color w:val="231f20"/>
          <w:spacing w:val="-11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образа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жизни;</w:t>
      </w:r>
      <w:r/>
    </w:p>
    <w:p>
      <w:pPr>
        <w:pStyle w:val="1784"/>
        <w:ind w:left="343" w:right="114" w:hanging="227"/>
        <w:spacing w:before="7" w:line="247" w:lineRule="auto"/>
        <w:rPr>
          <w:lang w:val="ru-RU"/>
        </w:rPr>
      </w:pPr>
      <w:r>
        <w:rPr>
          <w:color w:val="231f20"/>
          <w:lang w:val="ru-RU"/>
        </w:rPr>
        <w:t xml:space="preserve">—дифференциация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индивидуализация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воспита-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ния с учетом особенностей когнитивного и эмоционального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обучающихся;</w:t>
      </w:r>
      <w:r/>
    </w:p>
    <w:p>
      <w:pPr>
        <w:pStyle w:val="1784"/>
        <w:ind w:left="343" w:right="114" w:hanging="227"/>
        <w:spacing w:line="247" w:lineRule="auto"/>
        <w:rPr>
          <w:lang w:val="ru-RU"/>
        </w:rPr>
      </w:pPr>
      <w:r>
        <w:rPr>
          <w:color w:val="231f20"/>
          <w:lang w:val="ru-RU"/>
        </w:rPr>
        <w:t xml:space="preserve">—мониторинг возможностей и способностей обучающихся, вы-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явление, поддержка и сопровождение одаренных детей, обу-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чающихся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ОВЗ;</w:t>
      </w:r>
      <w:r/>
    </w:p>
    <w:p>
      <w:pPr>
        <w:pStyle w:val="1784"/>
        <w:ind w:left="343" w:right="115" w:hanging="227"/>
        <w:spacing w:line="247" w:lineRule="auto"/>
        <w:rPr>
          <w:lang w:val="ru-RU"/>
        </w:rPr>
      </w:pPr>
      <w:r>
        <w:rPr>
          <w:color w:val="231f20"/>
          <w:lang w:val="ru-RU"/>
        </w:rPr>
        <w:t xml:space="preserve">—создание условий для последующего профессионального са-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моопределения;</w:t>
      </w:r>
      <w:r/>
    </w:p>
    <w:p>
      <w:pPr>
        <w:pStyle w:val="1784"/>
        <w:ind w:left="343" w:right="114" w:hanging="227"/>
        <w:spacing w:before="1" w:line="247" w:lineRule="auto"/>
        <w:rPr>
          <w:lang w:val="ru-RU"/>
        </w:rPr>
      </w:pPr>
      <w:r>
        <w:rPr>
          <w:color w:val="231f20"/>
          <w:lang w:val="ru-RU"/>
        </w:rPr>
        <w:t xml:space="preserve">—формирование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коммуникативных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навыков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разновозраст-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среде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среде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сверстников;</w:t>
      </w:r>
      <w:r/>
    </w:p>
    <w:p>
      <w:pPr>
        <w:pStyle w:val="1784"/>
        <w:ind w:left="343" w:right="115" w:hanging="227"/>
        <w:spacing w:line="247" w:lineRule="auto"/>
        <w:rPr>
          <w:lang w:val="ru-RU"/>
        </w:rPr>
      </w:pPr>
      <w:r>
        <w:rPr>
          <w:color w:val="231f20"/>
          <w:lang w:val="ru-RU"/>
        </w:rPr>
        <w:t xml:space="preserve">—поддержка детских объединений, ученического самоуправле-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ния;</w:t>
      </w:r>
      <w:r/>
    </w:p>
    <w:p>
      <w:pPr>
        <w:pStyle w:val="1784"/>
        <w:ind w:left="343" w:right="114" w:hanging="227"/>
        <w:spacing w:line="247" w:lineRule="auto"/>
        <w:rPr>
          <w:lang w:val="ru-RU"/>
        </w:rPr>
      </w:pPr>
      <w:r>
        <w:rPr>
          <w:color w:val="231f20"/>
          <w:lang w:val="ru-RU"/>
        </w:rPr>
        <w:t xml:space="preserve">—формирование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психологической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поведения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формационной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среде;</w:t>
      </w:r>
      <w:r/>
    </w:p>
    <w:p>
      <w:pPr>
        <w:pStyle w:val="1784"/>
        <w:ind w:left="343" w:right="114" w:hanging="227"/>
        <w:spacing w:line="247" w:lineRule="auto"/>
        <w:rPr>
          <w:lang w:val="ru-RU"/>
        </w:rPr>
      </w:pPr>
      <w:r>
        <w:rPr>
          <w:color w:val="231f20"/>
          <w:lang w:val="ru-RU"/>
        </w:rPr>
        <w:t xml:space="preserve">—развитие психологической культуры в области использова-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ИКТ;</w:t>
      </w:r>
      <w:r/>
    </w:p>
    <w:p>
      <w:pPr>
        <w:pStyle w:val="1784"/>
        <w:ind w:left="117" w:right="114"/>
        <w:spacing w:line="247" w:lineRule="auto"/>
        <w:rPr>
          <w:lang w:val="ru-RU"/>
        </w:rPr>
      </w:pPr>
      <w:r>
        <w:rPr>
          <w:color w:val="231f20"/>
          <w:lang w:val="ru-RU"/>
        </w:rPr>
        <w:t xml:space="preserve">В процессе реализации основной образовательной програм-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мы осуществляется индивидуальное психолого-педагогическое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сопровождение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всех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участников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отношений,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числе:</w:t>
      </w:r>
      <w:r/>
    </w:p>
    <w:p>
      <w:pPr>
        <w:pStyle w:val="1784"/>
        <w:ind w:left="343" w:right="114" w:hanging="227"/>
        <w:spacing w:before="1" w:line="247" w:lineRule="auto"/>
        <w:rPr>
          <w:lang w:val="ru-RU"/>
        </w:rPr>
      </w:pPr>
      <w:r>
        <w:rPr>
          <w:color w:val="231f20"/>
          <w:lang w:val="ru-RU"/>
        </w:rPr>
        <w:t xml:space="preserve">—обучающихся,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испытывающих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трудности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освоении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граммы основного общего образования, развитии и социаль-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адаптации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(указать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наличии);</w:t>
      </w:r>
      <w:r/>
    </w:p>
    <w:p>
      <w:pPr>
        <w:pStyle w:val="1784"/>
        <w:ind w:left="343" w:right="114" w:hanging="227"/>
        <w:spacing w:line="247" w:lineRule="auto"/>
        <w:rPr>
          <w:lang w:val="ru-RU"/>
        </w:rPr>
      </w:pPr>
      <w:r>
        <w:rPr>
          <w:color w:val="231f20"/>
          <w:lang w:val="ru-RU"/>
        </w:rPr>
        <w:t xml:space="preserve">—обучающихся,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проявляющих  индивидуальные  способности,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одаренных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(указать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наличии);</w:t>
      </w:r>
      <w:r/>
    </w:p>
    <w:p>
      <w:pPr>
        <w:pStyle w:val="1784"/>
        <w:ind w:left="117" w:right="0" w:firstLine="0"/>
        <w:spacing w:before="1"/>
        <w:rPr>
          <w:lang w:val="ru-RU"/>
        </w:rPr>
      </w:pPr>
      <w:r>
        <w:rPr>
          <w:color w:val="231f20"/>
          <w:lang w:val="ru-RU"/>
        </w:rPr>
        <w:t xml:space="preserve">—обучающихся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ОВЗ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(указать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наличии);</w:t>
      </w:r>
      <w:r/>
    </w:p>
    <w:p>
      <w:pPr>
        <w:pStyle w:val="1784"/>
        <w:ind w:left="343" w:right="114" w:hanging="227"/>
        <w:spacing w:before="7" w:line="247" w:lineRule="auto"/>
        <w:rPr>
          <w:lang w:val="ru-RU"/>
        </w:rPr>
      </w:pPr>
      <w:r>
        <w:rPr>
          <w:color w:val="231f20"/>
          <w:lang w:val="ru-RU"/>
        </w:rPr>
        <w:t xml:space="preserve">—педагогических,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учебно-вспомогательных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ков образовательной организации, обеспечивающих реализа-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цию программы основного общего образования (указать при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наличии);</w:t>
      </w:r>
      <w:r/>
    </w:p>
    <w:p>
      <w:pPr>
        <w:spacing w:line="247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343" w:right="114" w:hanging="227"/>
        <w:spacing w:before="70" w:line="249" w:lineRule="auto"/>
        <w:rPr>
          <w:lang w:val="ru-RU"/>
        </w:rPr>
      </w:pPr>
      <w:r>
        <w:rPr>
          <w:color w:val="231f20"/>
          <w:lang w:val="ru-RU"/>
        </w:rPr>
        <w:t xml:space="preserve">—родителей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(законных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представителей)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несовершеннолетних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(указать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наличии).</w:t>
      </w:r>
      <w:r/>
    </w:p>
    <w:p>
      <w:pPr>
        <w:pStyle w:val="1784"/>
        <w:ind w:left="117" w:right="114"/>
        <w:spacing w:before="5" w:line="254" w:lineRule="auto"/>
        <w:rPr>
          <w:lang w:val="ru-RU"/>
        </w:rPr>
      </w:pPr>
      <w:r>
        <w:rPr>
          <w:color w:val="231f20"/>
          <w:lang w:val="ru-RU"/>
        </w:rPr>
        <w:t xml:space="preserve">Психолого-педагогическая поддержка участников образова-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тельных отношений реализуется диверсифицировано, на уров-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 образовательной организации, классов, групп, а также 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индивидуальном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уровне.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В процессе реализации основной образовательной програм-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мы используются такие формы психолого-педагогического со-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провождения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как: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диагностика,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направленная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определение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особенностей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статуса обучающегося, которая может проводиться на этапе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перехода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ученика 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на 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следующий 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уровень 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 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конце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каждого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учебного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года;</w:t>
      </w:r>
      <w:r/>
    </w:p>
    <w:p>
      <w:pPr>
        <w:ind w:left="343" w:right="114"/>
        <w:jc w:val="both"/>
        <w:spacing w:line="254" w:lineRule="auto"/>
        <w:rPr>
          <w:i/>
          <w:sz w:val="20"/>
          <w:lang w:val="ru-RU"/>
        </w:rPr>
      </w:pPr>
      <w:r>
        <w:rPr>
          <w:i/>
          <w:color w:val="231f20"/>
          <w:sz w:val="20"/>
          <w:lang w:val="ru-RU"/>
        </w:rPr>
        <w:t xml:space="preserve">(краткое</w:t>
      </w:r>
      <w:r>
        <w:rPr>
          <w:i/>
          <w:color w:val="231f20"/>
          <w:spacing w:val="1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описание</w:t>
      </w:r>
      <w:r>
        <w:rPr>
          <w:i/>
          <w:color w:val="231f20"/>
          <w:spacing w:val="1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диагностических</w:t>
      </w:r>
      <w:r>
        <w:rPr>
          <w:i/>
          <w:color w:val="231f20"/>
          <w:spacing w:val="1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процедур,</w:t>
      </w:r>
      <w:r>
        <w:rPr>
          <w:i/>
          <w:color w:val="231f20"/>
          <w:spacing w:val="1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методик,</w:t>
      </w:r>
      <w:r>
        <w:rPr>
          <w:i/>
          <w:color w:val="231f20"/>
          <w:spacing w:val="-57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графика</w:t>
      </w:r>
      <w:r>
        <w:rPr>
          <w:i/>
          <w:color w:val="231f20"/>
          <w:spacing w:val="13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проведения</w:t>
      </w:r>
      <w:r>
        <w:rPr>
          <w:i/>
          <w:color w:val="231f20"/>
          <w:spacing w:val="14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—</w:t>
      </w:r>
      <w:r>
        <w:rPr>
          <w:i/>
          <w:color w:val="231f20"/>
          <w:spacing w:val="14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при</w:t>
      </w:r>
      <w:r>
        <w:rPr>
          <w:i/>
          <w:color w:val="231f20"/>
          <w:spacing w:val="14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наличии)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консультирование педагогов и родителей, которое осущест-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вляется учителем и психологом с учетом результатов диагно-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стики,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также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администрацией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ции;</w:t>
      </w:r>
      <w:r/>
    </w:p>
    <w:p>
      <w:pPr>
        <w:ind w:left="343" w:right="114"/>
        <w:jc w:val="both"/>
        <w:spacing w:line="254" w:lineRule="auto"/>
        <w:rPr>
          <w:i/>
          <w:sz w:val="20"/>
          <w:lang w:val="ru-RU"/>
        </w:rPr>
      </w:pPr>
      <w:r>
        <w:rPr>
          <w:i/>
          <w:color w:val="231f20"/>
          <w:spacing w:val="-1"/>
          <w:sz w:val="20"/>
          <w:lang w:val="ru-RU"/>
        </w:rPr>
        <w:t xml:space="preserve">(расписание </w:t>
      </w:r>
      <w:r>
        <w:rPr>
          <w:i/>
          <w:color w:val="231f20"/>
          <w:sz w:val="20"/>
          <w:lang w:val="ru-RU"/>
        </w:rPr>
        <w:t xml:space="preserve">консультаций и сотрудников, уполномочен-</w:t>
      </w:r>
      <w:r>
        <w:rPr>
          <w:i/>
          <w:color w:val="231f20"/>
          <w:spacing w:val="1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ных</w:t>
      </w:r>
      <w:r>
        <w:rPr>
          <w:i/>
          <w:color w:val="231f20"/>
          <w:spacing w:val="9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их</w:t>
      </w:r>
      <w:r>
        <w:rPr>
          <w:i/>
          <w:color w:val="231f20"/>
          <w:spacing w:val="9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проводить)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профилактика, экспертиза, развивающая работа, просвеще-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ние,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коррекционная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lang w:val="ru-RU"/>
        </w:rPr>
        <w:t xml:space="preserve">работа,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осуществляемая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15"/>
          <w:lang w:val="ru-RU"/>
        </w:rPr>
        <w:t xml:space="preserve"> </w:t>
      </w:r>
      <w:r>
        <w:rPr>
          <w:color w:val="231f20"/>
          <w:lang w:val="ru-RU"/>
        </w:rPr>
        <w:t xml:space="preserve">течение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всего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учебного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времени.</w:t>
      </w:r>
      <w:r/>
    </w:p>
    <w:p>
      <w:pPr>
        <w:ind w:left="343"/>
        <w:jc w:val="both"/>
        <w:spacing w:line="227" w:lineRule="exact"/>
        <w:rPr>
          <w:i/>
          <w:sz w:val="20"/>
          <w:lang w:val="ru-RU"/>
        </w:rPr>
      </w:pPr>
      <w:r>
        <w:rPr>
          <w:i/>
          <w:color w:val="231f20"/>
          <w:sz w:val="20"/>
          <w:lang w:val="ru-RU"/>
        </w:rPr>
        <w:t xml:space="preserve">(план-график</w:t>
      </w:r>
      <w:r>
        <w:rPr>
          <w:i/>
          <w:color w:val="231f20"/>
          <w:spacing w:val="-9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проведения</w:t>
      </w:r>
      <w:r>
        <w:rPr>
          <w:i/>
          <w:color w:val="231f20"/>
          <w:spacing w:val="-9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мероприятий</w:t>
      </w:r>
      <w:r>
        <w:rPr>
          <w:i/>
          <w:color w:val="231f20"/>
          <w:spacing w:val="-9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—</w:t>
      </w:r>
      <w:r>
        <w:rPr>
          <w:i/>
          <w:color w:val="231f20"/>
          <w:spacing w:val="-9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при</w:t>
      </w:r>
      <w:r>
        <w:rPr>
          <w:i/>
          <w:color w:val="231f20"/>
          <w:spacing w:val="-9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наличии)</w:t>
      </w:r>
      <w:r/>
    </w:p>
    <w:p>
      <w:pPr>
        <w:pStyle w:val="1791"/>
        <w:numPr>
          <w:ilvl w:val="5"/>
          <w:numId w:val="4"/>
        </w:numPr>
        <w:ind w:left="117" w:right="488" w:firstLine="0"/>
        <w:spacing w:before="172" w:line="216" w:lineRule="auto"/>
        <w:tabs>
          <w:tab w:val="left" w:pos="758" w:leader="none"/>
        </w:tabs>
        <w:rPr>
          <w:lang w:val="ru-RU"/>
        </w:rPr>
      </w:pPr>
      <w:r>
        <w:rPr>
          <w:color w:val="231f20"/>
          <w:lang w:val="ru-RU"/>
        </w:rPr>
        <w:t xml:space="preserve">Финансово-экономические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условия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/>
    </w:p>
    <w:p>
      <w:pPr>
        <w:pStyle w:val="1784"/>
        <w:ind w:left="116" w:right="115"/>
        <w:spacing w:before="64" w:line="254" w:lineRule="auto"/>
        <w:rPr>
          <w:lang w:val="ru-RU"/>
        </w:rPr>
      </w:pPr>
      <w:r>
        <w:rPr>
          <w:color w:val="231f20"/>
          <w:lang w:val="ru-RU"/>
        </w:rPr>
        <w:t xml:space="preserve">Финансовое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граммы основного общего образования опирается на исполне-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расходных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обязательств,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обеспечивающих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государствен-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ные гарантии прав на получение общедоступного и бесплатного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основного общего образования. Объем действующих расходных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обязательств отражается в государственном задании образова-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Государственное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задание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устанавливает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показатели,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харак-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теризующие качество и (или) объем (содержание) государствен-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ной услуги (работы), а также порядок ее оказания (выполне-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ния).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Финансовое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граммы основного общего образования бюджетного (автоном-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ного)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учреждения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осуществляется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исходя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из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расходных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обяза-</w:t>
      </w:r>
      <w:r/>
    </w:p>
    <w:p>
      <w:pPr>
        <w:spacing w:line="254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117" w:right="114" w:firstLine="0"/>
        <w:spacing w:before="70" w:line="254" w:lineRule="auto"/>
        <w:rPr>
          <w:lang w:val="ru-RU"/>
        </w:rPr>
      </w:pPr>
      <w:r>
        <w:rPr>
          <w:color w:val="231f20"/>
          <w:lang w:val="ru-RU"/>
        </w:rPr>
        <w:t xml:space="preserve">тельств на основе государственного (муниципального) задания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 оказанию государственных (муниципальных) образователь-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 услуг, казенного учреждения — на основании бюджетной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сметы.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Обеспечение государственных гарантий реализации прав 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получение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общедоступного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бесплатного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об-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разования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общеобразовательных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организациях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осуществля-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ется в соответствии с нормативами, определяемыми органами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государственной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власти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субъектов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Российской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Федерации.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При этом формирование и утверждение нормативов финан-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сирования государственной (муниципальной) услуги по реали-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числе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адаптированных,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осуществляются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соответствии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требованиями к определению нормативных затрат на оказание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государственных (муниципальных) услуг в сфере дошкольного,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начального общего, основного общего, среднего общего, сред-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него профессионального образования, дополнительного образо-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вания детей и взрослых, дополнительного профессионального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 для лиц, имеющих или получающих среднее 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фессиональное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профессионального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применяемых при расчете объема субсидии на финансовое обе-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спечение выполнения государственного (муниципального) за-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оказание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государственных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(муниципальных)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услуг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(выполнение работ) государственным (муниципальным) учре-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ждением.</w:t>
      </w:r>
      <w:r/>
    </w:p>
    <w:p>
      <w:pPr>
        <w:pStyle w:val="1784"/>
        <w:ind w:left="0" w:right="0" w:firstLine="0"/>
        <w:jc w:val="left"/>
        <w:rPr>
          <w:sz w:val="19"/>
          <w:lang w:val="ru-RU"/>
        </w:rPr>
      </w:pPr>
      <w:r>
        <w:rPr>
          <w:sz w:val="19"/>
          <w:lang w:val="ru-RU"/>
        </w:rPr>
      </w:r>
      <w:r/>
    </w:p>
    <w:p>
      <w:pPr>
        <w:pStyle w:val="1784"/>
        <w:ind w:left="117" w:right="114"/>
        <w:jc w:val="right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Норматив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затрат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реализацию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-54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гарантированный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минималь-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но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допустимый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объем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финансовых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средств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год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расчете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одного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обучающегося,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необходимый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образова-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тельной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образования,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включает:</w:t>
      </w:r>
      <w:r>
        <w:rPr>
          <w:color w:val="231f20"/>
          <w:spacing w:val="-55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29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расходы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оплату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труда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работников,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участвующих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разра-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ботке</w:t>
      </w:r>
      <w:r>
        <w:rPr>
          <w:color w:val="231f20"/>
          <w:spacing w:val="4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50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50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50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50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/>
    </w:p>
    <w:p>
      <w:pPr>
        <w:pStyle w:val="1784"/>
        <w:ind w:left="343" w:right="0" w:firstLine="0"/>
        <w:spacing w:line="223" w:lineRule="exact"/>
        <w:rPr>
          <w:lang w:val="ru-RU"/>
        </w:rPr>
      </w:pPr>
      <w:r>
        <w:rPr>
          <w:color w:val="231f20"/>
          <w:lang w:val="ru-RU"/>
        </w:rPr>
        <w:t xml:space="preserve">общего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образования;</w:t>
      </w:r>
      <w:r/>
    </w:p>
    <w:p>
      <w:pPr>
        <w:pStyle w:val="1784"/>
        <w:ind w:left="343" w:right="114" w:hanging="142"/>
        <w:spacing w:before="13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расходы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приобретение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учебников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пособий,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средств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обучения;</w:t>
      </w:r>
      <w:r/>
    </w:p>
    <w:p>
      <w:pPr>
        <w:pStyle w:val="1784"/>
        <w:ind w:left="343" w:right="116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прочие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расходы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(за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исключением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расходов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содержание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зданий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оплату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коммунальных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услуг,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осуществляемых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местных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бюджетов).</w:t>
      </w:r>
      <w:r/>
    </w:p>
    <w:p>
      <w:pPr>
        <w:pStyle w:val="1784"/>
        <w:ind w:left="116" w:right="116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Нормативные затраты на оказание государственной или му-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ниципальной услуги в сфере образования определяются по ка-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ждому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виду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направленности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программ,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/>
    </w:p>
    <w:p>
      <w:pPr>
        <w:spacing w:line="254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117" w:right="114" w:firstLine="0"/>
        <w:spacing w:before="70" w:line="254" w:lineRule="auto"/>
        <w:rPr>
          <w:lang w:val="ru-RU"/>
        </w:rPr>
      </w:pPr>
      <w:r>
        <w:rPr>
          <w:color w:val="231f20"/>
          <w:lang w:val="ru-RU"/>
        </w:rPr>
        <w:t xml:space="preserve">учетом форм обучения, типа образовательной организации, се-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тевой формы реализации образовательных программ, образо-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вательных технологий, специальных условий получения обра-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зования обучающимися с ОВЗ, обеспечения дополнительного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профессионального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педагогическим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работникам,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обеспечения безопасных условий обучения и воспитания, охра-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 здоровья обучающихся, а также с учетом иных предусмо-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тренных законодательством особенностей организации и осу-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ществления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различных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категорий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обучающихся),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исключением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деятельности, осуществляемой в соответствии с образователь-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стандартами,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расчете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одного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обучающегося,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если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иное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не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установлено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законодательством.</w:t>
      </w:r>
      <w:r/>
    </w:p>
    <w:p>
      <w:pPr>
        <w:pStyle w:val="1784"/>
        <w:ind w:left="343" w:right="0" w:firstLine="0"/>
        <w:spacing w:line="217" w:lineRule="exact"/>
        <w:rPr>
          <w:lang w:val="ru-RU"/>
        </w:rPr>
      </w:pPr>
      <w:r>
        <w:rPr>
          <w:color w:val="231f20"/>
          <w:lang w:val="ru-RU"/>
        </w:rPr>
        <w:t xml:space="preserve">Органы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местного 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самоуправления 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вправе 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осуществлять 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за</w:t>
      </w:r>
      <w:r/>
    </w:p>
    <w:p>
      <w:pPr>
        <w:pStyle w:val="1784"/>
        <w:ind w:left="117" w:right="114" w:firstLine="0"/>
        <w:spacing w:before="13" w:line="254" w:lineRule="auto"/>
        <w:rPr>
          <w:lang w:val="ru-RU"/>
        </w:rPr>
      </w:pPr>
      <w:r>
        <w:rPr>
          <w:color w:val="231f20"/>
          <w:lang w:val="ru-RU"/>
        </w:rPr>
        <w:t xml:space="preserve">счет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средств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местных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бюджетов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финансовое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обеспечение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предо-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ставления основного общего образования муниципальными об-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щеобразовательными организациями в части расходов на опла-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ту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труда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работников,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реализующих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образовательную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программу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основного общего образования, расходов на приобретение учеб-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ников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пособий,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средств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игр,  игрушек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сверх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норматива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финансового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определенного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субъектом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Российской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Федерации.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В соответствии с расходными обязательствами органов мест-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ного самоуправления по организации предоставления 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 в расходы местных бюджетов включаются расхо-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ды, связанные с организацией подвоза обучающихся к образо-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вательным организациям и развитием сетевого взаимодействия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 реализации основной образовательной программы 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(при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наличии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этих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расходов).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Образовательная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принимает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решение в части направления и расходования средств государ-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ственного (муниципального) задания. И самостоятельно опре-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деляет долю средств, направляемых на оплату труда и иные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нужды, необходимые для выполнения государственного зада-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придерживаясь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принципа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соответствия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струк-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туры направления и расходования бюджетных средств в бюд-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жете организации — структуре норматива затрат на реализацию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(заработная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плата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  начислениями,  прочие  текущие  расходы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 обеспечение материальных затрат, непосредственно связан-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 с учебной деятельностью общеобразовательных организа-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ций).</w:t>
      </w:r>
      <w:r/>
    </w:p>
    <w:p>
      <w:pPr>
        <w:spacing w:line="254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116" w:right="112"/>
        <w:spacing w:before="70" w:line="254" w:lineRule="auto"/>
        <w:rPr>
          <w:lang w:val="ru-RU"/>
        </w:rPr>
      </w:pPr>
      <w:r>
        <w:rPr>
          <w:color w:val="231f20"/>
          <w:lang w:val="ru-RU"/>
        </w:rPr>
        <w:t xml:space="preserve">При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разработке 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программы 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 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в части обучения детей с ОВЗ финансовое обеспечение реали-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зации образовательной программы основного общего образо-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вания для детей с ОВЗ учитывает расходы необходимые 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создания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специальных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условий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нарушений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развития.</w:t>
      </w:r>
      <w:r/>
    </w:p>
    <w:p>
      <w:pPr>
        <w:pStyle w:val="1784"/>
        <w:ind w:left="116" w:right="113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Нормативные затраты на оказание государственных (муни-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ципальных) услуг включают в себя затраты на оплату труда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педагогических работников с учетом обеспечения уровня сред-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ней заработной платы педагогических работников за выполня-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емую ими учебную (преподавательскую) работу и другую 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боту,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определяемого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соответствии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Указами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Президента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Российской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Федерации,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нормативно-правовыми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актами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вительства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Российской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Федерации,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государственной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власти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субъектов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Российской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Федерации,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местного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самоуправления. Расходы на оплату труда педагогических 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ботников муниципальных общеобразовательных организаций,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включаемые органами государственной власти субъектов Рос-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сийской Федерации в нормативы финансового обеспечения, не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могут быть ниже уровня, соответствующего средней заработ-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плате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соответствующем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субъекте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Российской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Федера-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ции, на территории которого расположены общеобразователь-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ные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организации.</w:t>
      </w:r>
      <w:r/>
    </w:p>
    <w:p>
      <w:pPr>
        <w:pStyle w:val="1784"/>
        <w:ind w:left="343" w:right="0" w:firstLine="0"/>
        <w:spacing w:line="213" w:lineRule="exact"/>
        <w:rPr>
          <w:lang w:val="ru-RU"/>
        </w:rPr>
      </w:pPr>
      <w:r>
        <w:rPr>
          <w:color w:val="231f20"/>
          <w:lang w:val="ru-RU"/>
        </w:rPr>
        <w:t xml:space="preserve">В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связи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требованиями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ФГОС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ООО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расчете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региональ-</w:t>
      </w:r>
      <w:r/>
    </w:p>
    <w:p>
      <w:pPr>
        <w:pStyle w:val="1784"/>
        <w:ind w:left="116" w:right="115" w:firstLine="0"/>
        <w:spacing w:before="7" w:line="254" w:lineRule="auto"/>
        <w:rPr>
          <w:lang w:val="ru-RU"/>
        </w:rPr>
      </w:pPr>
      <w:r>
        <w:rPr>
          <w:color w:val="231f20"/>
          <w:lang w:val="ru-RU"/>
        </w:rPr>
        <w:t xml:space="preserve">ного норматива должны учитываться затраты рабочего време-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работников  образовательных  организаций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урочную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внеурочную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деятельность.</w:t>
      </w:r>
      <w:r/>
    </w:p>
    <w:p>
      <w:pPr>
        <w:pStyle w:val="1784"/>
        <w:ind w:left="116" w:right="113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Формирование фонда оплаты труда образовательной органи-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осуществляется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пределах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объема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средств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тельной организации на текущий финансовый год, установлен-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ного в соответствии с нормативами финансового обеспечения,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определенными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государственной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власти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субъекта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Российской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Федерации,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количеством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соответ-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ствующими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поправочными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коэффициентами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(при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наличии)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локальным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нормативным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актом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ции, устанавливающим положение об оплате труда работников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Размеры, порядок и условия осуществления стимулирую-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щих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выплат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определяются</w:t>
      </w:r>
      <w:r>
        <w:rPr>
          <w:color w:val="231f20"/>
          <w:spacing w:val="-12"/>
          <w:lang w:val="ru-RU"/>
        </w:rPr>
        <w:t xml:space="preserve"> </w:t>
      </w:r>
      <w:r>
        <w:rPr>
          <w:color w:val="231f20"/>
          <w:lang w:val="ru-RU"/>
        </w:rPr>
        <w:t xml:space="preserve">локальными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нормативными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актами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 организации. В локальных нормативных ак-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тах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о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стимулирующих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выплатах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определены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критерии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пока-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затели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результативности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качества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6"/>
          <w:lang w:val="ru-RU"/>
        </w:rPr>
        <w:t xml:space="preserve"> </w:t>
      </w:r>
      <w:r>
        <w:rPr>
          <w:color w:val="231f20"/>
          <w:lang w:val="ru-RU"/>
        </w:rPr>
        <w:t xml:space="preserve">результа-</w:t>
      </w:r>
      <w:r/>
    </w:p>
    <w:p>
      <w:pPr>
        <w:spacing w:line="254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117" w:right="114" w:firstLine="0"/>
        <w:spacing w:before="70" w:line="259" w:lineRule="auto"/>
        <w:rPr>
          <w:lang w:val="ru-RU"/>
        </w:rPr>
      </w:pPr>
      <w:r>
        <w:rPr>
          <w:color w:val="231f20"/>
          <w:lang w:val="ru-RU"/>
        </w:rPr>
        <w:t xml:space="preserve">тов,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разработанные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соответствии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требованиями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ФГОС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результатам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освоения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включаются: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динамика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достижений обучающихся, активность их участия во внеуроч-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 деятельности; использование учителями современных пе-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дагогических технологий, в том числе здоровьесберегающих;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участие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методической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распространение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передового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педагогического опыта; повышение уровня профессионального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мастерства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др.</w:t>
      </w:r>
      <w:r/>
    </w:p>
    <w:p>
      <w:pPr>
        <w:pStyle w:val="1784"/>
        <w:ind w:left="343" w:right="0" w:firstLine="0"/>
        <w:spacing w:line="227" w:lineRule="exact"/>
        <w:rPr>
          <w:lang w:val="ru-RU"/>
        </w:rPr>
      </w:pPr>
      <w:r>
        <w:rPr>
          <w:color w:val="231f20"/>
          <w:lang w:val="ru-RU"/>
        </w:rPr>
        <w:t xml:space="preserve">Образовательная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организация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самостоятельно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определяет:</w:t>
      </w:r>
      <w:r/>
    </w:p>
    <w:p>
      <w:pPr>
        <w:pStyle w:val="1784"/>
        <w:ind w:left="343" w:right="114" w:hanging="142"/>
        <w:spacing w:before="18"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соотношение базовой и стимулирующей части фонда оплаты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труда;</w:t>
      </w:r>
      <w:r/>
    </w:p>
    <w:p>
      <w:pPr>
        <w:pStyle w:val="1784"/>
        <w:ind w:left="343" w:right="114" w:hanging="142"/>
        <w:spacing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соотношение фонда оплаты труда руководящего, педагогиче-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ского,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инженерно-технического,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административно-хозяйст-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венного, производственного, учебно-вспомогательного и ино-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го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персонала;</w:t>
      </w:r>
      <w:r/>
    </w:p>
    <w:p>
      <w:pPr>
        <w:pStyle w:val="1784"/>
        <w:ind w:left="343" w:right="114" w:hanging="142"/>
        <w:spacing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соотношение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специальной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частей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внутри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базовой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части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фонда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оплаты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труда;</w:t>
      </w:r>
      <w:r/>
    </w:p>
    <w:p>
      <w:pPr>
        <w:pStyle w:val="1784"/>
        <w:ind w:left="343" w:right="114" w:hanging="142"/>
        <w:spacing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порядок распределения стимулирующей части фонда оплаты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труда в соответствии с региональными и муниципальными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нормативными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правовыми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актами.</w:t>
      </w:r>
      <w:r/>
    </w:p>
    <w:p>
      <w:pPr>
        <w:pStyle w:val="1784"/>
        <w:ind w:left="116" w:right="114"/>
        <w:spacing w:line="259" w:lineRule="auto"/>
        <w:rPr>
          <w:lang w:val="ru-RU"/>
        </w:rPr>
      </w:pPr>
      <w:r>
        <w:rPr>
          <w:color w:val="231f20"/>
          <w:lang w:val="ru-RU"/>
        </w:rPr>
        <w:t xml:space="preserve">В распределении стимулирующей части фонда оплаты труда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учитывается мнение коллегиальных органов управления обра-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(например,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Общественного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совета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организации),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выборного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первичной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профсоюзной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организации.</w:t>
      </w:r>
      <w:r/>
    </w:p>
    <w:p>
      <w:pPr>
        <w:pStyle w:val="1784"/>
        <w:ind w:left="116" w:right="115"/>
        <w:spacing w:line="259" w:lineRule="auto"/>
        <w:rPr>
          <w:lang w:val="ru-RU"/>
        </w:rPr>
      </w:pPr>
      <w:r>
        <w:rPr>
          <w:color w:val="231f20"/>
          <w:lang w:val="ru-RU"/>
        </w:rPr>
        <w:t xml:space="preserve">При реализации основной образовательной программы 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привлечением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ресурсов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иных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организаций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на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условиях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сетево-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го взаимодействия действует механизм финансового обеспече-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организацией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организациями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дополни-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тельного образования детей, а также другими социальными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партнерами, организующими внеурочную деятельность обуча-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ющихся, и отражает его в своих локальных нормативных ак-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тах.</w:t>
      </w:r>
      <w:r/>
    </w:p>
    <w:p>
      <w:pPr>
        <w:pStyle w:val="1784"/>
        <w:ind w:left="343" w:right="0" w:firstLine="0"/>
        <w:spacing w:line="227" w:lineRule="exact"/>
        <w:rPr>
          <w:lang w:val="ru-RU"/>
        </w:rPr>
      </w:pPr>
      <w:r>
        <w:rPr>
          <w:color w:val="231f20"/>
          <w:lang w:val="ru-RU"/>
        </w:rPr>
        <w:t xml:space="preserve">Взаимодействие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осуществляется:</w:t>
      </w:r>
      <w:r/>
    </w:p>
    <w:p>
      <w:pPr>
        <w:pStyle w:val="1784"/>
        <w:ind w:left="343" w:right="114" w:hanging="142"/>
        <w:spacing w:before="12"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на основе соглашений и договоров о сетевой форме реализа-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проведение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занятий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рамках кружков, секций, клубов и др. по различным направ-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лениям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внеурочной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базе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(организации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дополнительного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клуба,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спортивного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комплекса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др.);</w:t>
      </w:r>
      <w:r/>
    </w:p>
    <w:p>
      <w:pPr>
        <w:spacing w:line="259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343" w:right="114" w:hanging="142"/>
        <w:spacing w:before="70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за счет выделения ставок педагогов дополнительного образо-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вания, которые обеспечивают реализацию для обучающихся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широкого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спектра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внеурочной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Примерный календарный учебный график реализации обра-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зовательной программы, примерные условия 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включая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примерные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расчеты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нормативных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трат оказания государственных услуг по реализации образова-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тельной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соответствии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Федеральным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законом</w:t>
      </w:r>
      <w:r/>
    </w:p>
    <w:p>
      <w:pPr>
        <w:pStyle w:val="1784"/>
        <w:ind w:left="116" w:right="114" w:firstLine="0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№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273-ФЗ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«Об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образовании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Российской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Федерации»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(ст.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2,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п.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10).</w:t>
      </w:r>
      <w:r/>
    </w:p>
    <w:p>
      <w:pPr>
        <w:pStyle w:val="1784"/>
        <w:ind w:left="116" w:right="112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Примерный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расчет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нормативных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затрат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оказания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государ-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ственных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услуг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 общего образования соответствует нормативным за-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тратам,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определенным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Приказом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Министерства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просвещения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Российской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Федерации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22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сентября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2021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№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662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«Об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утверждении общих требований к определению нормативных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затрат  на  оказание  государственных  (муниципальных)  услуг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 сфере дошкольного, начального общего, основного общего,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среднего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среднего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профессионального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дополнительного образования детей и взрослых, дополнитель-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ного профессионального образования для лиц, имеющих или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получающих среднее профессиональное образование, профес-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сионального обучения, применяемых при расчете объема суб-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сидии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финансовое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выполнения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государствен-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ного (муниципального) задания на оказание государственных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(муниципальных) услуг (выполнение работ) государственным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(муниципальным) учреждением» (зарегистрирован Министер-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ством юстиции Российской Федерации 15 ноября 2021 г., ре-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гистрационный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№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65811)</w:t>
      </w:r>
      <w:r/>
    </w:p>
    <w:p>
      <w:pPr>
        <w:pStyle w:val="1784"/>
        <w:ind w:left="343" w:right="0" w:firstLine="0"/>
        <w:spacing w:line="211" w:lineRule="exact"/>
        <w:rPr>
          <w:lang w:val="ru-RU"/>
        </w:rPr>
      </w:pPr>
      <w:r>
        <w:rPr>
          <w:color w:val="231f20"/>
          <w:lang w:val="ru-RU"/>
        </w:rPr>
        <w:t xml:space="preserve">Примерный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расчет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нормативных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затрат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оказания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государ-</w:t>
      </w:r>
      <w:r/>
    </w:p>
    <w:p>
      <w:pPr>
        <w:pStyle w:val="1784"/>
        <w:ind w:left="116" w:right="116" w:firstLine="0"/>
        <w:spacing w:before="2" w:line="254" w:lineRule="auto"/>
        <w:rPr>
          <w:lang w:val="ru-RU"/>
        </w:rPr>
      </w:pPr>
      <w:r>
        <w:rPr>
          <w:color w:val="231f20"/>
          <w:lang w:val="ru-RU"/>
        </w:rPr>
        <w:t xml:space="preserve">ственных услуг по реализации образовательной программы ос-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новного общего образования определяет нормативные затраты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субъекта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Российской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Федерации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(муниципального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ния), связанные с оказанием государственными (муниципаль-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ными)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организациями,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осуществляющими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деятельность, государственных услуг по реализации образова-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тельных программ в соответствии с Федеральным законом «Об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образовании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Российской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Федерации»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(ст.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2,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п.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10).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Финансовое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оказания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государственных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услуг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осуществляется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пределах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бюджетных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ассигнований,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усмотренных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очередной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финансовый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год.</w:t>
      </w:r>
      <w:r/>
    </w:p>
    <w:p>
      <w:pPr>
        <w:spacing w:line="254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91"/>
        <w:ind w:left="117" w:right="241"/>
        <w:jc w:val="both"/>
        <w:spacing w:before="103" w:line="218" w:lineRule="auto"/>
        <w:rPr>
          <w:lang w:val="ru-RU"/>
        </w:rPr>
      </w:pPr>
      <w:r>
        <w:rPr>
          <w:color w:val="231f20"/>
          <w:lang w:val="ru-RU"/>
        </w:rPr>
        <w:t xml:space="preserve">Материально-техническое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учебно-методическое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обеспечение</w:t>
      </w:r>
      <w:r>
        <w:rPr>
          <w:color w:val="231f20"/>
          <w:spacing w:val="-47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/>
    </w:p>
    <w:p>
      <w:pPr>
        <w:pStyle w:val="1791"/>
        <w:ind w:left="117"/>
        <w:jc w:val="both"/>
        <w:spacing w:before="104"/>
        <w:rPr>
          <w:rFonts w:ascii="Trebuchet MS" w:hAnsi="Trebuchet MS"/>
          <w:lang w:val="ru-RU"/>
        </w:rPr>
      </w:pPr>
      <w:r>
        <w:rPr>
          <w:rFonts w:ascii="Trebuchet MS" w:hAnsi="Trebuchet MS"/>
          <w:color w:val="231f20"/>
          <w:lang w:val="ru-RU"/>
        </w:rPr>
        <w:t xml:space="preserve">Информационно-образовательная</w:t>
      </w:r>
      <w:r>
        <w:rPr>
          <w:rFonts w:ascii="Trebuchet MS" w:hAnsi="Trebuchet MS"/>
          <w:color w:val="231f20"/>
          <w:spacing w:val="56"/>
          <w:lang w:val="ru-RU"/>
        </w:rPr>
        <w:t xml:space="preserve"> </w:t>
      </w:r>
      <w:r>
        <w:rPr>
          <w:rFonts w:ascii="Trebuchet MS" w:hAnsi="Trebuchet MS"/>
          <w:color w:val="231f20"/>
          <w:lang w:val="ru-RU"/>
        </w:rPr>
        <w:t xml:space="preserve">среда</w:t>
      </w:r>
      <w:r/>
    </w:p>
    <w:p>
      <w:pPr>
        <w:pStyle w:val="1784"/>
        <w:ind w:left="116" w:right="114"/>
        <w:jc w:val="right"/>
        <w:spacing w:before="68" w:line="254" w:lineRule="auto"/>
        <w:rPr>
          <w:lang w:val="ru-RU"/>
        </w:rPr>
      </w:pPr>
      <w:r>
        <w:rPr>
          <w:color w:val="231f20"/>
          <w:lang w:val="ru-RU"/>
        </w:rPr>
        <w:t xml:space="preserve">Информационно-образовательная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среда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(ИОС)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является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крытой</w:t>
      </w:r>
      <w:r>
        <w:rPr>
          <w:color w:val="231f20"/>
          <w:spacing w:val="49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педагогической</w:t>
      </w:r>
      <w:r>
        <w:rPr>
          <w:color w:val="231f20"/>
          <w:spacing w:val="49"/>
          <w:lang w:val="ru-RU"/>
        </w:rPr>
        <w:t xml:space="preserve"> </w:t>
      </w:r>
      <w:r>
        <w:rPr>
          <w:color w:val="231f20"/>
          <w:lang w:val="ru-RU"/>
        </w:rPr>
        <w:t xml:space="preserve">системой,</w:t>
      </w:r>
      <w:r>
        <w:rPr>
          <w:color w:val="231f20"/>
          <w:spacing w:val="49"/>
          <w:lang w:val="ru-RU"/>
        </w:rPr>
        <w:t xml:space="preserve"> </w:t>
      </w:r>
      <w:r>
        <w:rPr>
          <w:color w:val="231f20"/>
          <w:lang w:val="ru-RU"/>
        </w:rPr>
        <w:t xml:space="preserve">сформированной</w:t>
      </w:r>
      <w:r>
        <w:rPr>
          <w:color w:val="231f20"/>
          <w:spacing w:val="49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50"/>
          <w:lang w:val="ru-RU"/>
        </w:rPr>
        <w:t xml:space="preserve"> </w:t>
      </w:r>
      <w:r>
        <w:rPr>
          <w:color w:val="231f20"/>
          <w:lang w:val="ru-RU"/>
        </w:rPr>
        <w:t xml:space="preserve">основе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разнообразных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информационных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48"/>
          <w:lang w:val="ru-RU"/>
        </w:rPr>
        <w:t xml:space="preserve"> </w:t>
      </w:r>
      <w:r>
        <w:rPr>
          <w:color w:val="231f20"/>
          <w:lang w:val="ru-RU"/>
        </w:rPr>
        <w:t xml:space="preserve">ресурсов,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современных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информационно-телекоммуникационных  средств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педагогических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технологий,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гарантирующих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безопасность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54"/>
          <w:lang w:val="ru-RU"/>
        </w:rPr>
        <w:t xml:space="preserve"> </w:t>
      </w:r>
      <w:r>
        <w:rPr>
          <w:color w:val="231f20"/>
          <w:lang w:val="ru-RU"/>
        </w:rPr>
        <w:t xml:space="preserve">охрану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здоровья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участников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процесса,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спечивающих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достижение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целей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ния,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его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высокое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качество,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личностное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развитие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обучающихся.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Основными</w:t>
      </w:r>
      <w:r>
        <w:rPr>
          <w:color w:val="231f20"/>
          <w:spacing w:val="55"/>
          <w:lang w:val="ru-RU"/>
        </w:rPr>
        <w:t xml:space="preserve"> </w:t>
      </w:r>
      <w:r>
        <w:rPr>
          <w:color w:val="231f20"/>
          <w:lang w:val="ru-RU"/>
        </w:rPr>
        <w:t xml:space="preserve">компонентами</w:t>
      </w:r>
      <w:r>
        <w:rPr>
          <w:color w:val="231f20"/>
          <w:spacing w:val="55"/>
          <w:lang w:val="ru-RU"/>
        </w:rPr>
        <w:t xml:space="preserve"> </w:t>
      </w:r>
      <w:r>
        <w:rPr>
          <w:color w:val="231f20"/>
          <w:lang w:val="ru-RU"/>
        </w:rPr>
        <w:t xml:space="preserve">ИОС</w:t>
      </w:r>
      <w:r>
        <w:rPr>
          <w:color w:val="231f20"/>
          <w:spacing w:val="55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55"/>
          <w:lang w:val="ru-RU"/>
        </w:rPr>
        <w:t xml:space="preserve"> </w:t>
      </w:r>
      <w:r>
        <w:rPr>
          <w:color w:val="231f20"/>
          <w:lang w:val="ru-RU"/>
        </w:rPr>
        <w:t xml:space="preserve">организа-</w:t>
      </w:r>
      <w:r/>
    </w:p>
    <w:p>
      <w:pPr>
        <w:pStyle w:val="1784"/>
        <w:ind w:left="116" w:right="0" w:firstLine="0"/>
        <w:spacing w:before="4"/>
        <w:rPr>
          <w:lang w:val="ru-RU"/>
        </w:rPr>
      </w:pPr>
      <w:r>
        <w:rPr>
          <w:color w:val="231f20"/>
          <w:lang w:val="ru-RU"/>
        </w:rPr>
        <w:t xml:space="preserve">ции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являются:</w:t>
      </w:r>
      <w:r/>
    </w:p>
    <w:p>
      <w:pPr>
        <w:pStyle w:val="1784"/>
        <w:ind w:left="343" w:right="114" w:hanging="142"/>
        <w:spacing w:before="14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учебно-методические комплекты по всем учебным предметам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на государственном языке Российской Федерации (языке ре-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 образования), из расчета не менее одного учебника по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учебному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предмету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обязательной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части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плана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одного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обучающегося;</w:t>
      </w:r>
      <w:r/>
    </w:p>
    <w:p>
      <w:pPr>
        <w:pStyle w:val="1784"/>
        <w:ind w:left="343" w:right="114" w:hanging="142"/>
        <w:spacing w:before="3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фонд дополнительной литературы (художественная и науч-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но-популярная литература, справочно-библиографические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периодические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издания);</w:t>
      </w:r>
      <w:r/>
    </w:p>
    <w:p>
      <w:pPr>
        <w:pStyle w:val="1784"/>
        <w:ind w:left="343" w:right="115" w:hanging="142"/>
        <w:spacing w:before="1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учебно-наглядные пособия (средства натурного фонда, моде-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печатные,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экранно-звуковые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средства,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мультимедийные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средства);</w:t>
      </w:r>
      <w:r/>
    </w:p>
    <w:p>
      <w:pPr>
        <w:pStyle w:val="1784"/>
        <w:ind w:left="343" w:right="114" w:hanging="142"/>
        <w:spacing w:before="1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информационно-образовательные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ресурсы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Интернета,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шедшие в установленом порядке процедуру верификации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обеспечивающие доступ обучающихся к учебным материа-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лам,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т.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ч.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наследию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отечественного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кинематографа;</w:t>
      </w:r>
      <w:r/>
    </w:p>
    <w:p>
      <w:pPr>
        <w:pStyle w:val="1784"/>
        <w:ind w:left="202" w:right="0" w:firstLine="0"/>
        <w:spacing w:before="2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rFonts w:ascii="Trebuchet MS" w:hAnsi="Trebuchet MS"/>
          <w:color w:val="231f20"/>
          <w:spacing w:val="2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информационно-телекоммуникационная 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инфраструктура;</w:t>
      </w:r>
      <w:r/>
    </w:p>
    <w:p>
      <w:pPr>
        <w:pStyle w:val="1784"/>
        <w:ind w:left="343" w:right="114" w:hanging="142"/>
        <w:jc w:val="left"/>
        <w:spacing w:before="14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технические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средства,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обеспечивающие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функционирование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информационно-образовательной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среды;</w:t>
      </w:r>
      <w:r/>
    </w:p>
    <w:p>
      <w:pPr>
        <w:pStyle w:val="1784"/>
        <w:ind w:left="343" w:right="106" w:hanging="142"/>
        <w:jc w:val="left"/>
        <w:spacing w:before="1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программные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инструменты,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обеспечивающие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функциониро-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вание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информационно-образовательной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среды;</w:t>
      </w:r>
      <w:r/>
    </w:p>
    <w:p>
      <w:pPr>
        <w:pStyle w:val="1784"/>
        <w:ind w:left="343" w:right="114" w:hanging="142"/>
        <w:jc w:val="left"/>
        <w:spacing w:before="1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служба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технической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поддержки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функционирования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мационно-образовательной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среды.</w:t>
      </w:r>
      <w:r/>
    </w:p>
    <w:p>
      <w:pPr>
        <w:pStyle w:val="1784"/>
        <w:ind w:left="116" w:right="0"/>
        <w:jc w:val="left"/>
        <w:spacing w:before="1" w:line="254" w:lineRule="auto"/>
        <w:rPr>
          <w:lang w:val="ru-RU"/>
        </w:rPr>
      </w:pPr>
      <w:r>
        <w:rPr>
          <w:color w:val="231f20"/>
          <w:lang w:val="ru-RU"/>
        </w:rPr>
        <w:t xml:space="preserve">ИОС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предоставляет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участ-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ников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образовательного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процесса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возможность:</w:t>
      </w:r>
      <w:r/>
    </w:p>
    <w:p>
      <w:pPr>
        <w:pStyle w:val="1784"/>
        <w:ind w:left="343" w:right="114" w:hanging="142"/>
        <w:spacing w:before="1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достижения обучающимися планируемых результатов осво-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ения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ООП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ООО,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числе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адаптированной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обучающих-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ся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ограниченными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возможностями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здоровья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(ОВЗ);</w:t>
      </w:r>
      <w:r/>
    </w:p>
    <w:p>
      <w:pPr>
        <w:spacing w:line="254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58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343" w:right="114" w:hanging="142"/>
        <w:spacing w:before="70"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развития личности, удовлетворения познавательных интере-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сов, самореализации обучающихся, в том числе одаренных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талантливых, через организацию учебной и внеурочной дея-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практик,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включая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общественно-по-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лезную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деятельность,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профессиональной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пробы,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практиче-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скую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подготовку,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систему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кружков,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клубов,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секций,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студий</w:t>
      </w:r>
      <w:r>
        <w:rPr>
          <w:color w:val="231f20"/>
          <w:spacing w:val="-56"/>
          <w:lang w:val="ru-RU"/>
        </w:rPr>
        <w:t xml:space="preserve"> </w:t>
      </w:r>
      <w:r>
        <w:rPr>
          <w:color w:val="231f20"/>
          <w:lang w:val="ru-RU"/>
        </w:rPr>
        <w:t xml:space="preserve">с использованием возможностей организаций дополнитель-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ного образования, культуры и спорта, профессиональных об-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разовательных организаций и социальных партнеров в 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фессионально-производственном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окружении;</w:t>
      </w:r>
      <w:r/>
    </w:p>
    <w:p>
      <w:pPr>
        <w:pStyle w:val="1784"/>
        <w:ind w:left="343" w:right="114" w:hanging="142"/>
        <w:spacing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формирования функциональной грамотности обучающихся,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включающей овладение ключевыми компетенциями, состав-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ляющими основу дальнейшего успешного образования и ори-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ентации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мире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профессий;</w:t>
      </w:r>
      <w:r/>
    </w:p>
    <w:p>
      <w:pPr>
        <w:pStyle w:val="1784"/>
        <w:ind w:left="343" w:right="114" w:hanging="142"/>
        <w:spacing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формирования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социокультурных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духовно-нравственных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ценностей обучающихся, основ их гражданственности, рос-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сийской гражданской идентичности и социально-профессио-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нальных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ориентаций;</w:t>
      </w:r>
      <w:r/>
    </w:p>
    <w:p>
      <w:pPr>
        <w:pStyle w:val="1784"/>
        <w:ind w:left="343" w:right="114" w:hanging="142"/>
        <w:spacing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индивидуализации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процесса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посредством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ектирования и реализации индивидуальных образователь-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планов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обучающихся,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обеспечения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их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эффективной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са-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мостоятельной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поддержке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педагогических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работников;</w:t>
      </w:r>
      <w:r/>
    </w:p>
    <w:p>
      <w:pPr>
        <w:pStyle w:val="1784"/>
        <w:ind w:left="343" w:right="115" w:hanging="142"/>
        <w:spacing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включения обучающихся в процесс преобразования социаль-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 среды населенного пункта, формирования у них лидер-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качеств,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опыта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социальных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проектов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числе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качестве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волонтеров;</w:t>
      </w:r>
      <w:r/>
    </w:p>
    <w:p>
      <w:pPr>
        <w:pStyle w:val="1784"/>
        <w:ind w:left="343" w:right="114" w:hanging="142"/>
        <w:spacing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формирования у обучающихся опыта самостоятельной обра-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зовательной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общественной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деятельности;</w:t>
      </w:r>
      <w:r/>
    </w:p>
    <w:p>
      <w:pPr>
        <w:pStyle w:val="1784"/>
        <w:ind w:left="343" w:right="114" w:hanging="142"/>
        <w:spacing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формирования у обучающихся экологической грамотности,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навыков здорового и безопасного для человека и окружаю-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щей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его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среды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образа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жизни;</w:t>
      </w:r>
      <w:r/>
    </w:p>
    <w:p>
      <w:pPr>
        <w:pStyle w:val="1784"/>
        <w:ind w:left="343" w:right="114" w:hanging="142"/>
        <w:spacing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использования в образовательной деятельности современных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 технологий, направленных в том числе 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воспитание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обучающихся;</w:t>
      </w:r>
      <w:r/>
    </w:p>
    <w:p>
      <w:pPr>
        <w:pStyle w:val="1784"/>
        <w:ind w:left="343" w:right="114" w:hanging="142"/>
        <w:spacing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обновления содержания программы основного общего обра-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зования,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методик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технологий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ее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соответствии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 динамикой развития системы образования, запросов обуча-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ющихся и их родителей (законных представителей) с учетом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особенностей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развития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субъекта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Российской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Федерации;</w:t>
      </w:r>
      <w:r/>
    </w:p>
    <w:p>
      <w:pPr>
        <w:spacing w:line="259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343" w:right="114" w:hanging="142"/>
        <w:spacing w:before="70" w:line="252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эффективного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использования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профессионального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творче-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потенциала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руководящих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работни-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ков организации, повышения их профессиональной, комму-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никативной,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информационной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правовой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компетентности;</w:t>
      </w:r>
      <w:r/>
    </w:p>
    <w:p>
      <w:pPr>
        <w:pStyle w:val="1784"/>
        <w:ind w:left="343" w:right="114" w:hanging="142"/>
        <w:spacing w:before="5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эффективного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управления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использованием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ИКТ,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современных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механизмов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финансирования.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Электронная информационно-образовательная среда органи-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зации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обеспечивает:</w:t>
      </w:r>
      <w:r/>
    </w:p>
    <w:p>
      <w:pPr>
        <w:ind w:left="343" w:right="113" w:hanging="142"/>
        <w:jc w:val="both"/>
        <w:spacing w:line="254" w:lineRule="auto"/>
        <w:rPr>
          <w:sz w:val="20"/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sz w:val="20"/>
          <w:lang w:val="ru-RU"/>
        </w:rPr>
        <w:t xml:space="preserve">доступ к учебным планам, рабочим программам, электрон-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ным учебным изданиям и электронным образовательным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ресурсам, указанным в рабочих программах посредством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сайта (портала) образовательной организации: </w:t>
      </w:r>
      <w:r>
        <w:rPr>
          <w:i/>
          <w:color w:val="231f20"/>
          <w:sz w:val="20"/>
          <w:lang w:val="ru-RU"/>
        </w:rPr>
        <w:t xml:space="preserve">(указывает-</w:t>
      </w:r>
      <w:r>
        <w:rPr>
          <w:i/>
          <w:color w:val="231f20"/>
          <w:spacing w:val="-57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ся сайт (портал), где размещена соответствующая ин-</w:t>
      </w:r>
      <w:r>
        <w:rPr>
          <w:i/>
          <w:color w:val="231f20"/>
          <w:spacing w:val="1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формация)</w:t>
      </w:r>
      <w:r>
        <w:rPr>
          <w:color w:val="231f20"/>
          <w:sz w:val="20"/>
          <w:lang w:val="ru-RU"/>
        </w:rPr>
        <w:t xml:space="preserve">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формирование и хранение электронного портфолио обучаю-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щегося,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числе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его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работ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оценок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за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эти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работы;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фиксацию и хранение информации о ходе образовательного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процесса, результатов промежуточной аттестации и резуль-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татов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освоения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проведение учебных занятий, процедуры оценки результатов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обучения, реализация которых предусмотрена с применени-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ем электронного обучения, дистанционных образовательных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технологий;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взаимодействие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между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участниками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цесса, в том числе синхронные и (или) асинхронные взаимо-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действия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посредством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Интернета.</w:t>
      </w:r>
      <w:r/>
    </w:p>
    <w:p>
      <w:pPr>
        <w:pStyle w:val="1784"/>
        <w:ind w:left="116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Электронная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информационно-образовательная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среда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позво-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ляет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обучающимся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осуществить:</w:t>
      </w:r>
      <w:r/>
    </w:p>
    <w:p>
      <w:pPr>
        <w:pStyle w:val="1784"/>
        <w:ind w:left="343" w:right="116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поиск и получение информации в локальной сети организа-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ции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Глобальной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сети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—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Интернете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соответствии</w:t>
      </w:r>
      <w:r>
        <w:rPr>
          <w:color w:val="231f20"/>
          <w:spacing w:val="-10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учебной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задачей;</w:t>
      </w:r>
      <w:r/>
    </w:p>
    <w:p>
      <w:pPr>
        <w:pStyle w:val="1784"/>
        <w:ind w:left="343" w:right="116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обработку информации для выступления с аудио-, видео-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графическим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сопровождением;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размещение продуктов познавательной, исследовательской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творческой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сети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ции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Интернете;</w:t>
      </w:r>
      <w:r/>
    </w:p>
    <w:p>
      <w:pPr>
        <w:pStyle w:val="1784"/>
        <w:ind w:left="202" w:right="0" w:firstLine="0"/>
        <w:spacing w:line="227" w:lineRule="exact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44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выпуск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школьных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печатных</w:t>
      </w:r>
      <w:r>
        <w:rPr>
          <w:color w:val="231f20"/>
          <w:spacing w:val="40"/>
          <w:lang w:val="ru-RU"/>
        </w:rPr>
        <w:t xml:space="preserve"> </w:t>
      </w:r>
      <w:r>
        <w:rPr>
          <w:color w:val="231f20"/>
          <w:lang w:val="ru-RU"/>
        </w:rPr>
        <w:t xml:space="preserve">изданий,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радиопередач;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участие в массовых мероприятиях (конференциях, собрани-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ях, представлениях, праздниках), обеспеченных озвучивани-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ем,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освещением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мультимедиа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сопровождением.</w:t>
      </w:r>
      <w:r/>
    </w:p>
    <w:p>
      <w:pPr>
        <w:pStyle w:val="1784"/>
        <w:ind w:left="116" w:right="113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В случае реализации программы основного общего образо-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вания,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числе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адаптированной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применением</w:t>
      </w:r>
      <w:r>
        <w:rPr>
          <w:color w:val="231f20"/>
          <w:spacing w:val="42"/>
          <w:lang w:val="ru-RU"/>
        </w:rPr>
        <w:t xml:space="preserve"> </w:t>
      </w:r>
      <w:r>
        <w:rPr>
          <w:color w:val="231f20"/>
          <w:lang w:val="ru-RU"/>
        </w:rPr>
        <w:t xml:space="preserve">электрон-</w:t>
      </w:r>
      <w:r/>
    </w:p>
    <w:p>
      <w:pPr>
        <w:spacing w:line="254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117" w:right="114" w:firstLine="0"/>
        <w:spacing w:before="70" w:line="254" w:lineRule="auto"/>
        <w:rPr>
          <w:lang w:val="ru-RU"/>
        </w:rPr>
      </w:pPr>
      <w:r>
        <w:rPr>
          <w:color w:val="231f20"/>
          <w:lang w:val="ru-RU"/>
        </w:rPr>
        <w:t xml:space="preserve">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дистанционных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технологий,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каждый обучающийся в течение всего периода обучения обе-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спечен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индивидуальным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неограниченным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доступом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элек-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тронной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информационно-образовательной  среде  организации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из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любой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точки,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которой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имеется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доступ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но-телекоммуникационной Сети как на территории организа-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ции,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так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вне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ее.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Функционирование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электронной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информационно-образова-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тельной среды требует соответвующих средств ИКТ и квалифи-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кации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работников,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ее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использующих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поддерживающих.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Функционирование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электронной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информационно-образова-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тельной среды соответствует законодательству Российской Фе-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дерации</w:t>
      </w:r>
      <w:r>
        <w:rPr>
          <w:color w:val="231f20"/>
          <w:position w:val="4"/>
          <w:sz w:val="12"/>
          <w:lang w:val="ru-RU"/>
        </w:rPr>
        <w:t xml:space="preserve">1</w:t>
      </w:r>
      <w:r>
        <w:rPr>
          <w:color w:val="231f20"/>
          <w:lang w:val="ru-RU"/>
        </w:rPr>
        <w:t xml:space="preserve">.</w:t>
      </w:r>
      <w:r/>
    </w:p>
    <w:p>
      <w:pPr>
        <w:ind w:left="117" w:right="114" w:firstLine="226"/>
        <w:jc w:val="both"/>
        <w:spacing w:line="254" w:lineRule="auto"/>
        <w:rPr>
          <w:sz w:val="20"/>
          <w:lang w:val="ru-RU"/>
        </w:rPr>
      </w:pPr>
      <w:r>
        <w:rPr>
          <w:color w:val="231f20"/>
          <w:sz w:val="20"/>
          <w:lang w:val="ru-RU"/>
        </w:rPr>
        <w:t xml:space="preserve">Информационно-образовательная среда организации обеспе-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чивает реализацию особых образовательных потребностей де-</w:t>
      </w:r>
      <w:r>
        <w:rPr>
          <w:color w:val="231f20"/>
          <w:spacing w:val="1"/>
          <w:sz w:val="20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тей с ОВЗ (</w:t>
      </w:r>
      <w:r>
        <w:rPr>
          <w:i/>
          <w:color w:val="231f20"/>
          <w:sz w:val="20"/>
          <w:lang w:val="ru-RU"/>
        </w:rPr>
        <w:t xml:space="preserve">указывается в случае реализации адаптированных</w:t>
      </w:r>
      <w:r>
        <w:rPr>
          <w:i/>
          <w:color w:val="231f20"/>
          <w:spacing w:val="1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основных образовательных программ основного общего обра-</w:t>
      </w:r>
      <w:r>
        <w:rPr>
          <w:i/>
          <w:color w:val="231f20"/>
          <w:spacing w:val="1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зования</w:t>
      </w:r>
      <w:r>
        <w:rPr>
          <w:i/>
          <w:color w:val="231f20"/>
          <w:spacing w:val="16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обучающихся</w:t>
      </w:r>
      <w:r>
        <w:rPr>
          <w:i/>
          <w:color w:val="231f20"/>
          <w:spacing w:val="17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с</w:t>
      </w:r>
      <w:r>
        <w:rPr>
          <w:i/>
          <w:color w:val="231f20"/>
          <w:spacing w:val="17"/>
          <w:sz w:val="20"/>
          <w:lang w:val="ru-RU"/>
        </w:rPr>
        <w:t xml:space="preserve"> </w:t>
      </w:r>
      <w:r>
        <w:rPr>
          <w:i/>
          <w:color w:val="231f20"/>
          <w:sz w:val="20"/>
          <w:lang w:val="ru-RU"/>
        </w:rPr>
        <w:t xml:space="preserve">ОВЗ</w:t>
      </w:r>
      <w:r>
        <w:rPr>
          <w:color w:val="231f20"/>
          <w:sz w:val="20"/>
          <w:lang w:val="ru-RU"/>
        </w:rPr>
        <w:t xml:space="preserve">).</w:t>
      </w:r>
      <w:r/>
    </w:p>
    <w:p>
      <w:pPr>
        <w:pStyle w:val="1784"/>
        <w:ind w:left="117" w:right="114"/>
        <w:spacing w:line="254" w:lineRule="auto"/>
        <w:rPr>
          <w:lang w:val="ru-RU"/>
        </w:rPr>
      </w:pPr>
      <w:r>
        <w:rPr>
          <w:color w:val="231f20"/>
          <w:lang w:val="ru-RU"/>
        </w:rPr>
        <w:t xml:space="preserve">Характеристика информационно-образовательной среды об-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направлениям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отражено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блице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(см.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таблицу).</w:t>
      </w:r>
      <w:r/>
    </w:p>
    <w:p>
      <w:pPr>
        <w:pStyle w:val="1784"/>
        <w:ind w:left="0" w:right="0" w:firstLine="0"/>
        <w:jc w:val="left"/>
        <w:rPr>
          <w:lang w:val="ru-RU"/>
        </w:rPr>
      </w:pPr>
      <w:r>
        <w:rPr>
          <w:lang w:val="ru-RU"/>
        </w:rPr>
      </w:r>
      <w:r/>
    </w:p>
    <w:p>
      <w:pPr>
        <w:pStyle w:val="1784"/>
        <w:ind w:left="0" w:right="0" w:firstLine="0"/>
        <w:jc w:val="left"/>
        <w:rPr>
          <w:lang w:val="ru-RU"/>
        </w:rPr>
      </w:pPr>
      <w:r>
        <w:rPr>
          <w:lang w:val="ru-RU"/>
        </w:rPr>
      </w:r>
      <w:r/>
    </w:p>
    <w:p>
      <w:pPr>
        <w:pStyle w:val="1784"/>
        <w:ind w:left="0" w:right="0" w:firstLine="0"/>
        <w:jc w:val="left"/>
        <w:rPr>
          <w:lang w:val="ru-RU"/>
        </w:rPr>
      </w:pPr>
      <w:r>
        <w:rPr>
          <w:lang w:val="ru-RU"/>
        </w:rPr>
      </w:r>
      <w:r/>
    </w:p>
    <w:p>
      <w:pPr>
        <w:pStyle w:val="1784"/>
        <w:ind w:left="0" w:right="0" w:firstLine="0"/>
        <w:jc w:val="left"/>
        <w:rPr>
          <w:lang w:val="ru-RU"/>
        </w:rPr>
      </w:pPr>
      <w:r>
        <w:rPr>
          <w:lang w:val="ru-RU"/>
        </w:rPr>
      </w:r>
      <w:r/>
    </w:p>
    <w:p>
      <w:pPr>
        <w:pStyle w:val="1784"/>
        <w:ind w:left="0" w:right="0" w:firstLine="0"/>
        <w:jc w:val="left"/>
        <w:rPr>
          <w:lang w:val="ru-RU"/>
        </w:rPr>
      </w:pPr>
      <w:r>
        <w:rPr>
          <w:lang w:val="ru-RU"/>
        </w:rPr>
      </w:r>
      <w:r/>
    </w:p>
    <w:p>
      <w:pPr>
        <w:pStyle w:val="1784"/>
        <w:ind w:left="0" w:right="0" w:firstLine="0"/>
        <w:jc w:val="left"/>
        <w:rPr>
          <w:lang w:val="ru-RU"/>
        </w:rPr>
      </w:pPr>
      <w:r>
        <w:rPr>
          <w:lang w:val="ru-RU"/>
        </w:rPr>
      </w:r>
      <w:r/>
    </w:p>
    <w:p>
      <w:pPr>
        <w:pStyle w:val="1784"/>
        <w:ind w:left="0" w:right="0" w:firstLine="0"/>
        <w:jc w:val="left"/>
        <w:rPr>
          <w:lang w:val="ru-RU"/>
        </w:rPr>
      </w:pPr>
      <w:r>
        <w:rPr>
          <w:lang w:val="ru-RU"/>
        </w:rPr>
      </w:r>
      <w:r/>
    </w:p>
    <w:p>
      <w:pPr>
        <w:pStyle w:val="1784"/>
        <w:ind w:left="0" w:right="0" w:firstLine="0"/>
        <w:jc w:val="left"/>
        <w:rPr>
          <w:lang w:val="ru-RU"/>
        </w:rPr>
      </w:pPr>
      <w:r>
        <w:rPr>
          <w:lang w:val="ru-RU"/>
        </w:rPr>
      </w:r>
      <w:r/>
    </w:p>
    <w:p>
      <w:pPr>
        <w:pStyle w:val="1784"/>
        <w:ind w:left="0" w:right="0" w:firstLine="0"/>
        <w:jc w:val="left"/>
        <w:rPr>
          <w:lang w:val="ru-RU"/>
        </w:rPr>
      </w:pPr>
      <w:r>
        <w:rPr>
          <w:lang w:val="ru-RU"/>
        </w:rPr>
      </w:r>
      <w:r/>
    </w:p>
    <w:p>
      <w:pPr>
        <w:pStyle w:val="1784"/>
        <w:ind w:left="0" w:right="0" w:firstLine="0"/>
        <w:jc w:val="left"/>
        <w:spacing w:before="7"/>
        <w:rPr>
          <w:sz w:val="26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595008" behindDoc="1" locked="0" layoutInCell="1" allowOverlap="1">
                <wp:simplePos x="0" y="0"/>
                <wp:positionH relativeFrom="page">
                  <wp:posOffset>467995</wp:posOffset>
                </wp:positionH>
                <wp:positionV relativeFrom="paragraph">
                  <wp:posOffset>209550</wp:posOffset>
                </wp:positionV>
                <wp:extent cx="1080135" cy="1270"/>
                <wp:effectExtent l="0" t="0" r="0" b="0"/>
                <wp:wrapTopAndBottom/>
                <wp:docPr id="114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80135" cy="1270"/>
                        </a:xfrm>
                        <a:custGeom>
                          <a:avLst/>
                          <a:gdLst>
                            <a:gd name="gd0" fmla="val 65536"/>
                            <a:gd name="gd1" fmla="val 0"/>
                            <a:gd name="gd2" fmla="val 0"/>
                            <a:gd name="gd3" fmla="+- gd1 1701 0"/>
                            <a:gd name="gd4" fmla="+- gd2 0 0"/>
                            <a:gd name="gd5" fmla="*/ w 0 1701"/>
                            <a:gd name="gd6" fmla="*/ h 0 1"/>
                            <a:gd name="gd7" fmla="*/ w 21600 1701"/>
                            <a:gd name="gd8" fmla="*/ h 21600 1"/>
                          </a:gdLst>
                          <a:ahLst/>
                          <a:cxnLst/>
                          <a:rect l="gd5" t="gd6" r="gd7" b="gd8"/>
                          <a:pathLst>
                            <a:path w="1701" h="1" fill="norm" stroke="1" extrusionOk="0">
                              <a:moveTo>
                                <a:pt x="gd1" y="gd2"/>
                              </a:moveTo>
                              <a:lnTo>
                                <a:pt x="gd3" y="gd4"/>
                              </a:lnTo>
                            </a:path>
                            <a:path w="1701" h="1" fill="norm" stroke="1" extrusionOk="0"/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14" o:spid="_x0000_s114" style="position:absolute;z-index:-15595008;o:allowoverlap:true;o:allowincell:true;mso-position-horizontal-relative:page;margin-left:36.9pt;mso-position-horizontal:absolute;mso-position-vertical-relative:text;margin-top:16.5pt;mso-position-vertical:absolute;width:85.0pt;height:0.1pt;mso-wrap-distance-left:0.0pt;mso-wrap-distance-top:0.0pt;mso-wrap-distance-right:0.0pt;mso-wrap-distance-bottom:0.0pt;visibility:visible;" path="m0,0l100000,0ee" coordsize="100000,100000" filled="f" strokecolor="#231F20" strokeweight="0.50pt">
                <v:path textboxrect="0,0,1269840,-2147483648"/>
                <w10:wrap type="topAndBottom"/>
              </v:shape>
            </w:pict>
          </mc:Fallback>
        </mc:AlternateContent>
      </w:r>
      <w:r/>
    </w:p>
    <w:p>
      <w:pPr>
        <w:ind w:left="343" w:right="114" w:hanging="227"/>
        <w:jc w:val="both"/>
        <w:spacing w:before="88" w:line="232" w:lineRule="auto"/>
        <w:rPr>
          <w:sz w:val="18"/>
          <w:lang w:val="ru-RU"/>
        </w:rPr>
      </w:pPr>
      <w:r>
        <w:rPr>
          <w:color w:val="231f20"/>
          <w:position w:val="4"/>
          <w:sz w:val="12"/>
          <w:lang w:val="ru-RU"/>
        </w:rPr>
        <w:t xml:space="preserve">1 </w:t>
      </w:r>
      <w:r>
        <w:rPr>
          <w:color w:val="231f20"/>
          <w:spacing w:val="1"/>
          <w:position w:val="4"/>
          <w:sz w:val="12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Федеральный закон «Об информации, информационных технологи-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ях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защите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информации»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от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27.07.2006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</w:rPr>
        <w:t xml:space="preserve">N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149-ФЗ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(последняя</w:t>
      </w:r>
      <w:r>
        <w:rPr>
          <w:color w:val="231f20"/>
          <w:spacing w:val="-49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редакция)</w:t>
      </w:r>
      <w:r/>
    </w:p>
    <w:p>
      <w:pPr>
        <w:ind w:left="343" w:right="114"/>
        <w:jc w:val="both"/>
        <w:spacing w:line="232" w:lineRule="auto"/>
        <w:rPr>
          <w:sz w:val="18"/>
          <w:lang w:val="ru-RU"/>
        </w:rPr>
      </w:pPr>
      <w:r>
        <w:rPr>
          <w:color w:val="231f20"/>
          <w:sz w:val="18"/>
          <w:lang w:val="ru-RU"/>
        </w:rPr>
        <w:t xml:space="preserve">Федеральный закон «О персональных данных» от 27.07.2006 </w:t>
      </w:r>
      <w:r>
        <w:rPr>
          <w:color w:val="231f20"/>
          <w:sz w:val="18"/>
        </w:rPr>
        <w:t xml:space="preserve">N</w:t>
      </w:r>
      <w:r>
        <w:rPr>
          <w:color w:val="231f20"/>
          <w:sz w:val="18"/>
          <w:lang w:val="ru-RU"/>
        </w:rPr>
        <w:t xml:space="preserve"> 152-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ФЗ</w:t>
      </w:r>
      <w:r>
        <w:rPr>
          <w:color w:val="231f20"/>
          <w:spacing w:val="13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(последняя</w:t>
      </w:r>
      <w:r>
        <w:rPr>
          <w:color w:val="231f20"/>
          <w:spacing w:val="13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редакция)</w:t>
      </w:r>
      <w:r/>
    </w:p>
    <w:p>
      <w:pPr>
        <w:ind w:left="343" w:right="114" w:hanging="1"/>
        <w:jc w:val="both"/>
        <w:spacing w:line="232" w:lineRule="auto"/>
        <w:rPr>
          <w:sz w:val="18"/>
          <w:lang w:val="ru-RU"/>
        </w:rPr>
      </w:pPr>
      <w:r>
        <w:rPr>
          <w:color w:val="231f20"/>
          <w:sz w:val="18"/>
          <w:lang w:val="ru-RU"/>
        </w:rPr>
        <w:t xml:space="preserve">Федеральный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закон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«О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защите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детей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от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информации,  причиняю-</w:t>
      </w:r>
      <w:r>
        <w:rPr>
          <w:color w:val="231f20"/>
          <w:spacing w:val="-49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щей вред их здоровью и развитию» от 29.12.2010 </w:t>
      </w:r>
      <w:r>
        <w:rPr>
          <w:color w:val="231f20"/>
          <w:sz w:val="18"/>
        </w:rPr>
        <w:t xml:space="preserve">N</w:t>
      </w:r>
      <w:r>
        <w:rPr>
          <w:color w:val="231f20"/>
          <w:sz w:val="18"/>
          <w:lang w:val="ru-RU"/>
        </w:rPr>
        <w:t xml:space="preserve"> 436-ФЗ (послед-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няя</w:t>
      </w:r>
      <w:r>
        <w:rPr>
          <w:color w:val="231f20"/>
          <w:spacing w:val="13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редакция)</w:t>
      </w:r>
      <w:r/>
    </w:p>
    <w:p>
      <w:pPr>
        <w:ind w:left="343" w:right="116" w:hanging="1"/>
        <w:jc w:val="both"/>
        <w:spacing w:line="232" w:lineRule="auto"/>
        <w:rPr>
          <w:sz w:val="18"/>
          <w:lang w:val="ru-RU"/>
        </w:rPr>
      </w:pPr>
      <w:r>
        <w:rPr>
          <w:color w:val="231f20"/>
          <w:sz w:val="18"/>
          <w:lang w:val="ru-RU"/>
        </w:rPr>
        <w:t xml:space="preserve">Приказ Минобрнауки России «Об утверждении Порядка примене-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ния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организациями,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осуществляющими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образовательную</w:t>
      </w:r>
      <w:r>
        <w:rPr>
          <w:color w:val="231f20"/>
          <w:spacing w:val="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деятель-</w:t>
      </w:r>
      <w:r>
        <w:rPr>
          <w:color w:val="231f20"/>
          <w:spacing w:val="-49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ность,</w:t>
      </w:r>
      <w:r>
        <w:rPr>
          <w:color w:val="231f20"/>
          <w:spacing w:val="-11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электронного</w:t>
      </w:r>
      <w:r>
        <w:rPr>
          <w:color w:val="231f20"/>
          <w:spacing w:val="-1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обучения,</w:t>
      </w:r>
      <w:r>
        <w:rPr>
          <w:color w:val="231f20"/>
          <w:spacing w:val="-1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дистанционных</w:t>
      </w:r>
      <w:r>
        <w:rPr>
          <w:color w:val="231f20"/>
          <w:spacing w:val="-1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образовательных</w:t>
      </w:r>
      <w:r>
        <w:rPr>
          <w:color w:val="231f20"/>
          <w:spacing w:val="-10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тех-</w:t>
      </w:r>
      <w:r>
        <w:rPr>
          <w:color w:val="231f20"/>
          <w:spacing w:val="-49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нологий</w:t>
      </w:r>
      <w:r>
        <w:rPr>
          <w:color w:val="231f20"/>
          <w:spacing w:val="16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при</w:t>
      </w:r>
      <w:r>
        <w:rPr>
          <w:color w:val="231f20"/>
          <w:spacing w:val="17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реализации</w:t>
      </w:r>
      <w:r>
        <w:rPr>
          <w:color w:val="231f20"/>
          <w:spacing w:val="17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образовательных</w:t>
      </w:r>
      <w:r>
        <w:rPr>
          <w:color w:val="231f20"/>
          <w:spacing w:val="17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программ»</w:t>
      </w:r>
      <w:r>
        <w:rPr>
          <w:color w:val="231f20"/>
          <w:spacing w:val="17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от</w:t>
      </w:r>
      <w:r>
        <w:rPr>
          <w:color w:val="231f20"/>
          <w:spacing w:val="17"/>
          <w:sz w:val="18"/>
          <w:lang w:val="ru-RU"/>
        </w:rPr>
        <w:t xml:space="preserve"> </w:t>
      </w:r>
      <w:r>
        <w:rPr>
          <w:color w:val="231f20"/>
          <w:sz w:val="18"/>
          <w:lang w:val="ru-RU"/>
        </w:rPr>
        <w:t xml:space="preserve">23.08.2017</w:t>
      </w:r>
      <w:r/>
    </w:p>
    <w:p>
      <w:pPr>
        <w:ind w:left="343"/>
        <w:jc w:val="both"/>
        <w:spacing w:line="199" w:lineRule="exact"/>
        <w:rPr>
          <w:sz w:val="18"/>
        </w:rPr>
      </w:pPr>
      <w:r>
        <w:rPr>
          <w:color w:val="231f20"/>
          <w:sz w:val="18"/>
        </w:rPr>
        <w:t xml:space="preserve">№</w:t>
      </w:r>
      <w:r>
        <w:rPr>
          <w:color w:val="231f20"/>
          <w:spacing w:val="12"/>
          <w:sz w:val="18"/>
        </w:rPr>
        <w:t xml:space="preserve"> </w:t>
      </w:r>
      <w:r>
        <w:rPr>
          <w:color w:val="231f20"/>
          <w:sz w:val="18"/>
        </w:rPr>
        <w:t xml:space="preserve">816</w:t>
      </w:r>
      <w:r/>
    </w:p>
    <w:p>
      <w:pPr>
        <w:jc w:val="both"/>
        <w:spacing w:line="199" w:lineRule="exact"/>
        <w:rPr>
          <w:sz w:val="18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sz w:val="18"/>
        </w:rPr>
      </w:r>
      <w:r/>
    </w:p>
    <w:p>
      <w:pPr>
        <w:pStyle w:val="1784"/>
        <w:ind w:left="0" w:right="0" w:firstLine="0"/>
        <w:jc w:val="left"/>
        <w:rPr>
          <w:sz w:val="26"/>
        </w:rPr>
      </w:pPr>
      <w:r>
        <w:rPr>
          <w:sz w:val="26"/>
        </w:rPr>
      </w:r>
      <w:r/>
    </w:p>
    <w:p>
      <w:pPr>
        <w:pStyle w:val="1791"/>
        <w:ind w:left="113"/>
        <w:spacing w:before="164"/>
      </w:pPr>
      <w:r>
        <w:rPr>
          <w:color w:val="231f20"/>
        </w:rPr>
        <w:t xml:space="preserve">Характеристика</w:t>
      </w:r>
      <w:r>
        <w:rPr>
          <w:color w:val="231f20"/>
          <w:spacing w:val="73"/>
        </w:rPr>
        <w:t xml:space="preserve"> </w:t>
      </w:r>
      <w:r>
        <w:rPr>
          <w:color w:val="231f20"/>
        </w:rPr>
        <w:t xml:space="preserve">информационно-образовательной</w:t>
      </w:r>
      <w:r>
        <w:rPr>
          <w:color w:val="231f20"/>
          <w:spacing w:val="74"/>
        </w:rPr>
        <w:t xml:space="preserve"> </w:t>
      </w:r>
      <w:r>
        <w:rPr>
          <w:color w:val="231f20"/>
        </w:rPr>
        <w:t xml:space="preserve">среды</w:t>
      </w:r>
      <w:r/>
    </w:p>
    <w:p>
      <w:pPr>
        <w:pStyle w:val="1784"/>
        <w:ind w:left="113" w:right="0" w:firstLine="0"/>
        <w:jc w:val="left"/>
        <w:spacing w:before="66"/>
      </w:pPr>
      <w:r>
        <w:br w:type="column"/>
      </w:r>
      <w:r>
        <w:rPr>
          <w:color w:val="231f20"/>
        </w:rPr>
        <w:t xml:space="preserve">Таблица</w:t>
      </w:r>
      <w:r/>
    </w:p>
    <w:p>
      <w:pPr>
        <w:sectPr>
          <w:footerReference w:type="even" r:id="rId32"/>
          <w:footnotePr/>
          <w:endnotePr/>
          <w:type w:val="nextPage"/>
          <w:pgSz w:w="12020" w:h="7830" w:orient="landscape"/>
          <w:pgMar w:top="640" w:right="620" w:bottom="280" w:left="1020" w:header="0" w:footer="0" w:gutter="0"/>
          <w:cols w:num="2" w:sep="0" w:space="720" w:equalWidth="0">
            <w:col w:w="5769" w:space="3553"/>
            <w:col w:w="1058" w:space="0"/>
          </w:cols>
          <w:docGrid w:linePitch="360"/>
        </w:sectPr>
      </w:pPr>
      <w:r/>
      <w:r/>
    </w:p>
    <w:p>
      <w:pPr>
        <w:pStyle w:val="1784"/>
        <w:ind w:left="0" w:right="0" w:firstLine="0"/>
        <w:jc w:val="left"/>
        <w:spacing w:before="10"/>
        <w:rPr>
          <w:sz w:val="14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15862784" behindDoc="0" locked="0" layoutInCell="1" allowOverlap="1">
                <wp:simplePos x="0" y="0"/>
                <wp:positionH relativeFrom="page">
                  <wp:posOffset>429895</wp:posOffset>
                </wp:positionH>
                <wp:positionV relativeFrom="page">
                  <wp:posOffset>455295</wp:posOffset>
                </wp:positionV>
                <wp:extent cx="160020" cy="4138295"/>
                <wp:effectExtent l="0" t="0" r="0" b="0"/>
                <wp:wrapNone/>
                <wp:docPr id="115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4138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rFonts w:ascii="Trebuchet MS" w:hAnsi="Trebuchet MS"/>
                                <w:sz w:val="18"/>
                                <w:lang w:val="ru-RU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1180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1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Примерная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основная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образовательная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программа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основного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8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z w:val="18"/>
                                <w:lang w:val="ru-RU"/>
                              </w:rPr>
                              <w:t xml:space="preserve">общего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7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z w:val="18"/>
                                <w:lang w:val="ru-RU"/>
                              </w:rPr>
                              <w:t xml:space="preserve">образования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115" o:spid="_x0000_s115" o:spt="202" type="#_x0000_t202" style="position:absolute;z-index:15862784;o:allowoverlap:true;o:allowincell:true;mso-position-horizontal-relative:page;margin-left:33.9pt;mso-position-horizontal:absolute;mso-position-vertical-relative:page;margin-top:35.9pt;mso-position-vertical:absolute;width:12.6pt;height:325.8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rFonts w:ascii="Trebuchet MS" w:hAnsi="Trebuchet MS"/>
                          <w:sz w:val="18"/>
                          <w:lang w:val="ru-RU"/>
                        </w:rPr>
                      </w:pP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1180</w:t>
                      </w:r>
                      <w:r>
                        <w:rPr>
                          <w:rFonts w:ascii="Trebuchet MS" w:hAnsi="Trebuchet MS"/>
                          <w:color w:val="231f20"/>
                          <w:spacing w:val="1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Примерная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основная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образовательная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программа</w:t>
                      </w:r>
                      <w:r>
                        <w:rPr>
                          <w:rFonts w:ascii="Trebuchet MS" w:hAnsi="Trebuchet MS"/>
                          <w:color w:val="231f20"/>
                          <w:spacing w:val="-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основного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8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z w:val="18"/>
                          <w:lang w:val="ru-RU"/>
                        </w:rPr>
                        <w:t xml:space="preserve">общего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7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z w:val="18"/>
                          <w:lang w:val="ru-RU"/>
                        </w:rPr>
                        <w:t xml:space="preserve">образования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tbl>
      <w:tblPr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5216"/>
        <w:gridCol w:w="2031"/>
        <w:gridCol w:w="2325"/>
      </w:tblGrid>
      <w:tr>
        <w:trPr>
          <w:trHeight w:val="1548"/>
        </w:trPr>
        <w:tc>
          <w:tcPr>
            <w:tcBorders>
              <w:left w:val="single" w:color="231F20" w:sz="6" w:space="0"/>
            </w:tcBorders>
            <w:tcW w:w="567" w:type="dxa"/>
            <w:textDirection w:val="lrTb"/>
            <w:noWrap w:val="false"/>
          </w:tcPr>
          <w:p>
            <w:pPr>
              <w:pStyle w:val="1797"/>
              <w:rPr>
                <w:sz w:val="20"/>
              </w:rPr>
            </w:pPr>
            <w:r>
              <w:rPr>
                <w:sz w:val="20"/>
              </w:rPr>
            </w:r>
            <w:r/>
          </w:p>
          <w:p>
            <w:pPr>
              <w:pStyle w:val="1797"/>
              <w:spacing w:before="3"/>
              <w:rPr>
                <w:sz w:val="29"/>
              </w:rPr>
            </w:pPr>
            <w:r>
              <w:rPr>
                <w:sz w:val="29"/>
              </w:rPr>
            </w:r>
            <w:r/>
          </w:p>
          <w:p>
            <w:pPr>
              <w:pStyle w:val="1797"/>
              <w:ind w:left="120" w:right="94" w:firstLine="52"/>
              <w:spacing w:line="235" w:lineRule="auto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№</w:t>
            </w:r>
            <w:r>
              <w:rPr>
                <w:rFonts w:ascii="Georgia" w:hAnsi="Georgia"/>
                <w:b/>
                <w:color w:val="231f20"/>
                <w:spacing w:val="-43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п/п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216" w:type="dxa"/>
            <w:textDirection w:val="lrTb"/>
            <w:noWrap w:val="false"/>
          </w:tcPr>
          <w:p>
            <w:pPr>
              <w:pStyle w:val="1797"/>
              <w:rPr>
                <w:sz w:val="20"/>
              </w:rPr>
            </w:pPr>
            <w:r>
              <w:rPr>
                <w:sz w:val="20"/>
              </w:rPr>
            </w:r>
            <w:r/>
          </w:p>
          <w:p>
            <w:pPr>
              <w:pStyle w:val="1797"/>
              <w:spacing w:before="6"/>
              <w:rPr>
                <w:sz w:val="20"/>
              </w:rPr>
            </w:pPr>
            <w:r>
              <w:rPr>
                <w:sz w:val="20"/>
              </w:rPr>
            </w:r>
            <w:r/>
          </w:p>
          <w:p>
            <w:pPr>
              <w:pStyle w:val="1797"/>
              <w:ind w:left="1534" w:right="1522" w:hanging="1"/>
              <w:jc w:val="center"/>
              <w:spacing w:line="235" w:lineRule="auto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Компоненты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информационно-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образовательной</w:t>
            </w:r>
            <w:r>
              <w:rPr>
                <w:rFonts w:ascii="Georgia" w:hAnsi="Georgia"/>
                <w:b/>
                <w:color w:val="231f20"/>
                <w:spacing w:val="38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среды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2031" w:type="dxa"/>
            <w:textDirection w:val="lrTb"/>
            <w:noWrap w:val="false"/>
          </w:tcPr>
          <w:p>
            <w:pPr>
              <w:pStyle w:val="1797"/>
              <w:rPr>
                <w:sz w:val="20"/>
              </w:rPr>
            </w:pPr>
            <w:r>
              <w:rPr>
                <w:sz w:val="20"/>
              </w:rPr>
            </w:r>
            <w:r/>
          </w:p>
          <w:p>
            <w:pPr>
              <w:pStyle w:val="1797"/>
              <w:spacing w:before="2"/>
              <w:rPr>
                <w:sz w:val="29"/>
              </w:rPr>
            </w:pPr>
            <w:r>
              <w:rPr>
                <w:sz w:val="29"/>
              </w:rPr>
            </w:r>
            <w:r/>
          </w:p>
          <w:p>
            <w:pPr>
              <w:pStyle w:val="1797"/>
              <w:ind w:left="192" w:firstLine="423"/>
              <w:spacing w:before="1" w:line="235" w:lineRule="auto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Наличие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компонентов</w:t>
            </w:r>
            <w:r>
              <w:rPr>
                <w:rFonts w:ascii="Georgia" w:hAnsi="Georgia"/>
                <w:b/>
                <w:color w:val="231f20"/>
                <w:spacing w:val="22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ИОС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2325" w:type="dxa"/>
            <w:textDirection w:val="lrTb"/>
            <w:noWrap w:val="false"/>
          </w:tcPr>
          <w:p>
            <w:pPr>
              <w:pStyle w:val="1797"/>
              <w:ind w:left="135" w:right="124"/>
              <w:jc w:val="center"/>
              <w:spacing w:before="66" w:line="235" w:lineRule="auto"/>
              <w:rPr>
                <w:rFonts w:ascii="Georgia" w:hAnsi="Georgia"/>
                <w:b/>
                <w:sz w:val="18"/>
                <w:lang w:val="ru-RU"/>
              </w:rPr>
            </w:pP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Сроки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создания</w:t>
            </w:r>
            <w:r>
              <w:rPr>
                <w:rFonts w:ascii="Georgia" w:hAnsi="Georgia"/>
                <w:b/>
                <w:color w:val="231f20"/>
                <w:spacing w:val="-39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условий</w:t>
            </w:r>
            <w:r/>
          </w:p>
          <w:p>
            <w:pPr>
              <w:pStyle w:val="1797"/>
              <w:ind w:left="132" w:right="124"/>
              <w:jc w:val="center"/>
              <w:spacing w:line="198" w:lineRule="exact"/>
              <w:rPr>
                <w:rFonts w:ascii="Georgia" w:hAnsi="Georgia"/>
                <w:b/>
                <w:sz w:val="18"/>
                <w:lang w:val="ru-RU"/>
              </w:rPr>
            </w:pP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в</w:t>
            </w:r>
            <w:r>
              <w:rPr>
                <w:rFonts w:ascii="Georgia" w:hAnsi="Georgia"/>
                <w:b/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соответствии</w:t>
            </w:r>
            <w:r/>
          </w:p>
          <w:p>
            <w:pPr>
              <w:pStyle w:val="1797"/>
              <w:ind w:left="135" w:right="124"/>
              <w:jc w:val="center"/>
              <w:spacing w:before="1" w:line="235" w:lineRule="auto"/>
              <w:rPr>
                <w:rFonts w:ascii="Georgia" w:hAnsi="Georgia"/>
                <w:b/>
                <w:sz w:val="18"/>
                <w:lang w:val="ru-RU"/>
              </w:rPr>
            </w:pPr>
            <w:r>
              <w:rPr>
                <w:rFonts w:ascii="Georgia" w:hAnsi="Georgia"/>
                <w:b/>
                <w:color w:val="231f20"/>
                <w:spacing w:val="-1"/>
                <w:sz w:val="18"/>
                <w:lang w:val="ru-RU"/>
              </w:rPr>
              <w:t xml:space="preserve">с</w:t>
            </w:r>
            <w:r>
              <w:rPr>
                <w:rFonts w:ascii="Georgia" w:hAnsi="Georgia"/>
                <w:b/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pacing w:val="-1"/>
                <w:sz w:val="18"/>
                <w:lang w:val="ru-RU"/>
              </w:rPr>
              <w:t xml:space="preserve">требованиями</w:t>
            </w:r>
            <w:r>
              <w:rPr>
                <w:rFonts w:ascii="Georgia" w:hAnsi="Georgia"/>
                <w:b/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ФГОС</w:t>
            </w:r>
            <w:r>
              <w:rPr>
                <w:rFonts w:ascii="Georgia" w:hAnsi="Georgia"/>
                <w:b/>
                <w:color w:val="231f20"/>
                <w:spacing w:val="-40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pacing w:val="-1"/>
                <w:sz w:val="18"/>
                <w:lang w:val="ru-RU"/>
              </w:rPr>
              <w:t xml:space="preserve">(в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pacing w:val="-1"/>
                <w:sz w:val="18"/>
                <w:lang w:val="ru-RU"/>
              </w:rPr>
              <w:t xml:space="preserve">случае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 полного или</w:t>
            </w:r>
            <w:r>
              <w:rPr>
                <w:rFonts w:ascii="Georgia" w:hAnsi="Georgia"/>
                <w:b/>
                <w:color w:val="231f20"/>
                <w:spacing w:val="-40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частично</w:t>
            </w:r>
            <w:r>
              <w:rPr>
                <w:rFonts w:ascii="Georgia" w:hAnsi="Georgia"/>
                <w:b/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отсутствия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  <w:lang w:val="ru-RU"/>
              </w:rPr>
              <w:t xml:space="preserve">обеспеченности)</w:t>
            </w:r>
            <w:r/>
          </w:p>
        </w:tc>
      </w:tr>
      <w:tr>
        <w:trPr>
          <w:trHeight w:val="1237"/>
        </w:trPr>
        <w:tc>
          <w:tcPr>
            <w:tcBorders>
              <w:left w:val="single" w:color="231F20" w:sz="6" w:space="0"/>
              <w:bottom w:val="single" w:color="231F20" w:sz="6" w:space="0"/>
            </w:tcBorders>
            <w:tcW w:w="567" w:type="dxa"/>
            <w:textDirection w:val="lrTb"/>
            <w:noWrap w:val="false"/>
          </w:tcPr>
          <w:p>
            <w:pPr>
              <w:pStyle w:val="1797"/>
              <w:ind w:right="185"/>
              <w:jc w:val="right"/>
              <w:spacing w:before="8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1.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216" w:type="dxa"/>
            <w:textDirection w:val="lrTb"/>
            <w:noWrap w:val="false"/>
          </w:tcPr>
          <w:p>
            <w:pPr>
              <w:pStyle w:val="1797"/>
              <w:ind w:left="113" w:right="375"/>
              <w:spacing w:before="82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Учебники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печатной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  (или)  электронной  форме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каждому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предмету,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курсу,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модулю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обязательной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части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учебного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плана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ООП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ООО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расчете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не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менее</w:t>
            </w:r>
            <w:r/>
          </w:p>
          <w:p>
            <w:pPr>
              <w:pStyle w:val="1797"/>
              <w:ind w:left="113" w:right="288"/>
              <w:spacing w:line="237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одного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экземпляра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учебника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предмету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обязатель-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ной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части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учебного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плана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одного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обучающегося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2031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6" w:space="0"/>
            </w:tcBorders>
            <w:tcW w:w="2325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1649"/>
        </w:trPr>
        <w:tc>
          <w:tcPr>
            <w:tcBorders>
              <w:top w:val="single" w:color="231F20" w:sz="6" w:space="0"/>
              <w:left w:val="single" w:color="231F20" w:sz="6" w:space="0"/>
              <w:bottom w:val="single" w:color="231F20" w:sz="6" w:space="0"/>
            </w:tcBorders>
            <w:tcW w:w="567" w:type="dxa"/>
            <w:textDirection w:val="lrTb"/>
            <w:noWrap w:val="false"/>
          </w:tcPr>
          <w:p>
            <w:pPr>
              <w:pStyle w:val="1797"/>
              <w:ind w:right="185"/>
              <w:jc w:val="right"/>
              <w:spacing w:before="8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2.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216" w:type="dxa"/>
            <w:textDirection w:val="lrTb"/>
            <w:noWrap w:val="false"/>
          </w:tcPr>
          <w:p>
            <w:pPr>
              <w:pStyle w:val="1797"/>
              <w:ind w:left="113"/>
              <w:spacing w:before="82" w:line="206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Учебники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печатной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(или)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электронной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форме</w:t>
            </w:r>
            <w:r/>
          </w:p>
          <w:p>
            <w:pPr>
              <w:pStyle w:val="1797"/>
              <w:ind w:left="113" w:right="94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или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учебные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пособия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каждому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учебному</w:t>
            </w:r>
            <w:r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предмету,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курсу,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модулю,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входящему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часть,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формируемую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участниками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образовательных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отношений,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учебного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плана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ООП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ООО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расчете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не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менее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одного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экземпляра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учебника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предмету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обязательной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части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учебного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плана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одного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обучающегося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2031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bottom w:val="single" w:color="231F20" w:sz="6" w:space="0"/>
            </w:tcBorders>
            <w:tcW w:w="2325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1031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67" w:type="dxa"/>
            <w:textDirection w:val="lrTb"/>
            <w:noWrap w:val="false"/>
          </w:tcPr>
          <w:p>
            <w:pPr>
              <w:pStyle w:val="1797"/>
              <w:ind w:right="185"/>
              <w:jc w:val="right"/>
              <w:spacing w:before="8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216" w:type="dxa"/>
            <w:textDirection w:val="lrTb"/>
            <w:noWrap w:val="false"/>
          </w:tcPr>
          <w:p>
            <w:pPr>
              <w:pStyle w:val="1797"/>
              <w:ind w:left="113"/>
              <w:spacing w:before="82" w:line="206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Фонд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дополнительной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литературы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художественной</w:t>
            </w:r>
            <w:r/>
          </w:p>
          <w:p>
            <w:pPr>
              <w:pStyle w:val="1797"/>
              <w:ind w:left="113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научно-популярной,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справочно-библиографических,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периодических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изданий,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том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числе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специальных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изданий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для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обучающихся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ОВЗ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2031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2325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</w:tbl>
    <w:p>
      <w:pPr>
        <w:rPr>
          <w:sz w:val="18"/>
          <w:lang w:val="ru-RU"/>
        </w:rPr>
        <w:sectPr>
          <w:footnotePr/>
          <w:endnotePr/>
          <w:type w:val="continuous"/>
          <w:pgSz w:w="12020" w:h="7830" w:orient="landscape"/>
          <w:pgMar w:top="1120" w:right="620" w:bottom="280" w:left="1020" w:header="0" w:footer="0" w:gutter="0"/>
          <w:cols w:num="1" w:sep="0" w:space="720" w:equalWidth="1"/>
          <w:docGrid w:linePitch="360"/>
        </w:sectPr>
      </w:pPr>
      <w:r>
        <w:rPr>
          <w:sz w:val="18"/>
          <w:lang w:val="ru-RU"/>
        </w:rPr>
      </w:r>
      <w:r/>
    </w:p>
    <w:p>
      <w:pPr>
        <w:pStyle w:val="1784"/>
        <w:ind w:left="0" w:right="0" w:firstLine="0"/>
        <w:jc w:val="left"/>
        <w:spacing w:before="10"/>
        <w:rPr>
          <w:sz w:val="2"/>
          <w:lang w:val="ru-RU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15863296" behindDoc="0" locked="0" layoutInCell="1" allowOverlap="1">
                <wp:simplePos x="0" y="0"/>
                <wp:positionH relativeFrom="page">
                  <wp:posOffset>429895</wp:posOffset>
                </wp:positionH>
                <wp:positionV relativeFrom="page">
                  <wp:posOffset>455295</wp:posOffset>
                </wp:positionV>
                <wp:extent cx="160020" cy="4057650"/>
                <wp:effectExtent l="0" t="0" r="0" b="0"/>
                <wp:wrapNone/>
                <wp:docPr id="116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60020" cy="405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left="20"/>
                              <w:spacing w:before="16"/>
                              <w:rPr>
                                <w:rFonts w:ascii="Trebuchet MS" w:hAnsi="Trebuchet MS"/>
                                <w:sz w:val="18"/>
                                <w:lang w:val="ru-RU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Примерная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основная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образовательная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программа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2"/>
                                <w:sz w:val="18"/>
                                <w:lang w:val="ru-RU"/>
                              </w:rPr>
                              <w:t xml:space="preserve">основного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общего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6"/>
                                <w:sz w:val="1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color w:val="231f20"/>
                                <w:spacing w:val="-1"/>
                                <w:sz w:val="18"/>
                                <w:lang w:val="ru-RU"/>
                              </w:rPr>
                              <w:t xml:space="preserve">образования1181</w:t>
                            </w:r>
                            <w:r/>
                          </w:p>
                        </w:txbxContent>
                      </wps:txbx>
                      <wps:bodyPr vert="vert"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shape 116" o:spid="_x0000_s116" o:spt="202" type="#_x0000_t202" style="position:absolute;z-index:15863296;o:allowoverlap:true;o:allowincell:true;mso-position-horizontal-relative:page;margin-left:33.9pt;mso-position-horizontal:absolute;mso-position-vertical-relative:page;margin-top:35.9pt;mso-position-vertical:absolute;width:12.6pt;height:319.5pt;mso-wrap-distance-left:9.0pt;mso-wrap-distance-top:0.0pt;mso-wrap-distance-right:9.0pt;mso-wrap-distance-bottom:0.0pt;visibility:visible;" filled="f" stroked="f">
                <v:textbox inset="0,0,0,0">
                  <w:txbxContent>
                    <w:p>
                      <w:pPr>
                        <w:ind w:left="20"/>
                        <w:spacing w:before="16"/>
                        <w:rPr>
                          <w:rFonts w:ascii="Trebuchet MS" w:hAnsi="Trebuchet MS"/>
                          <w:sz w:val="18"/>
                          <w:lang w:val="ru-RU"/>
                        </w:rPr>
                      </w:pP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Примерная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основная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образовательная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программа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2"/>
                          <w:sz w:val="18"/>
                          <w:lang w:val="ru-RU"/>
                        </w:rPr>
                        <w:t xml:space="preserve">основного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общего</w:t>
                      </w:r>
                      <w:r>
                        <w:rPr>
                          <w:rFonts w:ascii="Trebuchet MS" w:hAnsi="Trebuchet MS"/>
                          <w:color w:val="231f20"/>
                          <w:spacing w:val="-6"/>
                          <w:sz w:val="18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color w:val="231f20"/>
                          <w:spacing w:val="-1"/>
                          <w:sz w:val="18"/>
                          <w:lang w:val="ru-RU"/>
                        </w:rPr>
                        <w:t xml:space="preserve">образования1181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tbl>
      <w:tblPr>
        <w:tblW w:w="0" w:type="auto"/>
        <w:tblInd w:w="128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5216"/>
        <w:gridCol w:w="2031"/>
        <w:gridCol w:w="2325"/>
      </w:tblGrid>
      <w:tr>
        <w:trPr>
          <w:trHeight w:val="3320"/>
        </w:trPr>
        <w:tc>
          <w:tcPr>
            <w:tcBorders>
              <w:left w:val="single" w:color="231F20" w:sz="6" w:space="0"/>
              <w:bottom w:val="single" w:color="231F20" w:sz="6" w:space="0"/>
              <w:right w:val="single" w:color="231F20" w:sz="6" w:space="0"/>
            </w:tcBorders>
            <w:tcW w:w="567" w:type="dxa"/>
            <w:textDirection w:val="lrTb"/>
            <w:noWrap w:val="false"/>
          </w:tcPr>
          <w:p>
            <w:pPr>
              <w:pStyle w:val="1797"/>
              <w:ind w:right="183"/>
              <w:jc w:val="right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4.</w:t>
            </w:r>
            <w:r/>
          </w:p>
        </w:tc>
        <w:tc>
          <w:tcPr>
            <w:tcBorders>
              <w:left w:val="single" w:color="231F20" w:sz="6" w:space="0"/>
              <w:bottom w:val="single" w:color="231F20" w:sz="6" w:space="0"/>
            </w:tcBorders>
            <w:tcW w:w="5216" w:type="dxa"/>
            <w:textDirection w:val="lrTb"/>
            <w:noWrap w:val="false"/>
          </w:tcPr>
          <w:p>
            <w:pPr>
              <w:pStyle w:val="1797"/>
              <w:ind w:left="110"/>
              <w:spacing w:before="62" w:line="202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Учебно-наглядные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пособия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(средства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обучения):</w:t>
            </w:r>
            <w:r/>
          </w:p>
          <w:p>
            <w:pPr>
              <w:pStyle w:val="1797"/>
              <w:ind w:left="252" w:right="300" w:hanging="142"/>
              <w:spacing w:before="3" w:line="230" w:lineRule="auto"/>
              <w:rPr>
                <w:sz w:val="18"/>
                <w:lang w:val="ru-RU"/>
              </w:rPr>
            </w:pPr>
            <w:r>
              <w:rPr>
                <w:rFonts w:ascii="Trebuchet MS" w:hAnsi="Trebuchet MS"/>
                <w:color w:val="231f20"/>
                <w:position w:val="1"/>
                <w:sz w:val="14"/>
                <w:lang w:val="ru-RU"/>
              </w:rPr>
              <w:t xml:space="preserve">6</w:t>
            </w:r>
            <w:r>
              <w:rPr>
                <w:rFonts w:ascii="Trebuchet MS" w:hAnsi="Trebuchet MS"/>
                <w:color w:val="231f20"/>
                <w:spacing w:val="-6"/>
                <w:position w:val="1"/>
                <w:sz w:val="14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натурный</w:t>
            </w:r>
            <w:r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фонд</w:t>
            </w:r>
            <w:r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(натуральные</w:t>
            </w:r>
            <w:r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природные</w:t>
            </w:r>
            <w:r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объекты,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коллекции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промышленных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материалов,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наборы</w:t>
            </w:r>
            <w:r/>
          </w:p>
          <w:p>
            <w:pPr>
              <w:pStyle w:val="1797"/>
              <w:ind w:left="252" w:right="98"/>
              <w:spacing w:line="230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для</w:t>
            </w:r>
            <w:r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экспериментов,</w:t>
            </w:r>
            <w:r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коллекции</w:t>
            </w:r>
            <w:r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народных</w:t>
            </w:r>
            <w:r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промыслов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др.);</w:t>
            </w:r>
            <w:r/>
          </w:p>
          <w:p>
            <w:pPr>
              <w:pStyle w:val="1797"/>
              <w:ind w:left="110"/>
              <w:spacing w:line="194" w:lineRule="exact"/>
              <w:rPr>
                <w:sz w:val="18"/>
                <w:lang w:val="ru-RU"/>
              </w:rPr>
            </w:pPr>
            <w:r>
              <w:rPr>
                <w:rFonts w:ascii="Trebuchet MS" w:hAnsi="Trebuchet MS"/>
                <w:color w:val="231f20"/>
                <w:position w:val="1"/>
                <w:sz w:val="14"/>
                <w:lang w:val="ru-RU"/>
              </w:rPr>
              <w:t xml:space="preserve">6</w:t>
            </w:r>
            <w:r>
              <w:rPr>
                <w:rFonts w:ascii="Trebuchet MS" w:hAnsi="Trebuchet MS"/>
                <w:color w:val="231f20"/>
                <w:spacing w:val="26"/>
                <w:position w:val="1"/>
                <w:sz w:val="14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модели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разных</w:t>
            </w:r>
            <w:r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видов;</w:t>
            </w:r>
            <w:r/>
          </w:p>
          <w:p>
            <w:pPr>
              <w:pStyle w:val="1797"/>
              <w:ind w:left="252" w:right="151" w:hanging="142"/>
              <w:spacing w:before="1" w:line="230" w:lineRule="auto"/>
              <w:rPr>
                <w:sz w:val="18"/>
                <w:lang w:val="ru-RU"/>
              </w:rPr>
            </w:pPr>
            <w:r>
              <w:rPr>
                <w:rFonts w:ascii="Trebuchet MS" w:hAnsi="Trebuchet MS"/>
                <w:color w:val="231f20"/>
                <w:position w:val="1"/>
                <w:sz w:val="14"/>
                <w:lang w:val="ru-RU"/>
              </w:rPr>
              <w:t xml:space="preserve">6</w:t>
            </w:r>
            <w:r>
              <w:rPr>
                <w:rFonts w:ascii="Trebuchet MS" w:hAnsi="Trebuchet MS"/>
                <w:color w:val="231f20"/>
                <w:spacing w:val="1"/>
                <w:position w:val="1"/>
                <w:sz w:val="14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печатные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средства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(демонстрационные: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таблицы,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репродукции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портретов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картин,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альбомы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изобра-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зительного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материала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др.;</w:t>
            </w:r>
            <w:r>
              <w:rPr>
                <w:color w:val="231f20"/>
                <w:spacing w:val="3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раздаточные:</w:t>
            </w:r>
            <w:r>
              <w:rPr>
                <w:color w:val="231f20"/>
                <w:spacing w:val="3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дидакти-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ческие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карточки,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пакеты-комплекты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документаль-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ных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материалов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др.);</w:t>
            </w:r>
            <w:r/>
          </w:p>
          <w:p>
            <w:pPr>
              <w:pStyle w:val="1797"/>
              <w:ind w:left="252" w:right="300" w:hanging="142"/>
              <w:spacing w:line="230" w:lineRule="auto"/>
              <w:rPr>
                <w:sz w:val="18"/>
                <w:lang w:val="ru-RU"/>
              </w:rPr>
            </w:pPr>
            <w:r>
              <w:rPr>
                <w:rFonts w:ascii="Trebuchet MS" w:hAnsi="Trebuchet MS"/>
                <w:color w:val="231f20"/>
                <w:position w:val="1"/>
                <w:sz w:val="14"/>
                <w:lang w:val="ru-RU"/>
              </w:rPr>
              <w:t xml:space="preserve">6</w:t>
            </w:r>
            <w:r>
              <w:rPr>
                <w:rFonts w:ascii="Trebuchet MS" w:hAnsi="Trebuchet MS"/>
                <w:color w:val="231f20"/>
                <w:spacing w:val="43"/>
                <w:position w:val="1"/>
                <w:sz w:val="14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экранно-звуковые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(аудиокниги,</w:t>
            </w:r>
            <w:r>
              <w:rPr>
                <w:color w:val="231f20"/>
                <w:spacing w:val="3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фонохрестоматии,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видеофильмы),</w:t>
            </w:r>
            <w:r/>
          </w:p>
          <w:p>
            <w:pPr>
              <w:pStyle w:val="1797"/>
              <w:ind w:left="252" w:right="348" w:hanging="142"/>
              <w:spacing w:line="230" w:lineRule="auto"/>
              <w:rPr>
                <w:sz w:val="18"/>
                <w:lang w:val="ru-RU"/>
              </w:rPr>
            </w:pPr>
            <w:r>
              <w:rPr>
                <w:rFonts w:ascii="Trebuchet MS" w:hAnsi="Trebuchet MS"/>
                <w:color w:val="231f20"/>
                <w:position w:val="1"/>
                <w:sz w:val="14"/>
                <w:lang w:val="ru-RU"/>
              </w:rPr>
              <w:t xml:space="preserve">6</w:t>
            </w:r>
            <w:r>
              <w:rPr>
                <w:rFonts w:ascii="Trebuchet MS" w:hAnsi="Trebuchet MS"/>
                <w:color w:val="231f20"/>
                <w:spacing w:val="33"/>
                <w:position w:val="1"/>
                <w:sz w:val="14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мультимедийные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средства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(электронные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приложе-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ния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учебникам,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аудиозаписи,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видеофильмы,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электронные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медиалекции,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тренажеры,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др.)</w:t>
            </w:r>
            <w:r/>
          </w:p>
        </w:tc>
        <w:tc>
          <w:tcPr>
            <w:tcBorders>
              <w:bottom w:val="single" w:color="231F20" w:sz="6" w:space="0"/>
            </w:tcBorders>
            <w:tcW w:w="2031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W w:w="2325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</w:tr>
      <w:tr>
        <w:trPr>
          <w:trHeight w:val="744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67" w:type="dxa"/>
            <w:textDirection w:val="lrTb"/>
            <w:noWrap w:val="false"/>
          </w:tcPr>
          <w:p>
            <w:pPr>
              <w:pStyle w:val="1797"/>
              <w:ind w:right="185"/>
              <w:jc w:val="right"/>
              <w:spacing w:before="60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5.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216" w:type="dxa"/>
            <w:textDirection w:val="lrTb"/>
            <w:noWrap w:val="false"/>
          </w:tcPr>
          <w:p>
            <w:pPr>
              <w:pStyle w:val="1797"/>
              <w:ind w:left="113" w:right="215"/>
              <w:jc w:val="both"/>
              <w:spacing w:before="67" w:line="230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Информационно-образовательные ресурсы Интернета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(обеспечен доступ для всех участников образователь-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ного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процесса)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2031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W w:w="2325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</w:tr>
      <w:tr>
        <w:trPr>
          <w:trHeight w:val="546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67" w:type="dxa"/>
            <w:textDirection w:val="lrTb"/>
            <w:noWrap w:val="false"/>
          </w:tcPr>
          <w:p>
            <w:pPr>
              <w:pStyle w:val="1797"/>
              <w:ind w:right="185"/>
              <w:jc w:val="right"/>
              <w:spacing w:before="60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6.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216" w:type="dxa"/>
            <w:textDirection w:val="lrTb"/>
            <w:noWrap w:val="false"/>
          </w:tcPr>
          <w:p>
            <w:pPr>
              <w:pStyle w:val="1797"/>
              <w:ind w:left="113" w:right="375"/>
              <w:spacing w:before="67" w:line="230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Информационно-телекоммуникационная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инфра-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структура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2031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  <w:tc>
          <w:tcPr>
            <w:tcBorders>
              <w:bottom w:val="single" w:color="231F20" w:sz="6" w:space="0"/>
            </w:tcBorders>
            <w:tcW w:w="2325" w:type="dxa"/>
            <w:textDirection w:val="lrTb"/>
            <w:noWrap w:val="false"/>
          </w:tcPr>
          <w:p>
            <w:pPr>
              <w:pStyle w:val="1797"/>
              <w:rPr>
                <w:sz w:val="16"/>
              </w:rPr>
            </w:pPr>
            <w:r>
              <w:rPr>
                <w:sz w:val="16"/>
              </w:rPr>
            </w:r>
            <w:r/>
          </w:p>
        </w:tc>
      </w:tr>
      <w:tr>
        <w:trPr>
          <w:trHeight w:val="546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67" w:type="dxa"/>
            <w:textDirection w:val="lrTb"/>
            <w:noWrap w:val="false"/>
          </w:tcPr>
          <w:p>
            <w:pPr>
              <w:pStyle w:val="1797"/>
              <w:ind w:right="185"/>
              <w:jc w:val="right"/>
              <w:spacing w:before="60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7.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216" w:type="dxa"/>
            <w:textDirection w:val="lrTb"/>
            <w:noWrap w:val="false"/>
          </w:tcPr>
          <w:p>
            <w:pPr>
              <w:pStyle w:val="1797"/>
              <w:ind w:left="113" w:right="103"/>
              <w:spacing w:before="67" w:line="230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Технические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средства,</w:t>
            </w:r>
            <w:r>
              <w:rPr>
                <w:color w:val="231f20"/>
                <w:spacing w:val="2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обеспечивающие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функциониро-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вание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информационно-образовательной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среды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2031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2325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</w:tr>
      <w:tr>
        <w:trPr>
          <w:trHeight w:val="546"/>
        </w:trPr>
        <w:tc>
          <w:tcPr>
            <w:tcBorders>
              <w:top w:val="single" w:color="231F20" w:sz="6" w:space="0"/>
              <w:bottom w:val="single" w:color="231F20" w:sz="6" w:space="0"/>
            </w:tcBorders>
            <w:tcW w:w="567" w:type="dxa"/>
            <w:textDirection w:val="lrTb"/>
            <w:noWrap w:val="false"/>
          </w:tcPr>
          <w:p>
            <w:pPr>
              <w:pStyle w:val="1797"/>
              <w:ind w:right="185"/>
              <w:jc w:val="right"/>
              <w:spacing w:before="60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8.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216" w:type="dxa"/>
            <w:textDirection w:val="lrTb"/>
            <w:noWrap w:val="false"/>
          </w:tcPr>
          <w:p>
            <w:pPr>
              <w:pStyle w:val="1797"/>
              <w:ind w:left="113"/>
              <w:spacing w:before="67" w:line="230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Программные</w:t>
            </w:r>
            <w:r>
              <w:rPr>
                <w:color w:val="231f20"/>
                <w:spacing w:val="2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инструменты,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обеспечивающие</w:t>
            </w:r>
            <w:r>
              <w:rPr>
                <w:color w:val="231f20"/>
                <w:spacing w:val="3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функци-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онирование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информационно-образовательной</w:t>
            </w:r>
            <w:r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среды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2031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2325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</w:tr>
      <w:tr>
        <w:trPr>
          <w:trHeight w:val="546"/>
        </w:trPr>
        <w:tc>
          <w:tcPr>
            <w:tcBorders>
              <w:top w:val="single" w:color="231F20" w:sz="6" w:space="0"/>
            </w:tcBorders>
            <w:tcW w:w="567" w:type="dxa"/>
            <w:textDirection w:val="lrTb"/>
            <w:noWrap w:val="false"/>
          </w:tcPr>
          <w:p>
            <w:pPr>
              <w:pStyle w:val="1797"/>
              <w:ind w:right="185"/>
              <w:jc w:val="right"/>
              <w:spacing w:before="60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9.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5216" w:type="dxa"/>
            <w:textDirection w:val="lrTb"/>
            <w:noWrap w:val="false"/>
          </w:tcPr>
          <w:p>
            <w:pPr>
              <w:pStyle w:val="1797"/>
              <w:ind w:left="113" w:right="304"/>
              <w:spacing w:before="67" w:line="230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Служба</w:t>
            </w:r>
            <w:r>
              <w:rPr>
                <w:color w:val="231f20"/>
                <w:spacing w:val="4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технической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поддержки</w:t>
            </w:r>
            <w:r>
              <w:rPr>
                <w:color w:val="231f20"/>
                <w:spacing w:val="4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функционирования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информационно-образовательной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среды</w:t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2031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  <w:tc>
          <w:tcPr>
            <w:tcBorders>
              <w:top w:val="single" w:color="231F20" w:sz="6" w:space="0"/>
              <w:bottom w:val="single" w:color="231F20" w:sz="6" w:space="0"/>
            </w:tcBorders>
            <w:tcW w:w="2325" w:type="dxa"/>
            <w:textDirection w:val="lrTb"/>
            <w:noWrap w:val="false"/>
          </w:tcPr>
          <w:p>
            <w:pPr>
              <w:pStyle w:val="1797"/>
              <w:rPr>
                <w:sz w:val="16"/>
                <w:lang w:val="ru-RU"/>
              </w:rPr>
            </w:pPr>
            <w:r>
              <w:rPr>
                <w:sz w:val="16"/>
                <w:lang w:val="ru-RU"/>
              </w:rPr>
            </w:r>
            <w:r/>
          </w:p>
        </w:tc>
      </w:tr>
    </w:tbl>
    <w:p>
      <w:pPr>
        <w:rPr>
          <w:sz w:val="16"/>
          <w:lang w:val="ru-RU"/>
        </w:rPr>
        <w:sectPr>
          <w:footerReference w:type="default" r:id="rId33"/>
          <w:footnotePr/>
          <w:endnotePr/>
          <w:type w:val="nextPage"/>
          <w:pgSz w:w="12020" w:h="7830" w:orient="landscape"/>
          <w:pgMar w:top="700" w:right="620" w:bottom="280" w:left="1020" w:header="0" w:footer="0" w:gutter="0"/>
          <w:cols w:num="1" w:sep="0" w:space="720" w:equalWidth="1"/>
          <w:docGrid w:linePitch="360"/>
        </w:sectPr>
      </w:pPr>
      <w:r>
        <w:rPr>
          <w:sz w:val="16"/>
          <w:lang w:val="ru-RU"/>
        </w:rPr>
      </w:r>
      <w:r/>
    </w:p>
    <w:p>
      <w:pPr>
        <w:pStyle w:val="1784"/>
        <w:ind w:left="116" w:right="114"/>
        <w:spacing w:before="70" w:line="259" w:lineRule="auto"/>
        <w:rPr>
          <w:lang w:val="ru-RU"/>
        </w:rPr>
      </w:pPr>
      <w:r>
        <w:rPr>
          <w:color w:val="231f20"/>
          <w:lang w:val="ru-RU"/>
        </w:rPr>
        <w:t xml:space="preserve">Условия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функционирования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информационно-образова-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тельной среды могут быть созданы с использованием ресурсов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иных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организаций.</w:t>
      </w:r>
      <w:r/>
    </w:p>
    <w:p>
      <w:pPr>
        <w:pStyle w:val="1784"/>
        <w:ind w:left="0" w:right="0" w:firstLine="0"/>
        <w:jc w:val="left"/>
        <w:spacing w:before="7"/>
        <w:rPr>
          <w:sz w:val="17"/>
          <w:lang w:val="ru-RU"/>
        </w:rPr>
      </w:pPr>
      <w:r>
        <w:rPr>
          <w:sz w:val="17"/>
          <w:lang w:val="ru-RU"/>
        </w:rPr>
      </w:r>
      <w:r/>
    </w:p>
    <w:p>
      <w:pPr>
        <w:pStyle w:val="1791"/>
        <w:ind w:left="117" w:right="1895"/>
        <w:spacing w:line="220" w:lineRule="auto"/>
        <w:rPr>
          <w:lang w:val="ru-RU"/>
        </w:rPr>
      </w:pPr>
      <w:r>
        <w:rPr>
          <w:color w:val="231f20"/>
          <w:lang w:val="ru-RU"/>
        </w:rPr>
        <w:t xml:space="preserve">Материально-технические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условия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-47"/>
          <w:lang w:val="ru-RU"/>
        </w:rPr>
        <w:t xml:space="preserve"> </w:t>
      </w:r>
      <w:r>
        <w:rPr>
          <w:color w:val="231f20"/>
          <w:lang w:val="ru-RU"/>
        </w:rPr>
        <w:t xml:space="preserve">основной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/>
    </w:p>
    <w:p>
      <w:pPr>
        <w:pStyle w:val="1784"/>
        <w:ind w:left="116" w:right="114"/>
        <w:spacing w:before="69" w:line="259" w:lineRule="auto"/>
        <w:rPr>
          <w:lang w:val="ru-RU"/>
        </w:rPr>
      </w:pPr>
      <w:r>
        <w:rPr>
          <w:color w:val="231f20"/>
          <w:lang w:val="ru-RU"/>
        </w:rPr>
        <w:t xml:space="preserve">Материально-технические условия реализации основной об-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разовательной программы основного общего образования долж-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ны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обеспечивать:</w:t>
      </w:r>
      <w:r/>
    </w:p>
    <w:p>
      <w:pPr>
        <w:pStyle w:val="1784"/>
        <w:ind w:left="343" w:right="114" w:hanging="142"/>
        <w:spacing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возможность достижения обучающимися результатов освое-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 основной образовательной программы основного 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образования;</w:t>
      </w:r>
      <w:r/>
    </w:p>
    <w:p>
      <w:pPr>
        <w:pStyle w:val="1784"/>
        <w:ind w:left="343" w:right="111" w:hanging="142"/>
        <w:spacing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безопасность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комфортность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цесса;</w:t>
      </w:r>
      <w:r/>
    </w:p>
    <w:p>
      <w:pPr>
        <w:pStyle w:val="1784"/>
        <w:ind w:left="343" w:right="114" w:hanging="142"/>
        <w:spacing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соблюдение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санитарно-эпидемиологических,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санитарно-ги-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гиенических правил и нормативов, пожарной и электробез-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опасности, требований охраны труда, современных сроков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объемов текущего и капитального ремонта зданий и соору-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жений,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благоустройства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территории;</w:t>
      </w:r>
      <w:r/>
    </w:p>
    <w:p>
      <w:pPr>
        <w:pStyle w:val="1784"/>
        <w:ind w:left="343" w:right="114" w:hanging="142"/>
        <w:spacing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возможность для беспрепятственного доступа всех участни-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образовательного  процесса,  в  том  числе  обучающихся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с ОВЗ, к объектам инфраструктуры организации, осущест-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вляющей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образовательную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деятельность.</w:t>
      </w:r>
      <w:r/>
    </w:p>
    <w:p>
      <w:pPr>
        <w:pStyle w:val="1784"/>
        <w:ind w:left="0" w:right="0" w:firstLine="0"/>
        <w:jc w:val="left"/>
        <w:rPr>
          <w:sz w:val="21"/>
          <w:lang w:val="ru-RU"/>
        </w:rPr>
      </w:pPr>
      <w:r>
        <w:rPr>
          <w:sz w:val="21"/>
          <w:lang w:val="ru-RU"/>
        </w:rPr>
      </w:r>
      <w:r/>
    </w:p>
    <w:p>
      <w:pPr>
        <w:pStyle w:val="1784"/>
        <w:ind w:left="116" w:right="114"/>
        <w:spacing w:line="259" w:lineRule="auto"/>
        <w:rPr>
          <w:lang w:val="ru-RU"/>
        </w:rPr>
      </w:pP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закрепляются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локальными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актами перечни оснащения и оборудования, обеспечивающие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процесс.</w:t>
      </w:r>
      <w:r/>
    </w:p>
    <w:p>
      <w:pPr>
        <w:pStyle w:val="1784"/>
        <w:ind w:left="116" w:right="114"/>
        <w:spacing w:line="259" w:lineRule="auto"/>
        <w:rPr>
          <w:lang w:val="ru-RU"/>
        </w:rPr>
      </w:pPr>
      <w:r>
        <w:rPr>
          <w:color w:val="231f20"/>
          <w:lang w:val="ru-RU"/>
        </w:rPr>
        <w:t xml:space="preserve">Критериальными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источниками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оценки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материально-техни-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ческих условий образовательной деятельности являются требо-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вания ФГОС ООО, лицензионные требования и условия Поло-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жения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лицензировании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деятельности,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утвержденного постановлением Правительства Российской Фе-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дерации 28 октября 2013 г. №966, а также соответствующие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приказы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методические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рекомендации,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числе:</w:t>
      </w:r>
      <w:r/>
    </w:p>
    <w:p>
      <w:pPr>
        <w:pStyle w:val="1784"/>
        <w:ind w:left="343" w:right="114" w:hanging="142"/>
        <w:spacing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 </w:t>
      </w:r>
      <w:r>
        <w:rPr>
          <w:color w:val="231f20"/>
          <w:lang w:val="ru-RU"/>
        </w:rPr>
        <w:t xml:space="preserve">СП 2.4.3648-20 «Санитарно-эпидемиологические требования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 организациям воспитания и обучения, отдыха и оздоровле-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детей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молодежи»;</w:t>
      </w:r>
      <w:r/>
    </w:p>
    <w:p>
      <w:pPr>
        <w:pStyle w:val="1784"/>
        <w:ind w:left="343" w:right="115" w:hanging="142"/>
        <w:spacing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СанПиН 1.2.3685-21 «Гигиенические нормативы и требова-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 к обеспечению безопасности и (или) безвредности 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человека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факторов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среды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обитания»;</w:t>
      </w:r>
      <w:r/>
    </w:p>
    <w:p>
      <w:pPr>
        <w:spacing w:line="259" w:lineRule="auto"/>
        <w:rPr>
          <w:lang w:val="ru-RU"/>
        </w:rPr>
        <w:sectPr>
          <w:footerReference w:type="default" r:id="rId34"/>
          <w:footerReference w:type="even" r:id="rId35"/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pgNumType w:start="1182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343" w:right="112" w:hanging="142"/>
        <w:spacing w:before="70"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перечень учебников, допущенных к использованию при ре-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ализации имеющих государственную аккредитацию образо-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среднего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 (в соответствии с действующим Приказом Ми-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нистерства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просвещения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РФ);</w:t>
      </w:r>
      <w:r/>
    </w:p>
    <w:p>
      <w:pPr>
        <w:pStyle w:val="1784"/>
        <w:ind w:left="343" w:right="114" w:hanging="142"/>
        <w:spacing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Приказ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Министерства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просвещения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Российской  Федерации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от 03.09.2019 № 465 «Об утверждении перечня средств обу-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чения и воспитания, необходимых для реализации образова-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тельных программ начального общего, основного общего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среднего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соответствующих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современ-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ным условиям обучения, необходимого при оснащении обще-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образовательных организаций в целях реализации меропри-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ятий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содействию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созданию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субъектах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Российской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Федерации (исходя из прогнозируемой потребности) новых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мест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общеобразовательных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организациях,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критериев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формирования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требований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функциональному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оснаще-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нию, а также норматива стоимости оснащения одного места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обучающегося указанными средствами обучения и воспита-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ния»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(зарегистрирован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25.12.2019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№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56982);</w:t>
      </w:r>
      <w:r/>
    </w:p>
    <w:p>
      <w:pPr>
        <w:pStyle w:val="1784"/>
        <w:ind w:left="343" w:right="114" w:hanging="142"/>
        <w:spacing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аналогичные перечни, утвержденные региональными норма-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тивными актами и локальными актами образовательной ор-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ганизации,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разработанные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особенностей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ции основной образовательной программы в образовательной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организации.</w:t>
      </w:r>
      <w:r/>
    </w:p>
    <w:p>
      <w:pPr>
        <w:pStyle w:val="1784"/>
        <w:ind w:left="116" w:right="114"/>
        <w:spacing w:line="259" w:lineRule="auto"/>
        <w:rPr>
          <w:lang w:val="ru-RU"/>
        </w:rPr>
      </w:pPr>
      <w:r>
        <w:rPr>
          <w:color w:val="231f20"/>
          <w:lang w:val="ru-RU"/>
        </w:rPr>
        <w:t xml:space="preserve">В зональную структуру образовательной организации вклю-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чены:</w:t>
      </w:r>
      <w:r/>
    </w:p>
    <w:p>
      <w:pPr>
        <w:pStyle w:val="1784"/>
        <w:ind w:left="343" w:right="115" w:hanging="142"/>
        <w:spacing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участки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(территории)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целесообразным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набором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оснащен-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ных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зон;</w:t>
      </w:r>
      <w:r/>
    </w:p>
    <w:p>
      <w:pPr>
        <w:pStyle w:val="1784"/>
        <w:ind w:left="202" w:right="0" w:firstLine="0"/>
        <w:spacing w:line="229" w:lineRule="exact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входная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зона;</w:t>
      </w:r>
      <w:r/>
    </w:p>
    <w:p>
      <w:pPr>
        <w:pStyle w:val="1784"/>
        <w:ind w:left="343" w:right="115" w:hanging="142"/>
        <w:spacing w:before="8"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учебные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кабинеты,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мастерские,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студии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учебного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процесса;</w:t>
      </w:r>
      <w:r/>
    </w:p>
    <w:p>
      <w:pPr>
        <w:pStyle w:val="1784"/>
        <w:ind w:left="202" w:right="0" w:firstLine="0"/>
        <w:spacing w:line="229" w:lineRule="exact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7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лаборантские</w:t>
      </w:r>
      <w:r>
        <w:rPr>
          <w:color w:val="231f20"/>
          <w:spacing w:val="34"/>
          <w:lang w:val="ru-RU"/>
        </w:rPr>
        <w:t xml:space="preserve"> </w:t>
      </w:r>
      <w:r>
        <w:rPr>
          <w:color w:val="231f20"/>
          <w:lang w:val="ru-RU"/>
        </w:rPr>
        <w:t xml:space="preserve">помещения;</w:t>
      </w:r>
      <w:r/>
    </w:p>
    <w:p>
      <w:pPr>
        <w:pStyle w:val="1784"/>
        <w:ind w:left="343" w:right="114" w:hanging="142"/>
        <w:spacing w:before="18"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библиотека с рабочими зонами: книгохранилищем, медиате-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кой,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читальным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залом;</w:t>
      </w:r>
      <w:r/>
    </w:p>
    <w:p>
      <w:pPr>
        <w:pStyle w:val="1784"/>
        <w:ind w:left="202" w:right="0" w:firstLine="0"/>
        <w:spacing w:line="229" w:lineRule="exact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7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актовый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зал;</w:t>
      </w:r>
      <w:r/>
    </w:p>
    <w:p>
      <w:pPr>
        <w:pStyle w:val="1784"/>
        <w:ind w:left="343" w:right="106" w:hanging="142"/>
        <w:jc w:val="left"/>
        <w:spacing w:before="18" w:line="25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спортивные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сооружения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(зал,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бассейн,</w:t>
      </w:r>
      <w:r>
        <w:rPr>
          <w:color w:val="231f20"/>
          <w:spacing w:val="44"/>
          <w:lang w:val="ru-RU"/>
        </w:rPr>
        <w:t xml:space="preserve"> </w:t>
      </w:r>
      <w:r>
        <w:rPr>
          <w:color w:val="231f20"/>
          <w:lang w:val="ru-RU"/>
        </w:rPr>
        <w:t xml:space="preserve">стадион,</w:t>
      </w:r>
      <w:r>
        <w:rPr>
          <w:color w:val="231f20"/>
          <w:spacing w:val="43"/>
          <w:lang w:val="ru-RU"/>
        </w:rPr>
        <w:t xml:space="preserve"> </w:t>
      </w:r>
      <w:r>
        <w:rPr>
          <w:color w:val="231f20"/>
          <w:lang w:val="ru-RU"/>
        </w:rPr>
        <w:t xml:space="preserve">спортивная</w:t>
      </w:r>
      <w:r>
        <w:rPr>
          <w:color w:val="231f20"/>
          <w:spacing w:val="-54"/>
          <w:lang w:val="ru-RU"/>
        </w:rPr>
        <w:t xml:space="preserve"> </w:t>
      </w:r>
      <w:r>
        <w:rPr>
          <w:color w:val="231f20"/>
          <w:lang w:val="ru-RU"/>
        </w:rPr>
        <w:t xml:space="preserve">площадка);</w:t>
      </w:r>
      <w:r/>
    </w:p>
    <w:p>
      <w:pPr>
        <w:pStyle w:val="1784"/>
        <w:ind w:left="202" w:right="0" w:firstLine="0"/>
        <w:jc w:val="left"/>
        <w:spacing w:line="229" w:lineRule="exact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26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пищевой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блок;</w:t>
      </w:r>
      <w:r/>
    </w:p>
    <w:p>
      <w:pPr>
        <w:pStyle w:val="1784"/>
        <w:ind w:left="202" w:right="0" w:firstLine="0"/>
        <w:jc w:val="left"/>
        <w:spacing w:before="19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44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административные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помещения;</w:t>
      </w:r>
      <w:r/>
    </w:p>
    <w:p>
      <w:pPr>
        <w:ind w:left="202"/>
        <w:spacing w:before="18"/>
        <w:rPr>
          <w:sz w:val="20"/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rFonts w:ascii="Trebuchet MS" w:hAnsi="Trebuchet MS"/>
          <w:color w:val="231f20"/>
          <w:spacing w:val="2"/>
          <w:position w:val="1"/>
          <w:sz w:val="14"/>
          <w:lang w:val="ru-RU"/>
        </w:rPr>
        <w:t xml:space="preserve"> </w:t>
      </w:r>
      <w:r>
        <w:rPr>
          <w:color w:val="231f20"/>
          <w:sz w:val="20"/>
          <w:lang w:val="ru-RU"/>
        </w:rPr>
        <w:t xml:space="preserve">гардеробы;</w:t>
      </w:r>
      <w:r/>
    </w:p>
    <w:p>
      <w:pPr>
        <w:pStyle w:val="1784"/>
        <w:ind w:left="202" w:right="0" w:firstLine="0"/>
        <w:jc w:val="left"/>
        <w:spacing w:before="18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4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санитарные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узлы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(туалеты);</w:t>
      </w:r>
      <w:r/>
    </w:p>
    <w:p>
      <w:pPr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343" w:right="111" w:hanging="142"/>
        <w:jc w:val="left"/>
        <w:spacing w:before="70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помещения/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место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хранения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уборочного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инвентаря.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Состав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площади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помещений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предоставляют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условия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для:</w:t>
      </w:r>
      <w:r/>
    </w:p>
    <w:p>
      <w:pPr>
        <w:pStyle w:val="1784"/>
        <w:ind w:left="343" w:right="106" w:hanging="142"/>
        <w:jc w:val="left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19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согласно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избранным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направ-</w:t>
      </w:r>
      <w:r>
        <w:rPr>
          <w:color w:val="231f20"/>
          <w:spacing w:val="-54"/>
          <w:lang w:val="ru-RU"/>
        </w:rPr>
        <w:t xml:space="preserve"> </w:t>
      </w:r>
      <w:r>
        <w:rPr>
          <w:color w:val="231f20"/>
          <w:lang w:val="ru-RU"/>
        </w:rPr>
        <w:t xml:space="preserve">лениям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учебного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плана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соответствии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ФГОС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ООО;</w:t>
      </w:r>
      <w:r/>
    </w:p>
    <w:p>
      <w:pPr>
        <w:pStyle w:val="1784"/>
        <w:ind w:left="343" w:right="106" w:hanging="142"/>
        <w:jc w:val="left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режима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труда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отдыха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участников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образова-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тельного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процесса;</w:t>
      </w:r>
      <w:r/>
    </w:p>
    <w:p>
      <w:pPr>
        <w:pStyle w:val="1784"/>
        <w:ind w:left="343" w:right="114" w:hanging="142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spacing w:val="-1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2"/>
          <w:position w:val="1"/>
          <w:sz w:val="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размещения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кабинетах,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мастерских,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студиях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необходимых</w:t>
      </w:r>
      <w:r>
        <w:rPr>
          <w:color w:val="231f20"/>
          <w:spacing w:val="-58"/>
          <w:lang w:val="ru-RU"/>
        </w:rPr>
        <w:t xml:space="preserve"> </w:t>
      </w:r>
      <w:r>
        <w:rPr>
          <w:color w:val="231f20"/>
          <w:lang w:val="ru-RU"/>
        </w:rPr>
        <w:t xml:space="preserve">комплектов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мебели,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том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числе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специализированной,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учебного оборудования, отвечающих специфике учебно-вос-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питательного процесса по данному предмету или циклу учеб-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ных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дисциплин.</w:t>
      </w:r>
      <w:r/>
    </w:p>
    <w:p>
      <w:pPr>
        <w:pStyle w:val="1784"/>
        <w:ind w:left="343" w:right="0" w:firstLine="0"/>
        <w:spacing w:line="225" w:lineRule="exact"/>
        <w:rPr>
          <w:lang w:val="ru-RU"/>
        </w:rPr>
      </w:pPr>
      <w:r>
        <w:rPr>
          <w:color w:val="231f20"/>
          <w:lang w:val="ru-RU"/>
        </w:rPr>
        <w:t xml:space="preserve">В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состав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кабинетов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(мастерских,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студий)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входят:</w:t>
      </w:r>
      <w:r/>
    </w:p>
    <w:p>
      <w:pPr>
        <w:pStyle w:val="1784"/>
        <w:ind w:left="202" w:right="0" w:firstLine="0"/>
        <w:jc w:val="left"/>
        <w:spacing w:before="7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4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кабинет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русского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языка;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-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кабинет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литературы;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2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кабинет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родного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языка;</w:t>
      </w:r>
      <w:r/>
    </w:p>
    <w:p>
      <w:pPr>
        <w:pStyle w:val="1784"/>
        <w:ind w:left="202" w:right="2316" w:firstLine="0"/>
        <w:jc w:val="left"/>
        <w:spacing w:before="13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8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кабинет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родной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литературы;</w:t>
      </w:r>
      <w:r>
        <w:rPr>
          <w:color w:val="231f20"/>
          <w:spacing w:val="1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5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кабинет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иностранного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языка;</w:t>
      </w:r>
      <w:r>
        <w:rPr>
          <w:color w:val="231f20"/>
          <w:spacing w:val="-54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2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лингафонный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класс;</w:t>
      </w:r>
      <w:r/>
    </w:p>
    <w:p>
      <w:pPr>
        <w:pStyle w:val="1784"/>
        <w:ind w:left="202" w:right="0" w:firstLine="0"/>
        <w:jc w:val="left"/>
        <w:spacing w:line="227" w:lineRule="exact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28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кабинет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истории;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2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кабинет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обществознания;</w:t>
      </w:r>
      <w:r/>
    </w:p>
    <w:p>
      <w:pPr>
        <w:pStyle w:val="1784"/>
        <w:ind w:left="202" w:right="0" w:firstLine="0"/>
        <w:jc w:val="left"/>
        <w:spacing w:before="12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24"/>
          <w:lang w:val="ru-RU"/>
        </w:rPr>
        <w:t xml:space="preserve"> </w:t>
      </w:r>
      <w:r>
        <w:rPr>
          <w:color w:val="231f20"/>
          <w:lang w:val="ru-RU"/>
        </w:rPr>
        <w:t xml:space="preserve">кабинет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географии;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26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кабинет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(и/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или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студия)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изобразительного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искусства;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3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кабинет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мировой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художественной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культуры;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42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кабинет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(и/или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студия)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музыки;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6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кабинет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физики;</w:t>
      </w:r>
      <w:r/>
    </w:p>
    <w:p>
      <w:pPr>
        <w:pStyle w:val="1784"/>
        <w:ind w:left="202" w:right="0" w:firstLine="0"/>
        <w:jc w:val="left"/>
        <w:spacing w:before="12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3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кабинет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химии;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28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кабинет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биологии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экологии;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8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кабинет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математики;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-2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-8"/>
          <w:lang w:val="ru-RU"/>
        </w:rPr>
        <w:t xml:space="preserve"> </w:t>
      </w:r>
      <w:r>
        <w:rPr>
          <w:color w:val="231f20"/>
          <w:lang w:val="ru-RU"/>
        </w:rPr>
        <w:t xml:space="preserve">кабинет</w:t>
      </w:r>
      <w:r>
        <w:rPr>
          <w:color w:val="231f20"/>
          <w:spacing w:val="-9"/>
          <w:lang w:val="ru-RU"/>
        </w:rPr>
        <w:t xml:space="preserve"> </w:t>
      </w:r>
      <w:r>
        <w:rPr>
          <w:color w:val="231f20"/>
          <w:lang w:val="ru-RU"/>
        </w:rPr>
        <w:t xml:space="preserve">информатики;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5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кабинет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(мастерская)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технологии;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учебный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кабинет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основ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безопасности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жизнедеятельности.</w:t>
      </w:r>
      <w:r/>
    </w:p>
    <w:p>
      <w:pPr>
        <w:pStyle w:val="1784"/>
        <w:ind w:left="116" w:right="112"/>
        <w:spacing w:before="12" w:line="254" w:lineRule="auto"/>
        <w:rPr>
          <w:lang w:val="ru-RU"/>
        </w:rPr>
      </w:pPr>
      <w:r>
        <w:rPr>
          <w:color w:val="231f20"/>
          <w:lang w:val="ru-RU"/>
        </w:rPr>
        <w:t xml:space="preserve">При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программ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специальным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предметам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коррекционным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развивающим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курсам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адаптированных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обра-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зовательных программ ООО организацией предусматриваются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соответствующие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классы.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Возможна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интеграция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бинетов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(например,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кабинет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русского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языка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литературы,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кабинет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истории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обществознания,  кабинет  изобразительно-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искусства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мировой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художественной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культуры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другие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варианты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интеграции),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  также  создание  специализирован-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кабинетов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(кабинет-музей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исторического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краеведения,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лаборатория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химического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практикума,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класс-аудитория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естественно-научных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предметов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др.),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наличие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которых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пред-</w:t>
      </w:r>
      <w:r/>
    </w:p>
    <w:p>
      <w:pPr>
        <w:spacing w:line="254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117" w:right="0" w:firstLine="0"/>
        <w:jc w:val="left"/>
        <w:spacing w:before="70" w:line="254" w:lineRule="auto"/>
        <w:rPr>
          <w:lang w:val="ru-RU"/>
        </w:rPr>
      </w:pPr>
      <w:r>
        <w:rPr>
          <w:color w:val="231f20"/>
          <w:lang w:val="ru-RU"/>
        </w:rPr>
        <w:t xml:space="preserve">полагается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утвержденной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в</w:t>
      </w:r>
      <w:r>
        <w:rPr>
          <w:color w:val="231f20"/>
          <w:spacing w:val="28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образовательной</w:t>
      </w:r>
      <w:r>
        <w:rPr>
          <w:color w:val="231f20"/>
          <w:spacing w:val="29"/>
          <w:lang w:val="ru-RU"/>
        </w:rPr>
        <w:t xml:space="preserve"> </w:t>
      </w:r>
      <w:r>
        <w:rPr>
          <w:color w:val="231f20"/>
          <w:lang w:val="ru-RU"/>
        </w:rPr>
        <w:t xml:space="preserve">про-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граммой.</w:t>
      </w:r>
      <w:r/>
    </w:p>
    <w:p>
      <w:pPr>
        <w:pStyle w:val="1784"/>
        <w:ind w:left="343" w:right="0" w:firstLine="0"/>
        <w:jc w:val="left"/>
        <w:spacing w:line="228" w:lineRule="exact"/>
        <w:rPr>
          <w:lang w:val="ru-RU"/>
        </w:rPr>
      </w:pPr>
      <w:r>
        <w:rPr>
          <w:color w:val="231f20"/>
          <w:lang w:val="ru-RU"/>
        </w:rPr>
        <w:t xml:space="preserve">Учебные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кабинеты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включают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следующие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зоны:</w:t>
      </w:r>
      <w:r/>
    </w:p>
    <w:p>
      <w:pPr>
        <w:pStyle w:val="1784"/>
        <w:ind w:left="343" w:right="106" w:hanging="142"/>
        <w:jc w:val="left"/>
        <w:spacing w:before="13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27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рабочее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место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учителя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пространством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размещения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ча-</w:t>
      </w:r>
      <w:r>
        <w:rPr>
          <w:color w:val="231f20"/>
          <w:spacing w:val="-54"/>
          <w:lang w:val="ru-RU"/>
        </w:rPr>
        <w:t xml:space="preserve"> </w:t>
      </w:r>
      <w:r>
        <w:rPr>
          <w:color w:val="231f20"/>
          <w:lang w:val="ru-RU"/>
        </w:rPr>
        <w:t xml:space="preserve">сто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используемого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оснащения;</w:t>
      </w:r>
      <w:r/>
    </w:p>
    <w:p>
      <w:pPr>
        <w:pStyle w:val="1784"/>
        <w:ind w:left="343" w:right="106" w:hanging="142"/>
        <w:jc w:val="left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5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рабочую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зону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учащихся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местом</w:t>
      </w:r>
      <w:r>
        <w:rPr>
          <w:color w:val="231f20"/>
          <w:spacing w:val="18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размещения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личных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вещей;</w:t>
      </w:r>
      <w:r/>
    </w:p>
    <w:p>
      <w:pPr>
        <w:pStyle w:val="1784"/>
        <w:ind w:left="343" w:right="106" w:hanging="142"/>
        <w:jc w:val="left"/>
        <w:spacing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27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пространство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размещения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хранения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учебного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оборудо-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вания;</w:t>
      </w:r>
      <w:r/>
    </w:p>
    <w:p>
      <w:pPr>
        <w:pStyle w:val="1784"/>
        <w:ind w:left="202" w:right="0" w:firstLine="0"/>
        <w:jc w:val="left"/>
        <w:spacing w:line="228" w:lineRule="exact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2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демонстрационную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зону.</w:t>
      </w:r>
      <w:r/>
    </w:p>
    <w:p>
      <w:pPr>
        <w:pStyle w:val="1784"/>
        <w:ind w:left="116" w:right="115"/>
        <w:spacing w:before="9" w:line="254" w:lineRule="auto"/>
        <w:rPr>
          <w:lang w:val="ru-RU"/>
        </w:rPr>
      </w:pPr>
      <w:r>
        <w:rPr>
          <w:color w:val="231f20"/>
          <w:lang w:val="ru-RU"/>
        </w:rPr>
        <w:t xml:space="preserve">Организация зональной структуры учебного кабинета отве-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чает педагогическим и эргономическим требованиям, комфорт-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ности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безопасности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образовательного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процесса.</w:t>
      </w:r>
      <w:r/>
    </w:p>
    <w:p>
      <w:pPr>
        <w:pStyle w:val="1784"/>
        <w:ind w:left="343" w:right="0" w:firstLine="0"/>
        <w:spacing w:line="227" w:lineRule="exact"/>
        <w:rPr>
          <w:lang w:val="ru-RU"/>
        </w:rPr>
      </w:pPr>
      <w:r>
        <w:rPr>
          <w:color w:val="231f20"/>
          <w:lang w:val="ru-RU"/>
        </w:rPr>
        <w:t xml:space="preserve">Компонентами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оснащения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учебного</w:t>
      </w:r>
      <w:r>
        <w:rPr>
          <w:color w:val="231f20"/>
          <w:spacing w:val="36"/>
          <w:lang w:val="ru-RU"/>
        </w:rPr>
        <w:t xml:space="preserve"> </w:t>
      </w:r>
      <w:r>
        <w:rPr>
          <w:color w:val="231f20"/>
          <w:lang w:val="ru-RU"/>
        </w:rPr>
        <w:t xml:space="preserve">кабинета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являются: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6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школьная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мебель;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технические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средства;</w:t>
      </w:r>
      <w:r/>
    </w:p>
    <w:p>
      <w:pPr>
        <w:pStyle w:val="1784"/>
        <w:ind w:left="202" w:right="0" w:firstLine="0"/>
        <w:jc w:val="left"/>
        <w:spacing w:before="12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16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лабораторно-технологическое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оборудование;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фонд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дополнительной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литературы;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22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учебно-наглядные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пособия;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0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учебно-методические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материалы.</w:t>
      </w:r>
      <w:r/>
    </w:p>
    <w:p>
      <w:pPr>
        <w:pStyle w:val="1784"/>
        <w:ind w:left="343" w:right="0" w:firstLine="0"/>
        <w:jc w:val="left"/>
        <w:spacing w:before="13"/>
        <w:rPr>
          <w:lang w:val="ru-RU"/>
        </w:rPr>
      </w:pPr>
      <w:r>
        <w:rPr>
          <w:color w:val="231f20"/>
          <w:lang w:val="ru-RU"/>
        </w:rPr>
        <w:t xml:space="preserve">В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базовый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комплект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мебели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входят: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9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доска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классная;</w:t>
      </w:r>
      <w:r/>
    </w:p>
    <w:p>
      <w:pPr>
        <w:pStyle w:val="1784"/>
        <w:ind w:left="202" w:right="0" w:firstLine="0"/>
        <w:jc w:val="left"/>
        <w:spacing w:before="12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29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стол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учителя;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стул</w:t>
      </w:r>
      <w:r>
        <w:rPr>
          <w:color w:val="231f20"/>
          <w:spacing w:val="25"/>
          <w:lang w:val="ru-RU"/>
        </w:rPr>
        <w:t xml:space="preserve"> </w:t>
      </w:r>
      <w:r>
        <w:rPr>
          <w:color w:val="231f20"/>
          <w:lang w:val="ru-RU"/>
        </w:rPr>
        <w:t xml:space="preserve">учителя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(приставной);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7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кресло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33"/>
          <w:lang w:val="ru-RU"/>
        </w:rPr>
        <w:t xml:space="preserve"> </w:t>
      </w:r>
      <w:r>
        <w:rPr>
          <w:color w:val="231f20"/>
          <w:lang w:val="ru-RU"/>
        </w:rPr>
        <w:t xml:space="preserve">учителя;</w:t>
      </w:r>
      <w:r/>
    </w:p>
    <w:p>
      <w:pPr>
        <w:pStyle w:val="1784"/>
        <w:ind w:left="202" w:right="1645" w:firstLine="0"/>
        <w:spacing w:before="13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26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стол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ученический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(регулируемый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высоте);</w:t>
      </w:r>
      <w:r>
        <w:rPr>
          <w:color w:val="231f20"/>
          <w:spacing w:val="-55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25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стул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ученический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(регулируемый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9"/>
          <w:lang w:val="ru-RU"/>
        </w:rPr>
        <w:t xml:space="preserve"> </w:t>
      </w:r>
      <w:r>
        <w:rPr>
          <w:color w:val="231f20"/>
          <w:lang w:val="ru-RU"/>
        </w:rPr>
        <w:t xml:space="preserve">высоте);</w:t>
      </w:r>
      <w:r>
        <w:rPr>
          <w:color w:val="231f20"/>
          <w:spacing w:val="-55"/>
          <w:lang w:val="ru-RU"/>
        </w:rPr>
        <w:t xml:space="preserve"> </w:t>
      </w: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25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шкаф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хранения</w:t>
      </w:r>
      <w:r>
        <w:rPr>
          <w:color w:val="231f20"/>
          <w:spacing w:val="21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20"/>
          <w:lang w:val="ru-RU"/>
        </w:rPr>
        <w:t xml:space="preserve"> </w:t>
      </w:r>
      <w:r>
        <w:rPr>
          <w:color w:val="231f20"/>
          <w:lang w:val="ru-RU"/>
        </w:rPr>
        <w:t xml:space="preserve">пособий;</w:t>
      </w:r>
      <w:r/>
    </w:p>
    <w:p>
      <w:pPr>
        <w:pStyle w:val="1784"/>
        <w:ind w:left="202" w:right="0" w:firstLine="0"/>
        <w:spacing w:line="227" w:lineRule="exact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42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стеллаж</w:t>
      </w:r>
      <w:r>
        <w:rPr>
          <w:color w:val="231f20"/>
          <w:spacing w:val="37"/>
          <w:lang w:val="ru-RU"/>
        </w:rPr>
        <w:t xml:space="preserve"> </w:t>
      </w:r>
      <w:r>
        <w:rPr>
          <w:color w:val="231f20"/>
          <w:lang w:val="ru-RU"/>
        </w:rPr>
        <w:t xml:space="preserve">демонстрационный.</w:t>
      </w:r>
      <w:r/>
    </w:p>
    <w:p>
      <w:pPr>
        <w:pStyle w:val="1784"/>
        <w:ind w:left="116" w:right="114"/>
        <w:spacing w:before="13" w:line="254" w:lineRule="auto"/>
        <w:rPr>
          <w:lang w:val="ru-RU"/>
        </w:rPr>
      </w:pPr>
      <w:r>
        <w:rPr>
          <w:color w:val="231f20"/>
          <w:lang w:val="ru-RU"/>
        </w:rPr>
        <w:t xml:space="preserve">Мебель,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приспособления,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оргтехника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иное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оборудование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отвечают требованиям учебного назначения, максимально при-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способлены к особенностям обучения, имеют сертификаты со-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ответствия принятой категории разработанного стандарта (ре-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гламента).</w:t>
      </w:r>
      <w:r/>
    </w:p>
    <w:p>
      <w:pPr>
        <w:pStyle w:val="1784"/>
        <w:ind w:left="343" w:right="0" w:firstLine="0"/>
        <w:spacing w:line="225" w:lineRule="exact"/>
        <w:rPr>
          <w:lang w:val="ru-RU"/>
        </w:rPr>
      </w:pPr>
      <w:r>
        <w:rPr>
          <w:color w:val="231f20"/>
          <w:lang w:val="ru-RU"/>
        </w:rPr>
        <w:t xml:space="preserve">В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базовый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комплект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технических</w:t>
      </w:r>
      <w:r>
        <w:rPr>
          <w:color w:val="231f20"/>
          <w:spacing w:val="-4"/>
          <w:lang w:val="ru-RU"/>
        </w:rPr>
        <w:t xml:space="preserve"> </w:t>
      </w:r>
      <w:r>
        <w:rPr>
          <w:color w:val="231f20"/>
          <w:lang w:val="ru-RU"/>
        </w:rPr>
        <w:t xml:space="preserve">средств</w:t>
      </w:r>
      <w:r>
        <w:rPr>
          <w:color w:val="231f20"/>
          <w:spacing w:val="-5"/>
          <w:lang w:val="ru-RU"/>
        </w:rPr>
        <w:t xml:space="preserve"> </w:t>
      </w:r>
      <w:r>
        <w:rPr>
          <w:color w:val="231f20"/>
          <w:lang w:val="ru-RU"/>
        </w:rPr>
        <w:t xml:space="preserve">входят:</w:t>
      </w:r>
      <w:r/>
    </w:p>
    <w:p>
      <w:pPr>
        <w:pStyle w:val="1784"/>
        <w:ind w:left="202" w:right="0" w:firstLine="0"/>
        <w:jc w:val="left"/>
        <w:spacing w:before="12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6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компьютер/ноутбук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с</w:t>
      </w:r>
      <w:r>
        <w:rPr>
          <w:color w:val="231f20"/>
          <w:spacing w:val="32"/>
          <w:lang w:val="ru-RU"/>
        </w:rPr>
        <w:t xml:space="preserve"> </w:t>
      </w:r>
      <w:r>
        <w:rPr>
          <w:color w:val="231f20"/>
          <w:lang w:val="ru-RU"/>
        </w:rPr>
        <w:t xml:space="preserve">периферией;</w:t>
      </w:r>
      <w:r/>
    </w:p>
    <w:p>
      <w:pPr>
        <w:pStyle w:val="1784"/>
        <w:ind w:left="343" w:right="106" w:hanging="142"/>
        <w:jc w:val="left"/>
        <w:spacing w:before="13" w:line="254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24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многофункциональное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устройство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(МФУ)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или</w:t>
      </w:r>
      <w:r>
        <w:rPr>
          <w:color w:val="231f20"/>
          <w:spacing w:val="31"/>
          <w:lang w:val="ru-RU"/>
        </w:rPr>
        <w:t xml:space="preserve"> </w:t>
      </w:r>
      <w:r>
        <w:rPr>
          <w:color w:val="231f20"/>
          <w:lang w:val="ru-RU"/>
        </w:rPr>
        <w:t xml:space="preserve">принтер,</w:t>
      </w:r>
      <w:r>
        <w:rPr>
          <w:color w:val="231f20"/>
          <w:spacing w:val="30"/>
          <w:lang w:val="ru-RU"/>
        </w:rPr>
        <w:t xml:space="preserve"> </w:t>
      </w:r>
      <w:r>
        <w:rPr>
          <w:color w:val="231f20"/>
          <w:lang w:val="ru-RU"/>
        </w:rPr>
        <w:t xml:space="preserve">ска-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нер,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ксерокс;</w:t>
      </w:r>
      <w:r/>
    </w:p>
    <w:p>
      <w:pPr>
        <w:pStyle w:val="1784"/>
        <w:ind w:left="202" w:right="0" w:firstLine="0"/>
        <w:jc w:val="left"/>
        <w:spacing w:line="228" w:lineRule="exact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22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сетевой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фильтр;</w:t>
      </w:r>
      <w:r/>
    </w:p>
    <w:p>
      <w:pPr>
        <w:pStyle w:val="1784"/>
        <w:ind w:left="202" w:right="0" w:firstLine="0"/>
        <w:jc w:val="left"/>
        <w:spacing w:before="13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43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документ-камера.</w:t>
      </w:r>
      <w:r/>
    </w:p>
    <w:p>
      <w:pPr>
        <w:pStyle w:val="1784"/>
        <w:ind w:left="116" w:right="0"/>
        <w:jc w:val="left"/>
        <w:spacing w:before="13" w:line="254" w:lineRule="auto"/>
        <w:rPr>
          <w:lang w:val="ru-RU"/>
        </w:rPr>
      </w:pPr>
      <w:r>
        <w:rPr>
          <w:color w:val="231f20"/>
          <w:spacing w:val="-1"/>
          <w:lang w:val="ru-RU"/>
        </w:rPr>
        <w:t xml:space="preserve">В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учебных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кабинетах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spacing w:val="-1"/>
          <w:lang w:val="ru-RU"/>
        </w:rPr>
        <w:t xml:space="preserve">химии,</w:t>
      </w:r>
      <w:r>
        <w:rPr>
          <w:color w:val="231f20"/>
          <w:spacing w:val="-13"/>
          <w:lang w:val="ru-RU"/>
        </w:rPr>
        <w:t xml:space="preserve"> </w:t>
      </w:r>
      <w:r>
        <w:rPr>
          <w:color w:val="231f20"/>
          <w:lang w:val="ru-RU"/>
        </w:rPr>
        <w:t xml:space="preserve">биологии,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физики,</w:t>
      </w:r>
      <w:r>
        <w:rPr>
          <w:color w:val="231f20"/>
          <w:spacing w:val="-14"/>
          <w:lang w:val="ru-RU"/>
        </w:rPr>
        <w:t xml:space="preserve"> </w:t>
      </w:r>
      <w:r>
        <w:rPr>
          <w:color w:val="231f20"/>
          <w:lang w:val="ru-RU"/>
        </w:rPr>
        <w:t xml:space="preserve">информати-</w:t>
      </w:r>
      <w:r>
        <w:rPr>
          <w:color w:val="231f20"/>
          <w:spacing w:val="-57"/>
          <w:lang w:val="ru-RU"/>
        </w:rPr>
        <w:t xml:space="preserve"> </w:t>
      </w:r>
      <w:r>
        <w:rPr>
          <w:color w:val="231f20"/>
          <w:lang w:val="ru-RU"/>
        </w:rPr>
        <w:t xml:space="preserve">ки,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технологии,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основ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безопасности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жизнедеятельности,</w:t>
      </w:r>
      <w:r>
        <w:rPr>
          <w:color w:val="231f20"/>
          <w:spacing w:val="12"/>
          <w:lang w:val="ru-RU"/>
        </w:rPr>
        <w:t xml:space="preserve"> </w:t>
      </w:r>
      <w:r>
        <w:rPr>
          <w:color w:val="231f20"/>
          <w:lang w:val="ru-RU"/>
        </w:rPr>
        <w:t xml:space="preserve">изо-</w:t>
      </w:r>
      <w:r/>
    </w:p>
    <w:p>
      <w:pPr>
        <w:spacing w:line="254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117" w:right="114" w:firstLine="0"/>
        <w:spacing w:before="70" w:line="249" w:lineRule="auto"/>
        <w:rPr>
          <w:lang w:val="ru-RU"/>
        </w:rPr>
      </w:pPr>
      <w:r>
        <w:rPr>
          <w:color w:val="231f20"/>
          <w:lang w:val="ru-RU"/>
        </w:rPr>
        <w:t xml:space="preserve">бразительного искусства, музыки, а также в помещениях 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реализации программ по специальным предметам и коррекци-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онно-развивающим курсам общеобразовательных программ ос-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новного общего образования предусматривается наличие специ-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ализированной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мебели.</w:t>
      </w:r>
      <w:r/>
    </w:p>
    <w:p>
      <w:pPr>
        <w:pStyle w:val="1784"/>
        <w:ind w:left="117" w:right="114"/>
        <w:spacing w:before="4" w:line="249" w:lineRule="auto"/>
        <w:rPr>
          <w:lang w:val="ru-RU"/>
        </w:rPr>
      </w:pPr>
      <w:r>
        <w:rPr>
          <w:color w:val="231f20"/>
          <w:lang w:val="ru-RU"/>
        </w:rPr>
        <w:t xml:space="preserve">Состояние оснащения учебных кабинетов и иных учебных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подразделений может оцениваться по следующим параметрам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(см.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таблицу).</w:t>
      </w:r>
      <w:r/>
    </w:p>
    <w:p>
      <w:pPr>
        <w:pStyle w:val="1784"/>
        <w:ind w:left="0" w:right="0" w:firstLine="0"/>
        <w:jc w:val="left"/>
        <w:spacing w:before="7"/>
        <w:rPr>
          <w:sz w:val="10"/>
          <w:lang w:val="ru-RU"/>
        </w:rPr>
      </w:pPr>
      <w:r>
        <w:rPr>
          <w:sz w:val="10"/>
          <w:lang w:val="ru-RU"/>
        </w:rPr>
      </w:r>
      <w:r/>
    </w:p>
    <w:p>
      <w:pPr>
        <w:rPr>
          <w:sz w:val="10"/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sz w:val="10"/>
          <w:lang w:val="ru-RU"/>
        </w:rPr>
      </w:r>
      <w:r/>
    </w:p>
    <w:p>
      <w:pPr>
        <w:pStyle w:val="1784"/>
        <w:ind w:left="0" w:right="0" w:firstLine="0"/>
        <w:jc w:val="left"/>
        <w:spacing w:before="9"/>
        <w:rPr>
          <w:sz w:val="21"/>
          <w:lang w:val="ru-RU"/>
        </w:rPr>
      </w:pPr>
      <w:r>
        <w:rPr>
          <w:sz w:val="21"/>
          <w:lang w:val="ru-RU"/>
        </w:rPr>
      </w:r>
      <w:r/>
    </w:p>
    <w:p>
      <w:pPr>
        <w:pStyle w:val="1791"/>
        <w:ind w:left="117"/>
      </w:pPr>
      <w:r>
        <w:rPr>
          <w:color w:val="231f20"/>
          <w:spacing w:val="-1"/>
        </w:rPr>
        <w:t xml:space="preserve">Оснащение</w:t>
      </w:r>
      <w:r>
        <w:rPr>
          <w:color w:val="231f20"/>
        </w:rPr>
        <w:t xml:space="preserve"> учебных кабинетов</w:t>
      </w:r>
      <w:r/>
    </w:p>
    <w:p>
      <w:pPr>
        <w:pStyle w:val="1784"/>
        <w:ind w:left="117" w:right="0" w:firstLine="0"/>
        <w:jc w:val="left"/>
        <w:spacing w:before="93"/>
      </w:pPr>
      <w:r>
        <w:br w:type="column"/>
      </w:r>
      <w:r>
        <w:rPr>
          <w:color w:val="231f20"/>
        </w:rPr>
        <w:t xml:space="preserve">Таблица</w:t>
      </w:r>
      <w:r/>
    </w:p>
    <w:p>
      <w:pPr>
        <w:sectPr>
          <w:footnotePr/>
          <w:endnotePr/>
          <w:type w:val="continuous"/>
          <w:pgSz w:w="7830" w:h="12020" w:orient="portrait"/>
          <w:pgMar w:top="1120" w:right="620" w:bottom="280" w:left="620" w:header="0" w:footer="709" w:gutter="0"/>
          <w:cols w:num="2" w:sep="0" w:space="720" w:equalWidth="0">
            <w:col w:w="3232" w:space="2291"/>
            <w:col w:w="1067" w:space="0"/>
          </w:cols>
          <w:docGrid w:linePitch="360"/>
        </w:sectPr>
      </w:pPr>
      <w:r/>
      <w:r/>
    </w:p>
    <w:p>
      <w:pPr>
        <w:pStyle w:val="1784"/>
        <w:ind w:left="0" w:right="0" w:firstLine="0"/>
        <w:jc w:val="left"/>
        <w:spacing w:before="10"/>
        <w:rPr>
          <w:sz w:val="14"/>
        </w:rPr>
      </w:pPr>
      <w:r>
        <w:rPr>
          <w:sz w:val="14"/>
        </w:rPr>
      </w:r>
      <w:r/>
    </w:p>
    <w:tbl>
      <w:tblPr>
        <w:tblW w:w="0" w:type="auto"/>
        <w:tblInd w:w="126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1814"/>
        <w:gridCol w:w="2484"/>
        <w:gridCol w:w="1474"/>
      </w:tblGrid>
      <w:tr>
        <w:trPr>
          <w:trHeight w:val="953"/>
        </w:trPr>
        <w:tc>
          <w:tcPr>
            <w:tcW w:w="567" w:type="dxa"/>
            <w:textDirection w:val="lrTb"/>
            <w:noWrap w:val="false"/>
          </w:tcPr>
          <w:p>
            <w:pPr>
              <w:pStyle w:val="1797"/>
              <w:spacing w:before="4"/>
              <w:rPr>
                <w:sz w:val="23"/>
              </w:rPr>
            </w:pPr>
            <w:r>
              <w:rPr>
                <w:sz w:val="23"/>
              </w:rPr>
            </w:r>
            <w:r/>
          </w:p>
          <w:p>
            <w:pPr>
              <w:pStyle w:val="1797"/>
              <w:ind w:left="123" w:right="94" w:firstLine="52"/>
              <w:spacing w:line="235" w:lineRule="auto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№</w:t>
            </w:r>
            <w:r>
              <w:rPr>
                <w:rFonts w:ascii="Georgia" w:hAnsi="Georgia"/>
                <w:b/>
                <w:color w:val="231f20"/>
                <w:spacing w:val="-43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п/п</w:t>
            </w:r>
            <w:r/>
          </w:p>
        </w:tc>
        <w:tc>
          <w:tcPr>
            <w:tcW w:w="1814" w:type="dxa"/>
            <w:textDirection w:val="lrTb"/>
            <w:noWrap w:val="false"/>
          </w:tcPr>
          <w:p>
            <w:pPr>
              <w:pStyle w:val="1797"/>
              <w:ind w:left="138" w:right="126" w:hanging="1"/>
              <w:jc w:val="center"/>
              <w:spacing w:before="69" w:line="235" w:lineRule="auto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Компоненты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структуры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образовательной</w:t>
            </w:r>
            <w:r>
              <w:rPr>
                <w:rFonts w:ascii="Georgia" w:hAnsi="Georgia"/>
                <w:b/>
                <w:color w:val="231f20"/>
                <w:spacing w:val="-39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организации</w:t>
            </w:r>
            <w:r/>
          </w:p>
        </w:tc>
        <w:tc>
          <w:tcPr>
            <w:tcW w:w="2484" w:type="dxa"/>
            <w:textDirection w:val="lrTb"/>
            <w:noWrap w:val="false"/>
          </w:tcPr>
          <w:p>
            <w:pPr>
              <w:pStyle w:val="1797"/>
              <w:ind w:left="622" w:right="610" w:firstLine="18"/>
              <w:jc w:val="both"/>
              <w:spacing w:before="169" w:line="235" w:lineRule="auto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Необходимое</w:t>
            </w:r>
            <w:r>
              <w:rPr>
                <w:rFonts w:ascii="Georgia" w:hAnsi="Georgia"/>
                <w:b/>
                <w:color w:val="231f20"/>
                <w:spacing w:val="-39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оборудование</w:t>
            </w:r>
            <w:r>
              <w:rPr>
                <w:rFonts w:ascii="Georgia" w:hAnsi="Georgia"/>
                <w:b/>
                <w:color w:val="231f20"/>
                <w:spacing w:val="-39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и</w:t>
            </w:r>
            <w:r>
              <w:rPr>
                <w:rFonts w:ascii="Georgia" w:hAnsi="Georgia"/>
                <w:b/>
                <w:color w:val="231f20"/>
                <w:spacing w:val="26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оснащение</w:t>
            </w:r>
            <w:r/>
          </w:p>
        </w:tc>
        <w:tc>
          <w:tcPr>
            <w:tcW w:w="1474" w:type="dxa"/>
            <w:textDirection w:val="lrTb"/>
            <w:noWrap w:val="false"/>
          </w:tcPr>
          <w:p>
            <w:pPr>
              <w:pStyle w:val="1797"/>
              <w:ind w:left="137" w:right="124"/>
              <w:jc w:val="center"/>
              <w:spacing w:before="169" w:line="235" w:lineRule="auto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Необходимо/</w:t>
            </w:r>
            <w:r>
              <w:rPr>
                <w:rFonts w:ascii="Georgia" w:hAnsi="Georgia"/>
                <w:b/>
                <w:color w:val="231f20"/>
                <w:spacing w:val="-39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имеются</w:t>
            </w:r>
            <w:r/>
          </w:p>
          <w:p>
            <w:pPr>
              <w:pStyle w:val="1797"/>
              <w:ind w:left="135" w:right="124"/>
              <w:jc w:val="center"/>
              <w:spacing w:line="200" w:lineRule="exact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в наличии</w:t>
            </w:r>
            <w:r/>
          </w:p>
        </w:tc>
      </w:tr>
      <w:tr>
        <w:trPr>
          <w:trHeight w:val="714"/>
        </w:trPr>
        <w:tc>
          <w:tcPr>
            <w:tcBorders>
              <w:bottom w:val="none" w:color="000000" w:sz="4" w:space="0"/>
            </w:tcBorders>
            <w:tcW w:w="567" w:type="dxa"/>
            <w:textDirection w:val="lrTb"/>
            <w:noWrap w:val="false"/>
          </w:tcPr>
          <w:p>
            <w:pPr>
              <w:pStyle w:val="1797"/>
              <w:ind w:left="10"/>
              <w:jc w:val="center"/>
              <w:spacing w:before="62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1</w:t>
            </w:r>
            <w:r/>
          </w:p>
        </w:tc>
        <w:tc>
          <w:tcPr>
            <w:tcBorders>
              <w:bottom w:val="none" w:color="000000" w:sz="4" w:space="0"/>
            </w:tcBorders>
            <w:tcW w:w="1814" w:type="dxa"/>
            <w:textDirection w:val="lrTb"/>
            <w:noWrap w:val="false"/>
          </w:tcPr>
          <w:p>
            <w:pPr>
              <w:pStyle w:val="1797"/>
              <w:ind w:left="113" w:right="106"/>
              <w:spacing w:before="67" w:line="232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Учебный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кабинет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русского</w:t>
            </w:r>
            <w:r>
              <w:rPr>
                <w:color w:val="231f20"/>
                <w:spacing w:val="6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языка</w:t>
            </w:r>
            <w:r/>
          </w:p>
        </w:tc>
        <w:tc>
          <w:tcPr>
            <w:tcBorders>
              <w:bottom w:val="none" w:color="000000" w:sz="4" w:space="0"/>
            </w:tcBorders>
            <w:tcW w:w="2484" w:type="dxa"/>
            <w:textDirection w:val="lrTb"/>
            <w:noWrap w:val="false"/>
          </w:tcPr>
          <w:p>
            <w:pPr>
              <w:pStyle w:val="1797"/>
              <w:ind w:left="113" w:right="246"/>
              <w:spacing w:before="67" w:line="232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1.1.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Нормативные</w:t>
            </w:r>
            <w:r>
              <w:rPr>
                <w:color w:val="231f20"/>
                <w:spacing w:val="1"/>
                <w:sz w:val="18"/>
              </w:rPr>
              <w:t xml:space="preserve"> </w:t>
            </w:r>
            <w:r>
              <w:rPr>
                <w:color w:val="231f20"/>
                <w:spacing w:val="-1"/>
                <w:sz w:val="18"/>
              </w:rPr>
              <w:t xml:space="preserve">документы, </w:t>
            </w:r>
            <w:r>
              <w:rPr>
                <w:color w:val="231f20"/>
                <w:sz w:val="18"/>
              </w:rPr>
              <w:t xml:space="preserve">локальные</w:t>
            </w:r>
            <w:r>
              <w:rPr>
                <w:color w:val="231f20"/>
                <w:spacing w:val="-52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акты</w:t>
            </w:r>
            <w:r/>
          </w:p>
        </w:tc>
        <w:tc>
          <w:tcPr>
            <w:tcW w:w="1474" w:type="dxa"/>
            <w:vMerge w:val="restart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  <w:tr>
        <w:trPr>
          <w:trHeight w:val="1289"/>
        </w:trPr>
        <w:tc>
          <w:tcPr>
            <w:tcBorders>
              <w:top w:val="none" w:color="000000" w:sz="4" w:space="0"/>
              <w:bottom w:val="none" w:color="000000" w:sz="4" w:space="0"/>
            </w:tcBorders>
            <w:tcW w:w="567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81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484" w:type="dxa"/>
            <w:textDirection w:val="lrTb"/>
            <w:noWrap w:val="false"/>
          </w:tcPr>
          <w:p>
            <w:pPr>
              <w:pStyle w:val="1797"/>
              <w:ind w:left="113" w:right="140"/>
              <w:spacing w:before="43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1.2.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Комплект</w:t>
            </w:r>
            <w:r>
              <w:rPr>
                <w:color w:val="231f20"/>
                <w:spacing w:val="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школь-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ной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мебели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(доска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классная,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стол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учителя,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стул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учителя</w:t>
            </w:r>
            <w:r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пристав-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ной,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кресло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для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учите-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ля,</w:t>
            </w:r>
            <w:r>
              <w:rPr>
                <w:color w:val="231f20"/>
                <w:spacing w:val="-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стол</w:t>
            </w:r>
            <w:r>
              <w:rPr>
                <w:color w:val="231f20"/>
                <w:spacing w:val="-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учащегося…)</w:t>
            </w:r>
            <w:r/>
          </w:p>
        </w:tc>
        <w:tc>
          <w:tcPr>
            <w:tcBorders>
              <w:top w:val="none" w:color="000000" w:sz="4" w:space="0"/>
            </w:tcBorders>
            <w:tcW w:w="1474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</w:tr>
      <w:tr>
        <w:trPr>
          <w:trHeight w:val="890"/>
        </w:trPr>
        <w:tc>
          <w:tcPr>
            <w:tcBorders>
              <w:top w:val="none" w:color="000000" w:sz="4" w:space="0"/>
              <w:bottom w:val="none" w:color="000000" w:sz="4" w:space="0"/>
            </w:tcBorders>
            <w:tcW w:w="567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81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484" w:type="dxa"/>
            <w:textDirection w:val="lrTb"/>
            <w:noWrap w:val="false"/>
          </w:tcPr>
          <w:p>
            <w:pPr>
              <w:pStyle w:val="1797"/>
              <w:ind w:left="113"/>
              <w:spacing w:before="43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1.3.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Комплект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техниче-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ских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средств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(компью-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тер/ноутбук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</w:t>
            </w:r>
            <w:r>
              <w:rPr>
                <w:color w:val="231f20"/>
                <w:spacing w:val="2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перифери-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ей,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МФУ…)</w:t>
            </w:r>
            <w:r/>
          </w:p>
        </w:tc>
        <w:tc>
          <w:tcPr>
            <w:tcBorders>
              <w:top w:val="none" w:color="000000" w:sz="4" w:space="0"/>
            </w:tcBorders>
            <w:tcW w:w="1474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</w:tr>
      <w:tr>
        <w:trPr>
          <w:trHeight w:val="890"/>
        </w:trPr>
        <w:tc>
          <w:tcPr>
            <w:tcBorders>
              <w:top w:val="none" w:color="000000" w:sz="4" w:space="0"/>
              <w:bottom w:val="none" w:color="000000" w:sz="4" w:space="0"/>
            </w:tcBorders>
            <w:tcW w:w="567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81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484" w:type="dxa"/>
            <w:textDirection w:val="lrTb"/>
            <w:noWrap w:val="false"/>
          </w:tcPr>
          <w:p>
            <w:pPr>
              <w:pStyle w:val="1797"/>
              <w:ind w:left="113" w:right="195"/>
              <w:spacing w:before="43" w:line="232" w:lineRule="auto"/>
              <w:rPr>
                <w:sz w:val="18"/>
                <w:lang w:val="ru-RU"/>
              </w:rPr>
            </w:pPr>
            <w:r>
              <w:rPr>
                <w:color w:val="231f20"/>
                <w:spacing w:val="-1"/>
                <w:sz w:val="18"/>
                <w:lang w:val="ru-RU"/>
              </w:rPr>
              <w:t xml:space="preserve">1.4.</w:t>
            </w:r>
            <w:r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Фонд</w:t>
            </w:r>
            <w:r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1"/>
                <w:sz w:val="18"/>
                <w:lang w:val="ru-RU"/>
              </w:rPr>
              <w:t xml:space="preserve">дополнитель-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ной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литературы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(слова-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ри,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справочники,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энциклопедии…)</w:t>
            </w:r>
            <w:r/>
          </w:p>
        </w:tc>
        <w:tc>
          <w:tcPr>
            <w:tcBorders>
              <w:top w:val="none" w:color="000000" w:sz="4" w:space="0"/>
            </w:tcBorders>
            <w:tcW w:w="1474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</w:tr>
      <w:tr>
        <w:trPr>
          <w:trHeight w:val="490"/>
        </w:trPr>
        <w:tc>
          <w:tcPr>
            <w:tcBorders>
              <w:top w:val="none" w:color="000000" w:sz="4" w:space="0"/>
              <w:bottom w:val="none" w:color="000000" w:sz="4" w:space="0"/>
            </w:tcBorders>
            <w:tcW w:w="567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181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Borders>
              <w:top w:val="none" w:color="000000" w:sz="4" w:space="0"/>
              <w:bottom w:val="none" w:color="000000" w:sz="4" w:space="0"/>
            </w:tcBorders>
            <w:tcW w:w="2484" w:type="dxa"/>
            <w:textDirection w:val="lrTb"/>
            <w:noWrap w:val="false"/>
          </w:tcPr>
          <w:p>
            <w:pPr>
              <w:pStyle w:val="1797"/>
              <w:ind w:left="113" w:right="349"/>
              <w:spacing w:before="43" w:line="232" w:lineRule="auto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1.5. Учебно-методиче-</w:t>
            </w:r>
            <w:r>
              <w:rPr>
                <w:color w:val="231f20"/>
                <w:spacing w:val="-4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ские</w:t>
            </w:r>
            <w:r>
              <w:rPr>
                <w:color w:val="231f20"/>
                <w:spacing w:val="8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материалы</w:t>
            </w:r>
            <w:r/>
          </w:p>
        </w:tc>
        <w:tc>
          <w:tcPr>
            <w:tcBorders>
              <w:top w:val="none" w:color="000000" w:sz="4" w:space="0"/>
            </w:tcBorders>
            <w:tcW w:w="1474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/>
          </w:p>
        </w:tc>
      </w:tr>
      <w:tr>
        <w:trPr>
          <w:trHeight w:val="2128"/>
        </w:trPr>
        <w:tc>
          <w:tcPr>
            <w:tcBorders>
              <w:top w:val="none" w:color="000000" w:sz="4" w:space="0"/>
            </w:tcBorders>
            <w:tcW w:w="567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</w:tcBorders>
            <w:tcW w:w="181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Borders>
              <w:top w:val="none" w:color="000000" w:sz="4" w:space="0"/>
            </w:tcBorders>
            <w:tcW w:w="2484" w:type="dxa"/>
            <w:textDirection w:val="lrTb"/>
            <w:noWrap w:val="false"/>
          </w:tcPr>
          <w:p>
            <w:pPr>
              <w:pStyle w:val="1797"/>
              <w:ind w:left="113" w:right="140"/>
              <w:spacing w:before="43" w:line="232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1.6. Учебно-наглядные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пособия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(печатные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пособия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демонстрацион-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ные: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таблицы,</w:t>
            </w:r>
            <w:r>
              <w:rPr>
                <w:color w:val="231f20"/>
                <w:spacing w:val="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репро-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дукции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картин,</w:t>
            </w:r>
            <w:r>
              <w:rPr>
                <w:color w:val="231f20"/>
                <w:spacing w:val="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портре-</w:t>
            </w:r>
            <w:r>
              <w:rPr>
                <w:color w:val="231f20"/>
                <w:spacing w:val="-5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тов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писателей</w:t>
            </w:r>
            <w:r>
              <w:rPr>
                <w:color w:val="231f20"/>
                <w:spacing w:val="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лингвистов; раздаточ-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ные: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дидактические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карточки,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раздаточный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изобразительный</w:t>
            </w:r>
            <w:r/>
          </w:p>
        </w:tc>
        <w:tc>
          <w:tcPr>
            <w:tcBorders>
              <w:top w:val="none" w:color="000000" w:sz="4" w:space="0"/>
            </w:tcBorders>
            <w:tcW w:w="1474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  <w:lang w:val="ru-RU"/>
              </w:rPr>
            </w:pPr>
            <w:r>
              <w:rPr>
                <w:sz w:val="2"/>
                <w:szCs w:val="2"/>
                <w:lang w:val="ru-RU"/>
              </w:rPr>
            </w:r>
            <w:r/>
          </w:p>
        </w:tc>
      </w:tr>
    </w:tbl>
    <w:p>
      <w:pPr>
        <w:rPr>
          <w:sz w:val="2"/>
          <w:szCs w:val="2"/>
          <w:lang w:val="ru-RU"/>
        </w:rPr>
        <w:sectPr>
          <w:footnotePr/>
          <w:endnotePr/>
          <w:type w:val="continuous"/>
          <w:pgSz w:w="7830" w:h="12020" w:orient="portrait"/>
          <w:pgMar w:top="1120" w:right="620" w:bottom="280" w:left="620" w:header="0" w:footer="709" w:gutter="0"/>
          <w:cols w:num="1" w:sep="0" w:space="720" w:equalWidth="1"/>
          <w:docGrid w:linePitch="360"/>
        </w:sectPr>
      </w:pPr>
      <w:r>
        <w:rPr>
          <w:sz w:val="2"/>
          <w:szCs w:val="2"/>
          <w:lang w:val="ru-RU"/>
        </w:rPr>
      </w:r>
      <w:r/>
    </w:p>
    <w:p>
      <w:pPr>
        <w:ind w:left="169" w:right="115"/>
        <w:jc w:val="right"/>
        <w:spacing w:before="70"/>
        <w:rPr>
          <w:i/>
          <w:sz w:val="20"/>
        </w:rPr>
      </w:pPr>
      <w:r>
        <w:rPr>
          <w:i/>
          <w:color w:val="231f20"/>
          <w:sz w:val="20"/>
        </w:rPr>
        <w:t xml:space="preserve">Окончание</w:t>
      </w:r>
      <w:r/>
    </w:p>
    <w:p>
      <w:pPr>
        <w:pStyle w:val="1784"/>
        <w:ind w:left="0" w:right="0" w:firstLine="0"/>
        <w:jc w:val="left"/>
        <w:spacing w:before="7"/>
        <w:rPr>
          <w:i/>
          <w:sz w:val="8"/>
        </w:rPr>
      </w:pPr>
      <w:r>
        <w:rPr>
          <w:i/>
          <w:sz w:val="8"/>
        </w:rPr>
      </w:r>
      <w:r/>
    </w:p>
    <w:tbl>
      <w:tblPr>
        <w:tblW w:w="0" w:type="auto"/>
        <w:tblInd w:w="127" w:type="dxa"/>
        <w:tblBorders>
          <w:top w:val="single" w:color="231F20" w:sz="4" w:space="0"/>
          <w:left w:val="single" w:color="231F20" w:sz="4" w:space="0"/>
          <w:bottom w:val="single" w:color="231F20" w:sz="4" w:space="0"/>
          <w:right w:val="single" w:color="231F20" w:sz="4" w:space="0"/>
          <w:insideH w:val="single" w:color="231F20" w:sz="4" w:space="0"/>
          <w:insideV w:val="single" w:color="231F20" w:sz="4" w:space="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1814"/>
        <w:gridCol w:w="2484"/>
        <w:gridCol w:w="1474"/>
      </w:tblGrid>
      <w:tr>
        <w:trPr>
          <w:trHeight w:val="953"/>
        </w:trPr>
        <w:tc>
          <w:tcPr>
            <w:tcW w:w="567" w:type="dxa"/>
            <w:textDirection w:val="lrTb"/>
            <w:noWrap w:val="false"/>
          </w:tcPr>
          <w:p>
            <w:pPr>
              <w:pStyle w:val="1797"/>
              <w:spacing w:before="4"/>
              <w:rPr>
                <w:i/>
                <w:sz w:val="23"/>
              </w:rPr>
            </w:pPr>
            <w:r>
              <w:rPr>
                <w:i/>
                <w:sz w:val="23"/>
              </w:rPr>
            </w:r>
            <w:r/>
          </w:p>
          <w:p>
            <w:pPr>
              <w:pStyle w:val="1797"/>
              <w:ind w:left="123" w:right="94" w:firstLine="52"/>
              <w:spacing w:line="235" w:lineRule="auto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№</w:t>
            </w:r>
            <w:r>
              <w:rPr>
                <w:rFonts w:ascii="Georgia" w:hAnsi="Georgia"/>
                <w:b/>
                <w:color w:val="231f20"/>
                <w:spacing w:val="-43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п/п</w:t>
            </w:r>
            <w:r/>
          </w:p>
        </w:tc>
        <w:tc>
          <w:tcPr>
            <w:tcW w:w="1814" w:type="dxa"/>
            <w:textDirection w:val="lrTb"/>
            <w:noWrap w:val="false"/>
          </w:tcPr>
          <w:p>
            <w:pPr>
              <w:pStyle w:val="1797"/>
              <w:ind w:left="138" w:right="126" w:hanging="1"/>
              <w:jc w:val="center"/>
              <w:spacing w:before="69" w:line="235" w:lineRule="auto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Компоненты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структуры</w:t>
            </w:r>
            <w:r>
              <w:rPr>
                <w:rFonts w:ascii="Georgia" w:hAnsi="Georg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образовательной</w:t>
            </w:r>
            <w:r>
              <w:rPr>
                <w:rFonts w:ascii="Georgia" w:hAnsi="Georgia"/>
                <w:b/>
                <w:color w:val="231f20"/>
                <w:spacing w:val="-39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организации</w:t>
            </w:r>
            <w:r/>
          </w:p>
        </w:tc>
        <w:tc>
          <w:tcPr>
            <w:tcW w:w="2484" w:type="dxa"/>
            <w:textDirection w:val="lrTb"/>
            <w:noWrap w:val="false"/>
          </w:tcPr>
          <w:p>
            <w:pPr>
              <w:pStyle w:val="1797"/>
              <w:ind w:left="622" w:right="610" w:firstLine="18"/>
              <w:jc w:val="both"/>
              <w:spacing w:before="169" w:line="235" w:lineRule="auto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Необходимое</w:t>
            </w:r>
            <w:r>
              <w:rPr>
                <w:rFonts w:ascii="Georgia" w:hAnsi="Georgia"/>
                <w:b/>
                <w:color w:val="231f20"/>
                <w:spacing w:val="-39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оборудование</w:t>
            </w:r>
            <w:r>
              <w:rPr>
                <w:rFonts w:ascii="Georgia" w:hAnsi="Georgia"/>
                <w:b/>
                <w:color w:val="231f20"/>
                <w:spacing w:val="-39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и</w:t>
            </w:r>
            <w:r>
              <w:rPr>
                <w:rFonts w:ascii="Georgia" w:hAnsi="Georgia"/>
                <w:b/>
                <w:color w:val="231f20"/>
                <w:spacing w:val="26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оснащение</w:t>
            </w:r>
            <w:r/>
          </w:p>
        </w:tc>
        <w:tc>
          <w:tcPr>
            <w:tcW w:w="1474" w:type="dxa"/>
            <w:textDirection w:val="lrTb"/>
            <w:noWrap w:val="false"/>
          </w:tcPr>
          <w:p>
            <w:pPr>
              <w:pStyle w:val="1797"/>
              <w:ind w:left="137" w:right="124"/>
              <w:jc w:val="center"/>
              <w:spacing w:before="169" w:line="235" w:lineRule="auto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Необходимо/</w:t>
            </w:r>
            <w:r>
              <w:rPr>
                <w:rFonts w:ascii="Georgia" w:hAnsi="Georgia"/>
                <w:b/>
                <w:color w:val="231f20"/>
                <w:spacing w:val="-39"/>
                <w:sz w:val="18"/>
              </w:rPr>
              <w:t xml:space="preserve"> </w:t>
            </w:r>
            <w:r>
              <w:rPr>
                <w:rFonts w:ascii="Georgia" w:hAnsi="Georgia"/>
                <w:b/>
                <w:color w:val="231f20"/>
                <w:sz w:val="18"/>
              </w:rPr>
              <w:t xml:space="preserve">имеются</w:t>
            </w:r>
            <w:r/>
          </w:p>
          <w:p>
            <w:pPr>
              <w:pStyle w:val="1797"/>
              <w:ind w:left="135" w:right="124"/>
              <w:jc w:val="center"/>
              <w:spacing w:line="200" w:lineRule="exact"/>
              <w:rPr>
                <w:rFonts w:ascii="Georgia" w:hAnsi="Georgia"/>
                <w:b/>
                <w:sz w:val="18"/>
              </w:rPr>
            </w:pPr>
            <w:r>
              <w:rPr>
                <w:rFonts w:ascii="Georgia" w:hAnsi="Georgia"/>
                <w:b/>
                <w:color w:val="231f20"/>
                <w:sz w:val="18"/>
              </w:rPr>
              <w:t xml:space="preserve">в наличии</w:t>
            </w:r>
            <w:r/>
          </w:p>
        </w:tc>
      </w:tr>
      <w:tr>
        <w:trPr>
          <w:trHeight w:val="4702"/>
        </w:trPr>
        <w:tc>
          <w:tcPr>
            <w:tcW w:w="567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81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2484" w:type="dxa"/>
            <w:textDirection w:val="lrTb"/>
            <w:noWrap w:val="false"/>
          </w:tcPr>
          <w:p>
            <w:pPr>
              <w:pStyle w:val="1797"/>
              <w:ind w:left="113" w:right="246"/>
              <w:spacing w:before="71" w:line="228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материал,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рабочие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тетради…;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экранно-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звуковые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средства: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аудиокниги,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фоно-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хрестоматии,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видео-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фильмы…;</w:t>
            </w:r>
            <w:r>
              <w:rPr>
                <w:color w:val="231f20"/>
                <w:spacing w:val="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мульти-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медийные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средства: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электронные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приложе-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ния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учебникам,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аудиозаписи,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видео-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фильмы,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электронные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медиалекции,</w:t>
            </w:r>
            <w:r>
              <w:rPr>
                <w:color w:val="231f20"/>
                <w:spacing w:val="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тренаже-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ры…)</w:t>
            </w:r>
            <w:r/>
          </w:p>
          <w:p>
            <w:pPr>
              <w:pStyle w:val="1797"/>
              <w:numPr>
                <w:ilvl w:val="1"/>
                <w:numId w:val="1"/>
              </w:numPr>
              <w:ind w:right="226" w:firstLine="0"/>
              <w:spacing w:before="113" w:line="228" w:lineRule="auto"/>
              <w:tabs>
                <w:tab w:val="left" w:pos="522" w:leader="none"/>
              </w:tabs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Методические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рекомендации</w:t>
            </w:r>
            <w:r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использованию</w:t>
            </w:r>
            <w:r>
              <w:rPr>
                <w:color w:val="231f20"/>
                <w:spacing w:val="2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различ-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ных</w:t>
            </w:r>
            <w:r>
              <w:rPr>
                <w:color w:val="231f20"/>
                <w:spacing w:val="1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групп</w:t>
            </w:r>
            <w:r>
              <w:rPr>
                <w:color w:val="231f20"/>
                <w:spacing w:val="1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учебно-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наглядных</w:t>
            </w:r>
            <w:r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пособий</w:t>
            </w:r>
            <w:r/>
          </w:p>
          <w:p>
            <w:pPr>
              <w:pStyle w:val="1797"/>
              <w:numPr>
                <w:ilvl w:val="1"/>
                <w:numId w:val="1"/>
              </w:numPr>
              <w:ind w:right="120" w:firstLine="0"/>
              <w:spacing w:before="105" w:line="228" w:lineRule="auto"/>
              <w:tabs>
                <w:tab w:val="left" w:pos="522" w:leader="none"/>
              </w:tabs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Расходные</w:t>
            </w:r>
            <w:r>
              <w:rPr>
                <w:color w:val="231f20"/>
                <w:spacing w:val="2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материа-</w:t>
            </w:r>
            <w:r>
              <w:rPr>
                <w:color w:val="231f20"/>
                <w:spacing w:val="-48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лы,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обеспечивающие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различные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виды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дея-</w:t>
            </w:r>
            <w:r>
              <w:rPr>
                <w:color w:val="231f20"/>
                <w:spacing w:val="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тельности</w:t>
            </w:r>
            <w:r>
              <w:rPr>
                <w:color w:val="231f20"/>
                <w:spacing w:val="2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обучающихся</w:t>
            </w:r>
            <w:r/>
          </w:p>
        </w:tc>
        <w:tc>
          <w:tcPr>
            <w:tcW w:w="147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748"/>
        </w:trPr>
        <w:tc>
          <w:tcPr>
            <w:tcW w:w="567" w:type="dxa"/>
            <w:textDirection w:val="lrTb"/>
            <w:noWrap w:val="false"/>
          </w:tcPr>
          <w:p>
            <w:pPr>
              <w:pStyle w:val="1797"/>
              <w:ind w:left="9"/>
              <w:jc w:val="center"/>
              <w:spacing w:before="6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2</w:t>
            </w:r>
            <w:r/>
          </w:p>
        </w:tc>
        <w:tc>
          <w:tcPr>
            <w:tcW w:w="1814" w:type="dxa"/>
            <w:textDirection w:val="lrTb"/>
            <w:noWrap w:val="false"/>
          </w:tcPr>
          <w:p>
            <w:pPr>
              <w:pStyle w:val="1797"/>
              <w:ind w:left="113" w:right="106"/>
              <w:spacing w:before="71" w:line="228" w:lineRule="auto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Учебный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кабинет</w:t>
            </w:r>
            <w:r>
              <w:rPr>
                <w:color w:val="231f20"/>
                <w:spacing w:val="-49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русского</w:t>
            </w:r>
            <w:r>
              <w:rPr>
                <w:color w:val="231f20"/>
                <w:spacing w:val="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языка</w:t>
            </w:r>
            <w:r/>
          </w:p>
          <w:p>
            <w:pPr>
              <w:pStyle w:val="1797"/>
              <w:ind w:left="113"/>
              <w:spacing w:line="201" w:lineRule="exact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 xml:space="preserve">и</w:t>
            </w:r>
            <w:r>
              <w:rPr>
                <w:color w:val="231f20"/>
                <w:spacing w:val="3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 xml:space="preserve">литературы</w:t>
            </w:r>
            <w:r/>
          </w:p>
        </w:tc>
        <w:tc>
          <w:tcPr>
            <w:tcW w:w="248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  <w:tc>
          <w:tcPr>
            <w:tcW w:w="1474" w:type="dxa"/>
            <w:textDirection w:val="lrTb"/>
            <w:noWrap w:val="false"/>
          </w:tcPr>
          <w:p>
            <w:pPr>
              <w:pStyle w:val="1797"/>
              <w:rPr>
                <w:sz w:val="18"/>
                <w:lang w:val="ru-RU"/>
              </w:rPr>
            </w:pPr>
            <w:r>
              <w:rPr>
                <w:sz w:val="18"/>
                <w:lang w:val="ru-RU"/>
              </w:rPr>
            </w:r>
            <w:r/>
          </w:p>
        </w:tc>
      </w:tr>
      <w:tr>
        <w:trPr>
          <w:trHeight w:val="353"/>
        </w:trPr>
        <w:tc>
          <w:tcPr>
            <w:tcW w:w="567" w:type="dxa"/>
            <w:textDirection w:val="lrTb"/>
            <w:noWrap w:val="false"/>
          </w:tcPr>
          <w:p>
            <w:pPr>
              <w:pStyle w:val="1797"/>
              <w:ind w:left="10"/>
              <w:jc w:val="center"/>
              <w:spacing w:before="6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3</w:t>
            </w:r>
            <w:r/>
          </w:p>
        </w:tc>
        <w:tc>
          <w:tcPr>
            <w:tcW w:w="1814" w:type="dxa"/>
            <w:textDirection w:val="lrTb"/>
            <w:noWrap w:val="false"/>
          </w:tcPr>
          <w:p>
            <w:pPr>
              <w:pStyle w:val="1797"/>
              <w:ind w:left="113"/>
              <w:spacing w:before="63"/>
              <w:rPr>
                <w:sz w:val="18"/>
              </w:rPr>
            </w:pPr>
            <w:r>
              <w:rPr>
                <w:color w:val="231f20"/>
                <w:sz w:val="18"/>
              </w:rPr>
              <w:t xml:space="preserve">…</w:t>
            </w:r>
            <w:r/>
          </w:p>
        </w:tc>
        <w:tc>
          <w:tcPr>
            <w:tcW w:w="248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  <w:tc>
          <w:tcPr>
            <w:tcW w:w="1474" w:type="dxa"/>
            <w:textDirection w:val="lrTb"/>
            <w:noWrap w:val="false"/>
          </w:tcPr>
          <w:p>
            <w:pPr>
              <w:pStyle w:val="1797"/>
              <w:rPr>
                <w:sz w:val="18"/>
              </w:rPr>
            </w:pPr>
            <w:r>
              <w:rPr>
                <w:sz w:val="18"/>
              </w:rPr>
            </w:r>
            <w:r/>
          </w:p>
        </w:tc>
      </w:tr>
    </w:tbl>
    <w:p>
      <w:pPr>
        <w:pStyle w:val="1784"/>
        <w:ind w:left="116" w:right="115"/>
        <w:spacing w:before="169" w:line="249" w:lineRule="auto"/>
        <w:rPr>
          <w:lang w:val="ru-RU"/>
        </w:rPr>
      </w:pPr>
      <w:r>
        <w:rPr>
          <w:color w:val="231f20"/>
          <w:lang w:val="ru-RU"/>
        </w:rPr>
        <w:t xml:space="preserve">Спортивный зал, включая помещение для хранения спортив-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ного инвентаря, в соответствии с рабочей программой, утверж-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денной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организацией,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оснащается:</w:t>
      </w:r>
      <w:r/>
    </w:p>
    <w:p>
      <w:pPr>
        <w:pStyle w:val="1784"/>
        <w:ind w:left="343" w:right="106" w:hanging="142"/>
        <w:jc w:val="left"/>
        <w:spacing w:before="3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29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инвентарем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оборудованием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проведения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занятий</w:t>
      </w:r>
      <w:r>
        <w:rPr>
          <w:color w:val="231f20"/>
          <w:spacing w:val="9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фи-</w:t>
      </w:r>
      <w:r>
        <w:rPr>
          <w:color w:val="231f20"/>
          <w:spacing w:val="-54"/>
          <w:lang w:val="ru-RU"/>
        </w:rPr>
        <w:t xml:space="preserve"> </w:t>
      </w:r>
      <w:r>
        <w:rPr>
          <w:color w:val="231f20"/>
          <w:lang w:val="ru-RU"/>
        </w:rPr>
        <w:t xml:space="preserve">зической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культуре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7"/>
          <w:lang w:val="ru-RU"/>
        </w:rPr>
        <w:t xml:space="preserve"> </w:t>
      </w:r>
      <w:r>
        <w:rPr>
          <w:color w:val="231f20"/>
          <w:lang w:val="ru-RU"/>
        </w:rPr>
        <w:t xml:space="preserve">спортивным</w:t>
      </w:r>
      <w:r>
        <w:rPr>
          <w:color w:val="231f20"/>
          <w:spacing w:val="16"/>
          <w:lang w:val="ru-RU"/>
        </w:rPr>
        <w:t xml:space="preserve"> </w:t>
      </w:r>
      <w:r>
        <w:rPr>
          <w:color w:val="231f20"/>
          <w:lang w:val="ru-RU"/>
        </w:rPr>
        <w:t xml:space="preserve">играм;</w:t>
      </w:r>
      <w:r/>
    </w:p>
    <w:p>
      <w:pPr>
        <w:pStyle w:val="1784"/>
        <w:ind w:left="202" w:right="0" w:firstLine="0"/>
        <w:jc w:val="left"/>
        <w:spacing w:before="1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44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стеллажами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38"/>
          <w:lang w:val="ru-RU"/>
        </w:rPr>
        <w:t xml:space="preserve"> </w:t>
      </w:r>
      <w:r>
        <w:rPr>
          <w:color w:val="231f20"/>
          <w:lang w:val="ru-RU"/>
        </w:rPr>
        <w:t xml:space="preserve">спортивного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инвентаря;</w:t>
      </w:r>
      <w:r/>
    </w:p>
    <w:p>
      <w:pPr>
        <w:pStyle w:val="1784"/>
        <w:ind w:left="202" w:right="0" w:firstLine="0"/>
        <w:jc w:val="left"/>
        <w:spacing w:before="10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43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комплектом</w:t>
      </w:r>
      <w:r>
        <w:rPr>
          <w:color w:val="231f20"/>
          <w:spacing w:val="39"/>
          <w:lang w:val="ru-RU"/>
        </w:rPr>
        <w:t xml:space="preserve"> </w:t>
      </w:r>
      <w:r>
        <w:rPr>
          <w:color w:val="231f20"/>
          <w:lang w:val="ru-RU"/>
        </w:rPr>
        <w:t xml:space="preserve">скамеек.</w:t>
      </w:r>
      <w:r/>
    </w:p>
    <w:p>
      <w:pPr>
        <w:pStyle w:val="1784"/>
        <w:ind w:left="116" w:right="0"/>
        <w:jc w:val="left"/>
        <w:spacing w:before="10" w:line="249" w:lineRule="auto"/>
        <w:rPr>
          <w:lang w:val="ru-RU"/>
        </w:rPr>
      </w:pPr>
      <w:r>
        <w:rPr>
          <w:color w:val="231f20"/>
          <w:lang w:val="ru-RU"/>
        </w:rPr>
        <w:t xml:space="preserve">Библиотека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(информационно-библиотечный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центр</w:t>
      </w:r>
      <w:r>
        <w:rPr>
          <w:color w:val="231f20"/>
          <w:spacing w:val="35"/>
          <w:lang w:val="ru-RU"/>
        </w:rPr>
        <w:t xml:space="preserve"> </w:t>
      </w:r>
      <w:r>
        <w:rPr>
          <w:color w:val="231f20"/>
          <w:lang w:val="ru-RU"/>
        </w:rPr>
        <w:t xml:space="preserve">образова-</w:t>
      </w:r>
      <w:r>
        <w:rPr>
          <w:color w:val="231f20"/>
          <w:spacing w:val="-54"/>
          <w:lang w:val="ru-RU"/>
        </w:rPr>
        <w:t xml:space="preserve"> </w:t>
      </w:r>
      <w:r>
        <w:rPr>
          <w:color w:val="231f20"/>
          <w:lang w:val="ru-RU"/>
        </w:rPr>
        <w:t xml:space="preserve">тельной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организации)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включает:</w:t>
      </w:r>
      <w:r/>
    </w:p>
    <w:p>
      <w:pPr>
        <w:pStyle w:val="1784"/>
        <w:ind w:left="202" w:right="0" w:firstLine="0"/>
        <w:jc w:val="left"/>
        <w:spacing w:before="2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-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стол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библиотекаря,</w:t>
      </w:r>
      <w:r>
        <w:rPr>
          <w:color w:val="231f20"/>
          <w:spacing w:val="-7"/>
          <w:lang w:val="ru-RU"/>
        </w:rPr>
        <w:t xml:space="preserve"> </w:t>
      </w:r>
      <w:r>
        <w:rPr>
          <w:color w:val="231f20"/>
          <w:lang w:val="ru-RU"/>
        </w:rPr>
        <w:t xml:space="preserve">кресло</w:t>
      </w:r>
      <w:r>
        <w:rPr>
          <w:color w:val="231f20"/>
          <w:spacing w:val="-6"/>
          <w:lang w:val="ru-RU"/>
        </w:rPr>
        <w:t xml:space="preserve"> </w:t>
      </w:r>
      <w:r>
        <w:rPr>
          <w:color w:val="231f20"/>
          <w:lang w:val="ru-RU"/>
        </w:rPr>
        <w:t xml:space="preserve">библиотекаря;</w:t>
      </w:r>
      <w:r/>
    </w:p>
    <w:p>
      <w:pPr>
        <w:pStyle w:val="1784"/>
        <w:ind w:left="343" w:right="106" w:hanging="142"/>
        <w:jc w:val="left"/>
        <w:spacing w:before="10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стеллажи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библиотечные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хранения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демонстрации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чатных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медиапособий,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художественной</w:t>
      </w:r>
      <w:r>
        <w:rPr>
          <w:color w:val="231f20"/>
          <w:spacing w:val="23"/>
          <w:lang w:val="ru-RU"/>
        </w:rPr>
        <w:t xml:space="preserve"> </w:t>
      </w:r>
      <w:r>
        <w:rPr>
          <w:color w:val="231f20"/>
          <w:lang w:val="ru-RU"/>
        </w:rPr>
        <w:t xml:space="preserve">литературы;</w:t>
      </w:r>
      <w:r/>
    </w:p>
    <w:p>
      <w:pPr>
        <w:spacing w:line="249" w:lineRule="auto"/>
        <w:rPr>
          <w:lang w:val="ru-RU"/>
        </w:rPr>
        <w:sectPr>
          <w:footnotePr/>
          <w:endnotePr/>
          <w:type w:val="nextPage"/>
          <w:pgSz w:w="7830" w:h="12020" w:orient="portrait"/>
          <w:pgMar w:top="620" w:right="620" w:bottom="900" w:left="620" w:header="0" w:footer="709" w:gutter="0"/>
          <w:cols w:num="1" w:sep="0" w:space="720" w:equalWidth="1"/>
          <w:docGrid w:linePitch="360"/>
        </w:sectPr>
      </w:pPr>
      <w:r>
        <w:rPr>
          <w:lang w:val="ru-RU"/>
        </w:rPr>
      </w:r>
      <w:r/>
    </w:p>
    <w:p>
      <w:pPr>
        <w:pStyle w:val="1784"/>
        <w:ind w:left="202" w:right="0" w:firstLine="0"/>
        <w:jc w:val="left"/>
        <w:spacing w:before="70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стол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выдачи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учебных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изданий;</w:t>
      </w:r>
      <w:r/>
    </w:p>
    <w:p>
      <w:pPr>
        <w:pStyle w:val="1784"/>
        <w:ind w:left="202" w:right="0" w:firstLine="0"/>
        <w:jc w:val="left"/>
        <w:spacing w:before="10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44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шкаф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читательских</w:t>
      </w:r>
      <w:r>
        <w:rPr>
          <w:color w:val="231f20"/>
          <w:spacing w:val="41"/>
          <w:lang w:val="ru-RU"/>
        </w:rPr>
        <w:t xml:space="preserve"> </w:t>
      </w:r>
      <w:r>
        <w:rPr>
          <w:color w:val="231f20"/>
          <w:lang w:val="ru-RU"/>
        </w:rPr>
        <w:t xml:space="preserve">формуляров;</w:t>
      </w:r>
      <w:r/>
    </w:p>
    <w:p>
      <w:pPr>
        <w:pStyle w:val="1784"/>
        <w:ind w:left="202" w:right="0" w:firstLine="0"/>
        <w:jc w:val="left"/>
        <w:spacing w:before="10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9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картотеку;</w:t>
      </w:r>
      <w:r/>
    </w:p>
    <w:p>
      <w:pPr>
        <w:pStyle w:val="1784"/>
        <w:ind w:left="343" w:right="106" w:hanging="142"/>
        <w:jc w:val="left"/>
        <w:spacing w:before="10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1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столы ученические (для читального зала, в том числе модуль-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ные,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компьютерные);</w:t>
      </w:r>
      <w:r/>
    </w:p>
    <w:p>
      <w:pPr>
        <w:pStyle w:val="1784"/>
        <w:ind w:left="202" w:right="0" w:firstLine="0"/>
        <w:jc w:val="left"/>
        <w:spacing w:before="2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32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стулья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ученические,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регулируемые</w:t>
      </w:r>
      <w:r>
        <w:rPr>
          <w:color w:val="231f20"/>
          <w:spacing w:val="26"/>
          <w:lang w:val="ru-RU"/>
        </w:rPr>
        <w:t xml:space="preserve"> </w:t>
      </w:r>
      <w:r>
        <w:rPr>
          <w:color w:val="231f20"/>
          <w:lang w:val="ru-RU"/>
        </w:rPr>
        <w:t xml:space="preserve">по</w:t>
      </w:r>
      <w:r>
        <w:rPr>
          <w:color w:val="231f20"/>
          <w:spacing w:val="27"/>
          <w:lang w:val="ru-RU"/>
        </w:rPr>
        <w:t xml:space="preserve"> </w:t>
      </w:r>
      <w:r>
        <w:rPr>
          <w:color w:val="231f20"/>
          <w:lang w:val="ru-RU"/>
        </w:rPr>
        <w:t xml:space="preserve">высоте;</w:t>
      </w:r>
      <w:r/>
    </w:p>
    <w:p>
      <w:pPr>
        <w:pStyle w:val="1784"/>
        <w:ind w:left="202" w:right="0" w:firstLine="0"/>
        <w:jc w:val="left"/>
        <w:spacing w:before="10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</w:t>
      </w:r>
      <w:r>
        <w:rPr>
          <w:rFonts w:ascii="Trebuchet MS" w:hAnsi="Trebuchet MS"/>
          <w:color w:val="231f20"/>
          <w:spacing w:val="16"/>
          <w:position w:val="1"/>
          <w:sz w:val="14"/>
          <w:lang w:val="ru-RU"/>
        </w:rPr>
        <w:t xml:space="preserve"> </w:t>
      </w:r>
      <w:r>
        <w:rPr>
          <w:color w:val="231f20"/>
          <w:lang w:val="ru-RU"/>
        </w:rPr>
        <w:t xml:space="preserve">кресла</w:t>
      </w:r>
      <w:r>
        <w:rPr>
          <w:color w:val="231f20"/>
          <w:spacing w:val="10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1"/>
          <w:lang w:val="ru-RU"/>
        </w:rPr>
        <w:t xml:space="preserve"> </w:t>
      </w:r>
      <w:r>
        <w:rPr>
          <w:color w:val="231f20"/>
          <w:lang w:val="ru-RU"/>
        </w:rPr>
        <w:t xml:space="preserve">чтения;</w:t>
      </w:r>
      <w:r/>
    </w:p>
    <w:p>
      <w:pPr>
        <w:pStyle w:val="1784"/>
        <w:ind w:left="343" w:right="114" w:hanging="142"/>
        <w:spacing w:before="10" w:line="249" w:lineRule="auto"/>
        <w:rPr>
          <w:lang w:val="ru-RU"/>
        </w:rPr>
      </w:pPr>
      <w:r>
        <w:rPr>
          <w:rFonts w:ascii="Trebuchet MS" w:hAnsi="Trebuchet MS"/>
          <w:color w:val="231f20"/>
          <w:position w:val="1"/>
          <w:sz w:val="14"/>
          <w:lang w:val="ru-RU"/>
        </w:rPr>
        <w:t xml:space="preserve">6 </w:t>
      </w:r>
      <w:r>
        <w:rPr>
          <w:color w:val="231f20"/>
          <w:lang w:val="ru-RU"/>
        </w:rPr>
        <w:t xml:space="preserve">технические средства обучения (персональные компьютеры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(настольные,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ноутбуки),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планшеты,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копировально-множи-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тельная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техника),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обеспечивающие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возможность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доступа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к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электронной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ИОС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организации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использования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электрон-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ных образовательных ресурсов участниками образовательно-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го</w:t>
      </w:r>
      <w:r>
        <w:rPr>
          <w:color w:val="231f20"/>
          <w:spacing w:val="13"/>
          <w:lang w:val="ru-RU"/>
        </w:rPr>
        <w:t xml:space="preserve"> </w:t>
      </w:r>
      <w:r>
        <w:rPr>
          <w:color w:val="231f20"/>
          <w:lang w:val="ru-RU"/>
        </w:rPr>
        <w:t xml:space="preserve">процесса.</w:t>
      </w:r>
      <w:r/>
    </w:p>
    <w:p>
      <w:pPr>
        <w:pStyle w:val="1784"/>
        <w:ind w:left="116" w:right="115"/>
        <w:spacing w:before="5" w:line="249" w:lineRule="auto"/>
        <w:rPr>
          <w:lang w:val="ru-RU"/>
        </w:rPr>
      </w:pPr>
      <w:r>
        <w:rPr>
          <w:color w:val="231f20"/>
          <w:lang w:val="ru-RU"/>
        </w:rPr>
        <w:t xml:space="preserve">При формировании и комплектовании учебных кабинетов 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иных подразделений образовательной организации при реали-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зации различных вариантов адаптированных ООП ООО для об-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учающихся с ОВЗ создается безбарьерная архитектурная среда,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оборудуются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специальные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рабочие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места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22"/>
          <w:lang w:val="ru-RU"/>
        </w:rPr>
        <w:t xml:space="preserve"> </w:t>
      </w:r>
      <w:r>
        <w:rPr>
          <w:color w:val="231f20"/>
          <w:lang w:val="ru-RU"/>
        </w:rPr>
        <w:t xml:space="preserve">обучающихся.</w:t>
      </w:r>
      <w:r/>
    </w:p>
    <w:p>
      <w:pPr>
        <w:pStyle w:val="1784"/>
        <w:ind w:left="116" w:right="114"/>
        <w:spacing w:before="4" w:line="249" w:lineRule="auto"/>
        <w:rPr>
          <w:lang w:val="ru-RU"/>
        </w:rPr>
      </w:pPr>
      <w:r>
        <w:rPr>
          <w:color w:val="231f20"/>
          <w:lang w:val="ru-RU"/>
        </w:rPr>
        <w:t xml:space="preserve">Обеспечение техническими средствами обучения (персональ</w:t>
      </w:r>
      <w:r>
        <w:rPr>
          <w:color w:val="231f20"/>
          <w:lang w:val="ru-RU"/>
        </w:rPr>
        <w:t xml:space="preserve"> </w:t>
      </w:r>
      <w:r>
        <w:rPr>
          <w:color w:val="231f20"/>
          <w:lang w:val="ru-RU"/>
        </w:rPr>
        <w:t xml:space="preserve">-ными компьютерами), лицензированными программными про-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дуктами, базами данных и доступом к информационно-образо-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вательным ресурсам должно осуществляться с учетом создания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обеспечения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функционирования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автоматизированных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рабо-</w:t>
      </w:r>
      <w:r>
        <w:rPr>
          <w:color w:val="231f20"/>
          <w:spacing w:val="-55"/>
          <w:lang w:val="ru-RU"/>
        </w:rPr>
        <w:t xml:space="preserve"> </w:t>
      </w:r>
      <w:r>
        <w:rPr>
          <w:color w:val="231f20"/>
          <w:lang w:val="ru-RU"/>
        </w:rPr>
        <w:t xml:space="preserve">чих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мест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для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педагогических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работников,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административно-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управленческого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и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учебно-вспомогательного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персонала,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уча-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ствующих в разработке и реализации основной образователь-</w:t>
      </w:r>
      <w:r>
        <w:rPr>
          <w:color w:val="231f20"/>
          <w:spacing w:val="1"/>
          <w:lang w:val="ru-RU"/>
        </w:rPr>
        <w:t xml:space="preserve"> </w:t>
      </w:r>
      <w:r>
        <w:rPr>
          <w:color w:val="231f20"/>
          <w:lang w:val="ru-RU"/>
        </w:rPr>
        <w:t xml:space="preserve">ной</w:t>
      </w:r>
      <w:r>
        <w:rPr>
          <w:color w:val="231f20"/>
          <w:spacing w:val="14"/>
          <w:lang w:val="ru-RU"/>
        </w:rPr>
        <w:t xml:space="preserve"> </w:t>
      </w:r>
      <w:r>
        <w:rPr>
          <w:color w:val="231f20"/>
          <w:lang w:val="ru-RU"/>
        </w:rPr>
        <w:t xml:space="preserve">программы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основного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общего</w:t>
      </w:r>
      <w:r>
        <w:rPr>
          <w:color w:val="231f20"/>
          <w:spacing w:val="15"/>
          <w:lang w:val="ru-RU"/>
        </w:rPr>
        <w:t xml:space="preserve"> </w:t>
      </w:r>
      <w:r>
        <w:rPr>
          <w:color w:val="231f20"/>
          <w:lang w:val="ru-RU"/>
        </w:rPr>
        <w:t xml:space="preserve">образования.</w:t>
      </w:r>
      <w:r/>
    </w:p>
    <w:sectPr>
      <w:footnotePr/>
      <w:endnotePr/>
      <w:type w:val="nextPage"/>
      <w:pgSz w:w="7830" w:h="12020" w:orient="portrait"/>
      <w:pgMar w:top="620" w:right="620" w:bottom="900" w:left="620" w:header="0" w:footer="709" w:gutter="0"/>
      <w:cols w:num="1" w:sep="0" w:space="720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egoe UI Symbol">
    <w:panose1 w:val="020B0502040204020203"/>
  </w:font>
  <w:font w:name="yandex-sans">
    <w:panose1 w:val="02040503050201020203"/>
  </w:font>
  <w:font w:name="Century Gothic">
    <w:panose1 w:val="020B0502020202020204"/>
  </w:font>
  <w:font w:name="Arial Unicode MS">
    <w:panose1 w:val="020B0604020202020204"/>
  </w:font>
  <w:font w:name="Marigold">
    <w:panose1 w:val="02040503050201020203"/>
  </w:font>
  <w:font w:name="Wingdings">
    <w:panose1 w:val="05000000000000000000"/>
  </w:font>
  <w:font w:name="Symbol">
    <w:panose1 w:val="05050102010706020507"/>
  </w:font>
  <w:font w:name="Microsoft Sans Serif">
    <w:panose1 w:val="020B0604020202020204"/>
  </w:font>
  <w:font w:name="Segoe UI">
    <w:panose1 w:val="020B0502040204020203"/>
  </w:font>
  <w:font w:name="Bookman Old Style">
    <w:panose1 w:val="02050604050505020204"/>
  </w:font>
  <w:font w:name="Georgia">
    <w:panose1 w:val="02040502050405020303"/>
  </w:font>
  <w:font w:name="Courier New">
    <w:panose1 w:val="02070309020205020404"/>
  </w:font>
  <w:font w:name="Trebuchet MS">
    <w:panose1 w:val="020B0603020202020204"/>
  </w:font>
  <w:font w:name="GothamPro">
    <w:panose1 w:val="02040503050201020203"/>
  </w:font>
  <w:font w:name="Calibri">
    <w:panose1 w:val="020F0502020204030204"/>
  </w:font>
  <w:font w:name="Cambria">
    <w:panose1 w:val="02040503050406030204"/>
  </w:font>
  <w:font w:name="ArialMT">
    <w:panose1 w:val="020B0604020202020204"/>
  </w:font>
  <w:font w:name="Tahoma">
    <w:panose1 w:val="020B0604030504040204"/>
  </w:font>
  <w:font w:name="GothamPro-Bold">
    <w:panose1 w:val="02040503050201020203"/>
  </w:font>
  <w:font w:name="Times New Roman">
    <w:panose1 w:val="02020603050405020304"/>
  </w:font>
  <w:font w:name="Arial">
    <w:panose1 w:val="020B060402020202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  <w:rPr>
        <w:sz w:val="2"/>
      </w:rPr>
    </w:pPr>
    <w:r>
      <w:rPr>
        <w:sz w:val="2"/>
      </w:rPr>
    </w:r>
    <w:r/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</w:pPr>
    <w: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0" distB="0" distL="114300" distR="114300" simplePos="0" relativeHeight="30884352" behindDoc="1" locked="0" layoutInCell="1" allowOverlap="1">
              <wp:simplePos x="0" y="0"/>
              <wp:positionH relativeFrom="page">
                <wp:posOffset>429895</wp:posOffset>
              </wp:positionH>
              <wp:positionV relativeFrom="page">
                <wp:posOffset>7042150</wp:posOffset>
              </wp:positionV>
              <wp:extent cx="4081145" cy="160020"/>
              <wp:effectExtent l="0" t="0" r="0" b="0"/>
              <wp:wrapNone/>
              <wp:docPr id="8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Pr id="0" name=""/>
                    <wps:cNvSpPr txBox="1"/>
                    <wps:spPr bwMode="auto">
                      <a:xfrm>
                        <a:off x="0" y="0"/>
                        <a:ext cx="4081145" cy="160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ind w:left="60"/>
                            <w:spacing w:before="16"/>
                            <w:rPr>
                              <w:rFonts w:ascii="Trebuchet MS" w:hAnsi="Trebuchet MS"/>
                              <w:sz w:val="18"/>
                              <w:lang w:val="ru-RU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instrText xml:space="preserve"> </w:instrTex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</w:rPr>
                            <w:instrText xml:space="preserve">PAGE</w:instrTex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instrText xml:space="preserve">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t xml:space="preserve">464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48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t xml:space="preserve">Примерная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t xml:space="preserve">основная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t xml:space="preserve">образовательная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программа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основного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общего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образования</w:t>
                          </w:r>
                          <w:r/>
                        </w:p>
                      </w:txbxContent>
                    </wps:txbx>
                    <wps:bodyPr wrap="square" lIns="0" tIns="0" rIns="0" bIns="0" upright="1"/>
                  </wps:wsp>
                </a:graphicData>
              </a:graphic>
            </wp:anchor>
          </w:drawing>
        </mc:Choice>
        <mc:Fallback>
          <w:pict>
            <v:shape id="shape 7" o:spid="_x0000_s7" o:spt="202" type="#_x0000_t202" style="position:absolute;z-index:-30884352;o:allowoverlap:true;o:allowincell:true;mso-position-horizontal-relative:page;margin-left:33.9pt;mso-position-horizontal:absolute;mso-position-vertical-relative:page;margin-top:554.5pt;mso-position-vertical:absolute;width:321.3pt;height:12.6pt;mso-wrap-distance-left:9.0pt;mso-wrap-distance-top:0.0pt;mso-wrap-distance-right:9.0pt;mso-wrap-distance-bottom:0.0pt;visibility:visible;" filled="f" stroked="f">
              <v:textbox inset="0,0,0,0">
                <w:txbxContent>
                  <w:p>
                    <w:pPr>
                      <w:ind w:left="60"/>
                      <w:spacing w:before="16"/>
                      <w:rPr>
                        <w:rFonts w:ascii="Trebuchet MS" w:hAnsi="Trebuchet MS"/>
                        <w:sz w:val="18"/>
                        <w:lang w:val="ru-RU"/>
                      </w:rPr>
                    </w:pPr>
                    <w:r>
                      <w:fldChar w:fldCharType="begin"/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instrText xml:space="preserve"> </w:instrText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</w:rPr>
                      <w:instrText xml:space="preserve">PAGE</w:instrText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instrText xml:space="preserve"> </w:instrText>
                    </w:r>
                    <w:r>
                      <w:fldChar w:fldCharType="separate"/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t xml:space="preserve">464</w:t>
                    </w:r>
                    <w:r>
                      <w:fldChar w:fldCharType="end"/>
                    </w:r>
                    <w:r>
                      <w:rPr>
                        <w:rFonts w:ascii="Trebuchet MS" w:hAnsi="Trebuchet MS"/>
                        <w:color w:val="231f20"/>
                        <w:spacing w:val="48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t xml:space="preserve">Примерная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t xml:space="preserve">основная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t xml:space="preserve">образовательная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программа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основного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общего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образования</w:t>
                    </w:r>
                    <w:r/>
                  </w:p>
                </w:txbxContent>
              </v:textbox>
            </v:shape>
          </w:pict>
        </mc:Fallback>
      </mc:AlternateContent>
    </w:r>
    <w:r/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  <w:rPr>
        <w:sz w:val="2"/>
      </w:rPr>
    </w:pPr>
    <w:r>
      <w:rPr>
        <w:sz w:val="2"/>
      </w:rPr>
    </w:r>
    <w:r/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  <w:rPr>
        <w:sz w:val="2"/>
      </w:rPr>
    </w:pPr>
    <w:r>
      <w:rPr>
        <w:sz w:val="2"/>
      </w:rPr>
    </w:r>
    <w:r/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  <w:rPr>
        <w:sz w:val="2"/>
      </w:rPr>
    </w:pPr>
    <w:r>
      <w:rPr>
        <w:sz w:val="2"/>
      </w:rPr>
    </w:r>
    <w:r/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  <w:rPr>
        <w:sz w:val="2"/>
      </w:rPr>
    </w:pPr>
    <w:r>
      <w:rPr>
        <w:sz w:val="2"/>
      </w:rPr>
    </w:r>
    <w:r/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  <w:rPr>
        <w:sz w:val="2"/>
      </w:rPr>
    </w:pPr>
    <w:r>
      <w:rPr>
        <w:sz w:val="2"/>
      </w:rPr>
    </w:r>
    <w:r/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  <w:rPr>
        <w:sz w:val="2"/>
      </w:rPr>
    </w:pPr>
    <w:r>
      <w:rPr>
        <w:sz w:val="2"/>
      </w:rPr>
    </w:r>
    <w:r/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  <w:rPr>
        <w:sz w:val="2"/>
      </w:rPr>
    </w:pPr>
    <w:r>
      <w:rPr>
        <w:sz w:val="2"/>
      </w:rPr>
    </w:r>
    <w:r/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  <w:rPr>
        <w:sz w:val="2"/>
      </w:rPr>
    </w:pPr>
    <w:r>
      <w:rPr>
        <w:sz w:val="2"/>
      </w:rPr>
    </w:r>
    <w:r/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  <w:rPr>
        <w:sz w:val="2"/>
      </w:rPr>
    </w:pPr>
    <w:r>
      <w:rPr>
        <w:sz w:val="2"/>
      </w:rPr>
    </w:r>
    <w:r/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</w:pPr>
    <w: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0" distB="0" distL="114300" distR="114300" simplePos="0" relativeHeight="30892032" behindDoc="1" locked="0" layoutInCell="1" allowOverlap="1">
              <wp:simplePos x="0" y="0"/>
              <wp:positionH relativeFrom="page">
                <wp:posOffset>455295</wp:posOffset>
              </wp:positionH>
              <wp:positionV relativeFrom="page">
                <wp:posOffset>7042150</wp:posOffset>
              </wp:positionV>
              <wp:extent cx="4095750" cy="160020"/>
              <wp:effectExtent l="0" t="0" r="0" b="0"/>
              <wp:wrapNone/>
              <wp:docPr id="1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Pr id="0" name=""/>
                    <wps:cNvSpPr txBox="1"/>
                    <wps:spPr bwMode="auto">
                      <a:xfrm>
                        <a:off x="0" y="0"/>
                        <a:ext cx="4095750" cy="160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r/>
                          <w:r/>
                        </w:p>
                      </w:txbxContent>
                    </wps:txbx>
                    <wps:bodyPr wrap="square" lIns="0" tIns="0" rIns="0" bIns="0" upright="1"/>
                  </wps:wsp>
                </a:graphicData>
              </a:graphic>
            </wp:anchor>
          </w:drawing>
        </mc:Choice>
        <mc:Fallback>
          <w:pict>
            <v:shape id="shape 0" o:spid="_x0000_s0" o:spt="202" type="#_x0000_t202" style="position:absolute;z-index:-30892032;o:allowoverlap:true;o:allowincell:true;mso-position-horizontal-relative:page;margin-left:35.9pt;mso-position-horizontal:absolute;mso-position-vertical-relative:page;margin-top:554.5pt;mso-position-vertical:absolute;width:322.5pt;height:12.6pt;mso-wrap-distance-left:9.0pt;mso-wrap-distance-top:0.0pt;mso-wrap-distance-right:9.0pt;mso-wrap-distance-bottom:0.0pt;visibility:visible;" filled="f" stroked="f">
              <v:textbox inset="0,0,0,0">
                <w:txbxContent>
                  <w:p>
                    <w:r/>
                    <w:r/>
                  </w:p>
                </w:txbxContent>
              </v:textbox>
            </v:shape>
          </w:pict>
        </mc:Fallback>
      </mc:AlternateContent>
    </w:r>
    <w:r/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  <w:rPr>
        <w:sz w:val="2"/>
      </w:rPr>
    </w:pPr>
    <w:r>
      <w:rPr>
        <w:sz w:val="2"/>
      </w:rPr>
    </w:r>
    <w:r/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  <w:rPr>
        <w:sz w:val="2"/>
      </w:rPr>
    </w:pPr>
    <w:r>
      <w:rPr>
        <w:sz w:val="2"/>
      </w:rPr>
    </w:r>
    <w:r/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</w:pPr>
    <w: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0" distB="0" distL="114300" distR="114300" simplePos="0" relativeHeight="30883328" behindDoc="1" locked="0" layoutInCell="1" allowOverlap="1">
              <wp:simplePos x="0" y="0"/>
              <wp:positionH relativeFrom="page">
                <wp:posOffset>455295</wp:posOffset>
              </wp:positionH>
              <wp:positionV relativeFrom="page">
                <wp:posOffset>7042150</wp:posOffset>
              </wp:positionV>
              <wp:extent cx="4095750" cy="160020"/>
              <wp:effectExtent l="0" t="0" r="0" b="0"/>
              <wp:wrapNone/>
              <wp:docPr id="9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Pr id="0" name=""/>
                    <wps:cNvSpPr txBox="1"/>
                    <wps:spPr bwMode="auto">
                      <a:xfrm>
                        <a:off x="0" y="0"/>
                        <a:ext cx="4095750" cy="160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ind w:left="20"/>
                            <w:spacing w:before="16"/>
                            <w:rPr>
                              <w:rFonts w:ascii="Trebuchet MS" w:hAnsi="Trebuchet MS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t xml:space="preserve">Примерная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2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t xml:space="preserve">основная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t xml:space="preserve">образовательная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2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программа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основного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общего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2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образования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19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instrText xml:space="preserve"> </w:instrTex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</w:rPr>
                            <w:instrText xml:space="preserve">PAGE</w:instrTex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instrText xml:space="preserve">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1185</w:t>
                          </w:r>
                          <w:r>
                            <w:fldChar w:fldCharType="end"/>
                          </w:r>
                          <w:r/>
                        </w:p>
                      </w:txbxContent>
                    </wps:txbx>
                    <wps:bodyPr wrap="square" lIns="0" tIns="0" rIns="0" bIns="0" upright="1"/>
                  </wps:wsp>
                </a:graphicData>
              </a:graphic>
            </wp:anchor>
          </w:drawing>
        </mc:Choice>
        <mc:Fallback>
          <w:pict>
            <v:shape id="shape 8" o:spid="_x0000_s8" o:spt="202" type="#_x0000_t202" style="position:absolute;z-index:-30883328;o:allowoverlap:true;o:allowincell:true;mso-position-horizontal-relative:page;margin-left:35.9pt;mso-position-horizontal:absolute;mso-position-vertical-relative:page;margin-top:554.5pt;mso-position-vertical:absolute;width:322.5pt;height:12.6pt;mso-wrap-distance-left:9.0pt;mso-wrap-distance-top:0.0pt;mso-wrap-distance-right:9.0pt;mso-wrap-distance-bottom:0.0pt;visibility:visible;" filled="f" stroked="f">
              <v:textbox inset="0,0,0,0">
                <w:txbxContent>
                  <w:p>
                    <w:pPr>
                      <w:ind w:left="20"/>
                      <w:spacing w:before="16"/>
                      <w:rPr>
                        <w:rFonts w:ascii="Trebuchet MS" w:hAnsi="Trebuchet MS"/>
                        <w:sz w:val="18"/>
                        <w:lang w:val="ru-RU"/>
                      </w:rPr>
                    </w:pP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t xml:space="preserve">Примерная</w:t>
                    </w:r>
                    <w:r>
                      <w:rPr>
                        <w:rFonts w:ascii="Trebuchet MS" w:hAnsi="Trebuchet MS"/>
                        <w:color w:val="231f20"/>
                        <w:spacing w:val="-12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t xml:space="preserve">основная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t xml:space="preserve">образовательная</w:t>
                    </w:r>
                    <w:r>
                      <w:rPr>
                        <w:rFonts w:ascii="Trebuchet MS" w:hAnsi="Trebuchet MS"/>
                        <w:color w:val="231f20"/>
                        <w:spacing w:val="-12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программа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основного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общего</w:t>
                    </w:r>
                    <w:r>
                      <w:rPr>
                        <w:rFonts w:ascii="Trebuchet MS" w:hAnsi="Trebuchet MS"/>
                        <w:color w:val="231f20"/>
                        <w:spacing w:val="-12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образования</w:t>
                    </w:r>
                    <w:r>
                      <w:rPr>
                        <w:rFonts w:ascii="Trebuchet MS" w:hAnsi="Trebuchet MS"/>
                        <w:color w:val="231f20"/>
                        <w:spacing w:val="19"/>
                        <w:sz w:val="18"/>
                        <w:lang w:val="ru-RU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instrText xml:space="preserve"> </w:instrTex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</w:rPr>
                      <w:instrText xml:space="preserve">PAGE</w:instrTex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instrText xml:space="preserve"> </w:instrText>
                    </w:r>
                    <w:r>
                      <w:fldChar w:fldCharType="separate"/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1185</w:t>
                    </w:r>
                    <w:r>
                      <w:fldChar w:fldCharType="end"/>
                    </w:r>
                    <w:r/>
                  </w:p>
                </w:txbxContent>
              </v:textbox>
            </v:shape>
          </w:pict>
        </mc:Fallback>
      </mc:AlternateContent>
    </w:r>
    <w:r/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</w:pPr>
    <w: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0" distB="0" distL="114300" distR="114300" simplePos="0" relativeHeight="30882816" behindDoc="1" locked="0" layoutInCell="1" allowOverlap="1">
              <wp:simplePos x="0" y="0"/>
              <wp:positionH relativeFrom="page">
                <wp:posOffset>429895</wp:posOffset>
              </wp:positionH>
              <wp:positionV relativeFrom="page">
                <wp:posOffset>7042150</wp:posOffset>
              </wp:positionV>
              <wp:extent cx="4081145" cy="160020"/>
              <wp:effectExtent l="0" t="0" r="0" b="0"/>
              <wp:wrapNone/>
              <wp:docPr id="10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Pr id="0" name=""/>
                    <wps:cNvSpPr txBox="1"/>
                    <wps:spPr bwMode="auto">
                      <a:xfrm>
                        <a:off x="0" y="0"/>
                        <a:ext cx="4081145" cy="160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ind w:left="60"/>
                            <w:spacing w:before="16"/>
                            <w:rPr>
                              <w:rFonts w:ascii="Trebuchet MS" w:hAnsi="Trebuchet MS"/>
                              <w:sz w:val="18"/>
                              <w:lang w:val="ru-RU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instrText xml:space="preserve"> </w:instrTex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</w:rPr>
                            <w:instrText xml:space="preserve">PAGE</w:instrTex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instrText xml:space="preserve">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t xml:space="preserve">1182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52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t xml:space="preserve">Примерная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t xml:space="preserve">основная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t xml:space="preserve">образовательная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программа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основного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общего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образования</w:t>
                          </w:r>
                          <w:r/>
                        </w:p>
                      </w:txbxContent>
                    </wps:txbx>
                    <wps:bodyPr wrap="square" lIns="0" tIns="0" rIns="0" bIns="0" upright="1"/>
                  </wps:wsp>
                </a:graphicData>
              </a:graphic>
            </wp:anchor>
          </w:drawing>
        </mc:Choice>
        <mc:Fallback>
          <w:pict>
            <v:shape id="shape 9" o:spid="_x0000_s9" o:spt="202" type="#_x0000_t202" style="position:absolute;z-index:-30882816;o:allowoverlap:true;o:allowincell:true;mso-position-horizontal-relative:page;margin-left:33.9pt;mso-position-horizontal:absolute;mso-position-vertical-relative:page;margin-top:554.5pt;mso-position-vertical:absolute;width:321.3pt;height:12.6pt;mso-wrap-distance-left:9.0pt;mso-wrap-distance-top:0.0pt;mso-wrap-distance-right:9.0pt;mso-wrap-distance-bottom:0.0pt;visibility:visible;" filled="f" stroked="f">
              <v:textbox inset="0,0,0,0">
                <w:txbxContent>
                  <w:p>
                    <w:pPr>
                      <w:ind w:left="60"/>
                      <w:spacing w:before="16"/>
                      <w:rPr>
                        <w:rFonts w:ascii="Trebuchet MS" w:hAnsi="Trebuchet MS"/>
                        <w:sz w:val="18"/>
                        <w:lang w:val="ru-RU"/>
                      </w:rPr>
                    </w:pPr>
                    <w:r>
                      <w:fldChar w:fldCharType="begin"/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instrText xml:space="preserve"> </w:instrText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</w:rPr>
                      <w:instrText xml:space="preserve">PAGE</w:instrText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instrText xml:space="preserve"> </w:instrText>
                    </w:r>
                    <w:r>
                      <w:fldChar w:fldCharType="separate"/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t xml:space="preserve">1182</w:t>
                    </w:r>
                    <w:r>
                      <w:fldChar w:fldCharType="end"/>
                    </w:r>
                    <w:r>
                      <w:rPr>
                        <w:rFonts w:ascii="Trebuchet MS" w:hAnsi="Trebuchet MS"/>
                        <w:color w:val="231f20"/>
                        <w:spacing w:val="52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t xml:space="preserve">Примерная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t xml:space="preserve">основная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t xml:space="preserve">образовательная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программа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основного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общего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образования</w:t>
                    </w:r>
                    <w:r/>
                  </w:p>
                </w:txbxContent>
              </v:textbox>
            </v:shape>
          </w:pict>
        </mc:Fallback>
      </mc:AlternateContent>
    </w:r>
    <w:r/>
  </w:p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  <w:rPr>
        <w:sz w:val="2"/>
      </w:rPr>
    </w:pPr>
    <w:r>
      <w:rPr>
        <w:sz w:val="2"/>
      </w:rPr>
    </w:r>
    <w:r/>
  </w:p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  <w:rPr>
        <w:sz w:val="2"/>
      </w:rPr>
    </w:pPr>
    <w:r>
      <w:rPr>
        <w:sz w:val="2"/>
      </w:rPr>
    </w:r>
    <w:r/>
  </w:p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</w:pPr>
    <w: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0" distB="0" distL="114300" distR="114300" simplePos="0" relativeHeight="30881792" behindDoc="1" locked="0" layoutInCell="1" allowOverlap="1">
              <wp:simplePos x="0" y="0"/>
              <wp:positionH relativeFrom="page">
                <wp:posOffset>455295</wp:posOffset>
              </wp:positionH>
              <wp:positionV relativeFrom="page">
                <wp:posOffset>7042150</wp:posOffset>
              </wp:positionV>
              <wp:extent cx="4095750" cy="160020"/>
              <wp:effectExtent l="0" t="0" r="0" b="0"/>
              <wp:wrapNone/>
              <wp:docPr id="11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Pr id="0" name=""/>
                    <wps:cNvSpPr txBox="1"/>
                    <wps:spPr bwMode="auto">
                      <a:xfrm>
                        <a:off x="0" y="0"/>
                        <a:ext cx="4095750" cy="160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ind w:left="20"/>
                            <w:spacing w:before="16"/>
                            <w:rPr>
                              <w:rFonts w:ascii="Trebuchet MS" w:hAnsi="Trebuchet MS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t xml:space="preserve">Примерная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2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t xml:space="preserve">основная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t xml:space="preserve">образовательная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программа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2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основного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общего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образования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10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instrText xml:space="preserve"> </w:instrTex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</w:rPr>
                            <w:instrText xml:space="preserve">PAGE</w:instrTex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instrText xml:space="preserve">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1189</w:t>
                          </w:r>
                          <w:r>
                            <w:fldChar w:fldCharType="end"/>
                          </w:r>
                          <w:r/>
                        </w:p>
                      </w:txbxContent>
                    </wps:txbx>
                    <wps:bodyPr wrap="square" lIns="0" tIns="0" rIns="0" bIns="0" upright="1"/>
                  </wps:wsp>
                </a:graphicData>
              </a:graphic>
            </wp:anchor>
          </w:drawing>
        </mc:Choice>
        <mc:Fallback>
          <w:pict>
            <v:shape id="shape 10" o:spid="_x0000_s10" o:spt="202" type="#_x0000_t202" style="position:absolute;z-index:-30881792;o:allowoverlap:true;o:allowincell:true;mso-position-horizontal-relative:page;margin-left:35.9pt;mso-position-horizontal:absolute;mso-position-vertical-relative:page;margin-top:554.5pt;mso-position-vertical:absolute;width:322.5pt;height:12.6pt;mso-wrap-distance-left:9.0pt;mso-wrap-distance-top:0.0pt;mso-wrap-distance-right:9.0pt;mso-wrap-distance-bottom:0.0pt;visibility:visible;" filled="f" stroked="f">
              <v:textbox inset="0,0,0,0">
                <w:txbxContent>
                  <w:p>
                    <w:pPr>
                      <w:ind w:left="20"/>
                      <w:spacing w:before="16"/>
                      <w:rPr>
                        <w:rFonts w:ascii="Trebuchet MS" w:hAnsi="Trebuchet MS"/>
                        <w:sz w:val="18"/>
                        <w:lang w:val="ru-RU"/>
                      </w:rPr>
                    </w:pP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t xml:space="preserve">Примерная</w:t>
                    </w:r>
                    <w:r>
                      <w:rPr>
                        <w:rFonts w:ascii="Trebuchet MS" w:hAnsi="Trebuchet MS"/>
                        <w:color w:val="231f20"/>
                        <w:spacing w:val="-12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t xml:space="preserve">основная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t xml:space="preserve">образовательная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программа</w:t>
                    </w:r>
                    <w:r>
                      <w:rPr>
                        <w:rFonts w:ascii="Trebuchet MS" w:hAnsi="Trebuchet MS"/>
                        <w:color w:val="231f20"/>
                        <w:spacing w:val="-12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основного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общего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образования</w:t>
                    </w:r>
                    <w:r>
                      <w:rPr>
                        <w:rFonts w:ascii="Trebuchet MS" w:hAnsi="Trebuchet MS"/>
                        <w:color w:val="231f20"/>
                        <w:spacing w:val="10"/>
                        <w:sz w:val="18"/>
                        <w:lang w:val="ru-RU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instrText xml:space="preserve"> </w:instrTex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</w:rPr>
                      <w:instrText xml:space="preserve">PAGE</w:instrTex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instrText xml:space="preserve"> </w:instrText>
                    </w:r>
                    <w:r>
                      <w:fldChar w:fldCharType="separate"/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1189</w:t>
                    </w:r>
                    <w:r>
                      <w:fldChar w:fldCharType="end"/>
                    </w:r>
                    <w:r/>
                  </w:p>
                </w:txbxContent>
              </v:textbox>
            </v:shape>
          </w:pict>
        </mc:Fallback>
      </mc:AlternateContent>
    </w:r>
    <w:r/>
  </w:p>
</w:ftr>
</file>

<file path=word/footer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</w:pPr>
    <w: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0" distB="0" distL="114300" distR="114300" simplePos="0" relativeHeight="30882304" behindDoc="1" locked="0" layoutInCell="1" allowOverlap="1">
              <wp:simplePos x="0" y="0"/>
              <wp:positionH relativeFrom="page">
                <wp:posOffset>429895</wp:posOffset>
              </wp:positionH>
              <wp:positionV relativeFrom="page">
                <wp:posOffset>7042150</wp:posOffset>
              </wp:positionV>
              <wp:extent cx="4081145" cy="160020"/>
              <wp:effectExtent l="0" t="0" r="0" b="0"/>
              <wp:wrapNone/>
              <wp:docPr id="12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Pr id="0" name=""/>
                    <wps:cNvSpPr txBox="1"/>
                    <wps:spPr bwMode="auto">
                      <a:xfrm>
                        <a:off x="0" y="0"/>
                        <a:ext cx="4081145" cy="160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ind w:left="60"/>
                            <w:spacing w:before="16"/>
                            <w:rPr>
                              <w:rFonts w:ascii="Trebuchet MS" w:hAnsi="Trebuchet MS"/>
                              <w:sz w:val="18"/>
                              <w:lang w:val="ru-RU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instrText xml:space="preserve"> </w:instrTex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</w:rPr>
                            <w:instrText xml:space="preserve">PAGE</w:instrTex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instrText xml:space="preserve">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t xml:space="preserve">1190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50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t xml:space="preserve">Примерная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t xml:space="preserve">основная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t xml:space="preserve">образовательная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программа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основного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общего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образования</w:t>
                          </w:r>
                          <w:r/>
                        </w:p>
                      </w:txbxContent>
                    </wps:txbx>
                    <wps:bodyPr wrap="square" lIns="0" tIns="0" rIns="0" bIns="0" upright="1"/>
                  </wps:wsp>
                </a:graphicData>
              </a:graphic>
            </wp:anchor>
          </w:drawing>
        </mc:Choice>
        <mc:Fallback>
          <w:pict>
            <v:shape id="shape 11" o:spid="_x0000_s11" o:spt="202" type="#_x0000_t202" style="position:absolute;z-index:-30882304;o:allowoverlap:true;o:allowincell:true;mso-position-horizontal-relative:page;margin-left:33.9pt;mso-position-horizontal:absolute;mso-position-vertical-relative:page;margin-top:554.5pt;mso-position-vertical:absolute;width:321.3pt;height:12.6pt;mso-wrap-distance-left:9.0pt;mso-wrap-distance-top:0.0pt;mso-wrap-distance-right:9.0pt;mso-wrap-distance-bottom:0.0pt;visibility:visible;" filled="f" stroked="f">
              <v:textbox inset="0,0,0,0">
                <w:txbxContent>
                  <w:p>
                    <w:pPr>
                      <w:ind w:left="60"/>
                      <w:spacing w:before="16"/>
                      <w:rPr>
                        <w:rFonts w:ascii="Trebuchet MS" w:hAnsi="Trebuchet MS"/>
                        <w:sz w:val="18"/>
                        <w:lang w:val="ru-RU"/>
                      </w:rPr>
                    </w:pPr>
                    <w:r>
                      <w:fldChar w:fldCharType="begin"/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instrText xml:space="preserve"> </w:instrText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</w:rPr>
                      <w:instrText xml:space="preserve">PAGE</w:instrText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instrText xml:space="preserve"> </w:instrText>
                    </w:r>
                    <w:r>
                      <w:fldChar w:fldCharType="separate"/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t xml:space="preserve">1190</w:t>
                    </w:r>
                    <w:r>
                      <w:fldChar w:fldCharType="end"/>
                    </w:r>
                    <w:r>
                      <w:rPr>
                        <w:rFonts w:ascii="Trebuchet MS" w:hAnsi="Trebuchet MS"/>
                        <w:color w:val="231f20"/>
                        <w:spacing w:val="50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t xml:space="preserve">Примерная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t xml:space="preserve">основная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t xml:space="preserve">образовательная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программа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основного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общего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образования</w:t>
                    </w:r>
                    <w:r/>
                  </w:p>
                </w:txbxContent>
              </v:textbox>
            </v:shape>
          </w:pict>
        </mc:Fallback>
      </mc:AlternateContent>
    </w:r>
    <w:r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</w:pPr>
    <w: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0" distB="0" distL="114300" distR="114300" simplePos="0" relativeHeight="30892544" behindDoc="1" locked="0" layoutInCell="1" allowOverlap="1">
              <wp:simplePos x="0" y="0"/>
              <wp:positionH relativeFrom="page">
                <wp:posOffset>429895</wp:posOffset>
              </wp:positionH>
              <wp:positionV relativeFrom="page">
                <wp:posOffset>7042150</wp:posOffset>
              </wp:positionV>
              <wp:extent cx="4081145" cy="160020"/>
              <wp:effectExtent l="0" t="0" r="0" b="0"/>
              <wp:wrapNone/>
              <wp:docPr id="2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Pr id="0" name=""/>
                    <wps:cNvSpPr txBox="1"/>
                    <wps:spPr bwMode="auto">
                      <a:xfrm>
                        <a:off x="0" y="0"/>
                        <a:ext cx="4081145" cy="160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r/>
                          <w:r/>
                        </w:p>
                      </w:txbxContent>
                    </wps:txbx>
                    <wps:bodyPr wrap="square" lIns="0" tIns="0" rIns="0" bIns="0" upright="1"/>
                  </wps:wsp>
                </a:graphicData>
              </a:graphic>
            </wp:anchor>
          </w:drawing>
        </mc:Choice>
        <mc:Fallback>
          <w:pict>
            <v:shape id="shape 1" o:spid="_x0000_s1" o:spt="202" type="#_x0000_t202" style="position:absolute;z-index:-30892544;o:allowoverlap:true;o:allowincell:true;mso-position-horizontal-relative:page;margin-left:33.9pt;mso-position-horizontal:absolute;mso-position-vertical-relative:page;margin-top:554.5pt;mso-position-vertical:absolute;width:321.3pt;height:12.6pt;mso-wrap-distance-left:9.0pt;mso-wrap-distance-top:0.0pt;mso-wrap-distance-right:9.0pt;mso-wrap-distance-bottom:0.0pt;visibility:visible;" filled="f" stroked="f">
              <v:textbox inset="0,0,0,0">
                <w:txbxContent>
                  <w:p>
                    <w:r/>
                    <w:r/>
                  </w:p>
                </w:txbxContent>
              </v:textbox>
            </v:shape>
          </w:pict>
        </mc:Fallback>
      </mc:AlternateContent>
    </w:r>
    <w:r/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</w:pPr>
    <w: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0" distB="0" distL="114300" distR="114300" simplePos="0" relativeHeight="30891008" behindDoc="1" locked="0" layoutInCell="1" allowOverlap="1">
              <wp:simplePos x="0" y="0"/>
              <wp:positionH relativeFrom="page">
                <wp:posOffset>455295</wp:posOffset>
              </wp:positionH>
              <wp:positionV relativeFrom="page">
                <wp:posOffset>7042150</wp:posOffset>
              </wp:positionV>
              <wp:extent cx="4091305" cy="160020"/>
              <wp:effectExtent l="0" t="0" r="0" b="0"/>
              <wp:wrapNone/>
              <wp:docPr id="3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Pr id="0" name=""/>
                    <wps:cNvSpPr txBox="1"/>
                    <wps:spPr bwMode="auto">
                      <a:xfrm>
                        <a:off x="0" y="0"/>
                        <a:ext cx="4091305" cy="160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r/>
                          <w:r/>
                        </w:p>
                      </w:txbxContent>
                    </wps:txbx>
                    <wps:bodyPr wrap="square" lIns="0" tIns="0" rIns="0" bIns="0" upright="1"/>
                  </wps:wsp>
                </a:graphicData>
              </a:graphic>
            </wp:anchor>
          </w:drawing>
        </mc:Choice>
        <mc:Fallback>
          <w:pict>
            <v:shape id="shape 2" o:spid="_x0000_s2" o:spt="202" type="#_x0000_t202" style="position:absolute;z-index:-30891008;o:allowoverlap:true;o:allowincell:true;mso-position-horizontal-relative:page;margin-left:35.9pt;mso-position-horizontal:absolute;mso-position-vertical-relative:page;margin-top:554.5pt;mso-position-vertical:absolute;width:322.1pt;height:12.6pt;mso-wrap-distance-left:9.0pt;mso-wrap-distance-top:0.0pt;mso-wrap-distance-right:9.0pt;mso-wrap-distance-bottom:0.0pt;visibility:visible;" filled="f" stroked="f">
              <v:textbox inset="0,0,0,0">
                <w:txbxContent>
                  <w:p>
                    <w:r/>
                    <w:r/>
                  </w:p>
                </w:txbxContent>
              </v:textbox>
            </v:shape>
          </w:pict>
        </mc:Fallback>
      </mc:AlternateContent>
    </w:r>
    <w:r/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</w:pPr>
    <w: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0" distB="0" distL="114300" distR="114300" simplePos="0" relativeHeight="30891520" behindDoc="1" locked="0" layoutInCell="1" allowOverlap="1">
              <wp:simplePos x="0" y="0"/>
              <wp:positionH relativeFrom="page">
                <wp:posOffset>429895</wp:posOffset>
              </wp:positionH>
              <wp:positionV relativeFrom="page">
                <wp:posOffset>7042150</wp:posOffset>
              </wp:positionV>
              <wp:extent cx="4081145" cy="160020"/>
              <wp:effectExtent l="0" t="0" r="0" b="0"/>
              <wp:wrapNone/>
              <wp:docPr id="4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Pr id="0" name=""/>
                    <wps:cNvSpPr txBox="1"/>
                    <wps:spPr bwMode="auto">
                      <a:xfrm>
                        <a:off x="0" y="0"/>
                        <a:ext cx="4081145" cy="160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r/>
                          <w:r/>
                        </w:p>
                      </w:txbxContent>
                    </wps:txbx>
                    <wps:bodyPr wrap="square" lIns="0" tIns="0" rIns="0" bIns="0" upright="1"/>
                  </wps:wsp>
                </a:graphicData>
              </a:graphic>
            </wp:anchor>
          </w:drawing>
        </mc:Choice>
        <mc:Fallback>
          <w:pict>
            <v:shape id="shape 3" o:spid="_x0000_s3" o:spt="202" type="#_x0000_t202" style="position:absolute;z-index:-30891520;o:allowoverlap:true;o:allowincell:true;mso-position-horizontal-relative:page;margin-left:33.9pt;mso-position-horizontal:absolute;mso-position-vertical-relative:page;margin-top:554.5pt;mso-position-vertical:absolute;width:321.3pt;height:12.6pt;mso-wrap-distance-left:9.0pt;mso-wrap-distance-top:0.0pt;mso-wrap-distance-right:9.0pt;mso-wrap-distance-bottom:0.0pt;visibility:visible;" filled="f" stroked="f">
              <v:textbox inset="0,0,0,0">
                <w:txbxContent>
                  <w:p>
                    <w:r/>
                    <w:r/>
                  </w:p>
                </w:txbxContent>
              </v:textbox>
            </v:shape>
          </w:pict>
        </mc:Fallback>
      </mc:AlternateContent>
    </w:r>
    <w:r/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firstLine="0"/>
      <w:jc w:val="left"/>
      <w:spacing w:line="14" w:lineRule="auto"/>
      <w:rPr>
        <w:sz w:val="12"/>
      </w:rPr>
    </w:pPr>
    <w:r>
      <w:rPr>
        <w:sz w:val="12"/>
      </w:rPr>
    </w:r>
    <w:r/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</w:pPr>
    <w: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0" distB="0" distL="114300" distR="114300" simplePos="0" relativeHeight="30889984" behindDoc="1" locked="0" layoutInCell="1" allowOverlap="1">
              <wp:simplePos x="0" y="0"/>
              <wp:positionH relativeFrom="page">
                <wp:posOffset>455295</wp:posOffset>
              </wp:positionH>
              <wp:positionV relativeFrom="page">
                <wp:posOffset>7042150</wp:posOffset>
              </wp:positionV>
              <wp:extent cx="4095750" cy="160020"/>
              <wp:effectExtent l="0" t="0" r="0" b="0"/>
              <wp:wrapNone/>
              <wp:docPr id="5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Pr id="0" name=""/>
                    <wps:cNvSpPr txBox="1"/>
                    <wps:spPr bwMode="auto">
                      <a:xfrm>
                        <a:off x="0" y="0"/>
                        <a:ext cx="4095750" cy="160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r/>
                          <w:r/>
                        </w:p>
                      </w:txbxContent>
                    </wps:txbx>
                    <wps:bodyPr wrap="square" lIns="0" tIns="0" rIns="0" bIns="0" upright="1"/>
                  </wps:wsp>
                </a:graphicData>
              </a:graphic>
            </wp:anchor>
          </w:drawing>
        </mc:Choice>
        <mc:Fallback>
          <w:pict>
            <v:shape id="shape 4" o:spid="_x0000_s4" o:spt="202" type="#_x0000_t202" style="position:absolute;z-index:-30889984;o:allowoverlap:true;o:allowincell:true;mso-position-horizontal-relative:page;margin-left:35.9pt;mso-position-horizontal:absolute;mso-position-vertical-relative:page;margin-top:554.5pt;mso-position-vertical:absolute;width:322.5pt;height:12.6pt;mso-wrap-distance-left:9.0pt;mso-wrap-distance-top:0.0pt;mso-wrap-distance-right:9.0pt;mso-wrap-distance-bottom:0.0pt;visibility:visible;" filled="f" stroked="f">
              <v:textbox inset="0,0,0,0">
                <w:txbxContent>
                  <w:p>
                    <w:r/>
                    <w:r/>
                  </w:p>
                </w:txbxContent>
              </v:textbox>
            </v:shape>
          </w:pict>
        </mc:Fallback>
      </mc:AlternateContent>
    </w:r>
    <w:r/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</w:pPr>
    <w: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0" distB="0" distL="114300" distR="114300" simplePos="0" relativeHeight="30890496" behindDoc="1" locked="0" layoutInCell="1" allowOverlap="1">
              <wp:simplePos x="0" y="0"/>
              <wp:positionH relativeFrom="page">
                <wp:posOffset>429895</wp:posOffset>
              </wp:positionH>
              <wp:positionV relativeFrom="page">
                <wp:posOffset>7042150</wp:posOffset>
              </wp:positionV>
              <wp:extent cx="4081145" cy="160020"/>
              <wp:effectExtent l="0" t="0" r="0" b="0"/>
              <wp:wrapNone/>
              <wp:docPr id="6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Pr id="0" name=""/>
                    <wps:cNvSpPr txBox="1"/>
                    <wps:spPr bwMode="auto">
                      <a:xfrm>
                        <a:off x="0" y="0"/>
                        <a:ext cx="4081145" cy="160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r/>
                          <w:r/>
                        </w:p>
                      </w:txbxContent>
                    </wps:txbx>
                    <wps:bodyPr wrap="square" lIns="0" tIns="0" rIns="0" bIns="0" upright="1"/>
                  </wps:wsp>
                </a:graphicData>
              </a:graphic>
            </wp:anchor>
          </w:drawing>
        </mc:Choice>
        <mc:Fallback>
          <w:pict>
            <v:shape id="shape 5" o:spid="_x0000_s5" o:spt="202" type="#_x0000_t202" style="position:absolute;z-index:-30890496;o:allowoverlap:true;o:allowincell:true;mso-position-horizontal-relative:page;margin-left:33.9pt;mso-position-horizontal:absolute;mso-position-vertical-relative:page;margin-top:554.5pt;mso-position-vertical:absolute;width:321.3pt;height:12.6pt;mso-wrap-distance-left:9.0pt;mso-wrap-distance-top:0.0pt;mso-wrap-distance-right:9.0pt;mso-wrap-distance-bottom:0.0pt;visibility:visible;" filled="f" stroked="f">
              <v:textbox inset="0,0,0,0">
                <w:txbxContent>
                  <w:p>
                    <w:r/>
                    <w:r/>
                  </w:p>
                </w:txbxContent>
              </v:textbox>
            </v:shape>
          </w:pict>
        </mc:Fallback>
      </mc:AlternateContent>
    </w:r>
    <w:r/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84"/>
      <w:ind w:left="0" w:right="0" w:firstLine="0"/>
      <w:jc w:val="left"/>
      <w:spacing w:line="14" w:lineRule="auto"/>
    </w:pPr>
    <w: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0" distB="0" distL="114300" distR="114300" simplePos="0" relativeHeight="30883840" behindDoc="1" locked="0" layoutInCell="1" allowOverlap="1">
              <wp:simplePos x="0" y="0"/>
              <wp:positionH relativeFrom="page">
                <wp:posOffset>455295</wp:posOffset>
              </wp:positionH>
              <wp:positionV relativeFrom="page">
                <wp:posOffset>7042150</wp:posOffset>
              </wp:positionV>
              <wp:extent cx="4095750" cy="160020"/>
              <wp:effectExtent l="0" t="0" r="0" b="0"/>
              <wp:wrapNone/>
              <wp:docPr id="7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Pr id="0" name=""/>
                    <wps:cNvSpPr txBox="1"/>
                    <wps:spPr bwMode="auto">
                      <a:xfrm>
                        <a:off x="0" y="0"/>
                        <a:ext cx="4095750" cy="160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ind w:left="20"/>
                            <w:spacing w:before="16"/>
                            <w:rPr>
                              <w:rFonts w:ascii="Trebuchet MS" w:hAnsi="Trebuchet MS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t xml:space="preserve">Примерная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2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t xml:space="preserve">основная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3"/>
                              <w:sz w:val="18"/>
                              <w:lang w:val="ru-RU"/>
                            </w:rPr>
                            <w:t xml:space="preserve">образовательная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программа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2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основного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общего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образования</w: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11"/>
                              <w:sz w:val="18"/>
                              <w:lang w:val="ru-RU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instrText xml:space="preserve"> </w:instrTex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</w:rPr>
                            <w:instrText xml:space="preserve">PAGE</w:instrText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instrText xml:space="preserve">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rebuchet MS" w:hAnsi="Trebuchet MS"/>
                              <w:color w:val="231f20"/>
                              <w:spacing w:val="-2"/>
                              <w:sz w:val="18"/>
                              <w:lang w:val="ru-RU"/>
                            </w:rPr>
                            <w:t xml:space="preserve">457</w:t>
                          </w:r>
                          <w:r>
                            <w:fldChar w:fldCharType="end"/>
                          </w:r>
                          <w:r/>
                        </w:p>
                      </w:txbxContent>
                    </wps:txbx>
                    <wps:bodyPr wrap="square" lIns="0" tIns="0" rIns="0" bIns="0" upright="1"/>
                  </wps:wsp>
                </a:graphicData>
              </a:graphic>
            </wp:anchor>
          </w:drawing>
        </mc:Choice>
        <mc:Fallback>
          <w:pict>
            <v:shape id="shape 6" o:spid="_x0000_s6" o:spt="202" type="#_x0000_t202" style="position:absolute;z-index:-30883840;o:allowoverlap:true;o:allowincell:true;mso-position-horizontal-relative:page;margin-left:35.9pt;mso-position-horizontal:absolute;mso-position-vertical-relative:page;margin-top:554.5pt;mso-position-vertical:absolute;width:322.5pt;height:12.6pt;mso-wrap-distance-left:9.0pt;mso-wrap-distance-top:0.0pt;mso-wrap-distance-right:9.0pt;mso-wrap-distance-bottom:0.0pt;visibility:visible;" filled="f" stroked="f">
              <v:textbox inset="0,0,0,0">
                <w:txbxContent>
                  <w:p>
                    <w:pPr>
                      <w:ind w:left="20"/>
                      <w:spacing w:before="16"/>
                      <w:rPr>
                        <w:rFonts w:ascii="Trebuchet MS" w:hAnsi="Trebuchet MS"/>
                        <w:sz w:val="18"/>
                        <w:lang w:val="ru-RU"/>
                      </w:rPr>
                    </w:pP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t xml:space="preserve">Примерная</w:t>
                    </w:r>
                    <w:r>
                      <w:rPr>
                        <w:rFonts w:ascii="Trebuchet MS" w:hAnsi="Trebuchet MS"/>
                        <w:color w:val="231f20"/>
                        <w:spacing w:val="-12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t xml:space="preserve">основная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3"/>
                        <w:sz w:val="18"/>
                        <w:lang w:val="ru-RU"/>
                      </w:rPr>
                      <w:t xml:space="preserve">образовательная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программа</w:t>
                    </w:r>
                    <w:r>
                      <w:rPr>
                        <w:rFonts w:ascii="Trebuchet MS" w:hAnsi="Trebuchet MS"/>
                        <w:color w:val="231f20"/>
                        <w:spacing w:val="-12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основного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общего</w:t>
                    </w:r>
                    <w:r>
                      <w:rPr>
                        <w:rFonts w:ascii="Trebuchet MS" w:hAnsi="Trebuchet MS"/>
                        <w:color w:val="231f20"/>
                        <w:spacing w:val="-11"/>
                        <w:sz w:val="18"/>
                        <w:lang w:val="ru-RU"/>
                      </w:rPr>
                      <w:t xml:space="preserve"> </w: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образования</w:t>
                    </w:r>
                    <w:r>
                      <w:rPr>
                        <w:rFonts w:ascii="Trebuchet MS" w:hAnsi="Trebuchet MS"/>
                        <w:color w:val="231f20"/>
                        <w:spacing w:val="11"/>
                        <w:sz w:val="18"/>
                        <w:lang w:val="ru-RU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instrText xml:space="preserve"> </w:instrTex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</w:rPr>
                      <w:instrText xml:space="preserve">PAGE</w:instrText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instrText xml:space="preserve"> </w:instrText>
                    </w:r>
                    <w:r>
                      <w:fldChar w:fldCharType="separate"/>
                    </w:r>
                    <w:r>
                      <w:rPr>
                        <w:rFonts w:ascii="Trebuchet MS" w:hAnsi="Trebuchet MS"/>
                        <w:color w:val="231f20"/>
                        <w:spacing w:val="-2"/>
                        <w:sz w:val="18"/>
                        <w:lang w:val="ru-RU"/>
                      </w:rPr>
                      <w:t xml:space="preserve">457</w:t>
                    </w:r>
                    <w:r>
                      <w:fldChar w:fldCharType="end"/>
                    </w:r>
                    <w:r/>
                  </w:p>
                </w:txbxContent>
              </v:textbox>
            </v:shape>
          </w:pict>
        </mc:Fallback>
      </mc:AlternateContent>
    </w:r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  <w:r/>
    </w:p>
  </w:footnote>
  <w:footnote w:type="continuationSeparator" w:id="0">
    <w:p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bullet"/>
      <w:isLgl w:val="false"/>
      <w:suff w:val="tab"/>
      <w:lvlText w:val="в"/>
      <w:lvlJc w:val="left"/>
      <w:pPr/>
    </w:lvl>
    <w:lvl w:ilvl="1">
      <w:start w:val="1"/>
      <w:numFmt w:val="bullet"/>
      <w:isLgl w:val="false"/>
      <w:suff w:val="tab"/>
      <w:lvlText w:val="-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1">
    <w:multiLevelType w:val="hybridMultilevel"/>
    <w:lvl w:ilvl="0">
      <w:start w:val="1"/>
      <w:numFmt w:val="bullet"/>
      <w:isLgl w:val="false"/>
      <w:suff w:val="tab"/>
      <w:lvlText w:val="В"/>
      <w:lvlJc w:val="left"/>
      <w:pPr/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2">
    <w:multiLevelType w:val="hybridMultilevel"/>
    <w:lvl w:ilvl="0">
      <w:start w:val="1"/>
      <w:numFmt w:val="bullet"/>
      <w:isLgl w:val="false"/>
      <w:suff w:val="tab"/>
      <w:lvlText w:val="-"/>
      <w:lvlJc w:val="left"/>
      <w:pPr/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3">
    <w:multiLevelType w:val="hybridMultilevel"/>
    <w:lvl w:ilvl="0">
      <w:start w:val="1"/>
      <w:numFmt w:val="bullet"/>
      <w:isLgl w:val="false"/>
      <w:suff w:val="tab"/>
      <w:lvlText w:val="-"/>
      <w:lvlJc w:val="left"/>
      <w:pPr/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4">
    <w:multiLevelType w:val="hybridMultilevel"/>
    <w:lvl w:ilvl="0">
      <w:start w:val="1"/>
      <w:numFmt w:val="bullet"/>
      <w:isLgl w:val="false"/>
      <w:suff w:val="tab"/>
      <w:lvlText w:val="-"/>
      <w:lvlJc w:val="left"/>
      <w:pPr/>
    </w:lvl>
    <w:lvl w:ilvl="1">
      <w:start w:val="1"/>
      <w:numFmt w:val="bullet"/>
      <w:isLgl w:val="false"/>
      <w:suff w:val="tab"/>
      <w:lvlText w:val="№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5">
    <w:multiLevelType w:val="hybridMultilevel"/>
    <w:lvl w:ilvl="0">
      <w:start w:val="1"/>
      <w:numFmt w:val="bullet"/>
      <w:isLgl w:val="false"/>
      <w:suff w:val="tab"/>
      <w:lvlText w:val="В"/>
      <w:lvlJc w:val="left"/>
      <w:pPr/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6">
    <w:multiLevelType w:val="hybridMultilevel"/>
    <w:lvl w:ilvl="0">
      <w:start w:val="1"/>
      <w:numFmt w:val="bullet"/>
      <w:isLgl w:val="false"/>
      <w:suff w:val="tab"/>
      <w:lvlText w:val="-"/>
      <w:lvlJc w:val="left"/>
      <w:pPr/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7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8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120" w:hanging="310"/>
      </w:pPr>
      <w:rPr>
        <w:rFonts w:hint="default" w:ascii="Times New Roman" w:hAnsi="Times New Roman" w:eastAsia="Times New Roman" w:cs="Times New Roman"/>
        <w:color w:val="231f20"/>
        <w:sz w:val="18"/>
        <w:szCs w:val="18"/>
        <w:lang w:val="ru-RU" w:eastAsia="en-US" w:bidi="ar-SA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9">
    <w:multiLevelType w:val="hybridMultilevel"/>
    <w:lvl w:ilvl="0">
      <w:start w:val="1"/>
      <w:numFmt w:val="decimal"/>
      <w:isLgl w:val="false"/>
      <w:suff w:val="tab"/>
      <w:lvlText w:val="%1)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231e20"/>
        <w:spacing w:val="0"/>
        <w:position w:val="0"/>
        <w:sz w:val="20"/>
        <w:szCs w:val="20"/>
        <w:u w:val="none"/>
        <w:shd w:val="clear" w:color="auto" w:fill="auto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1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630" w:hanging="287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234" w:hanging="287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828" w:hanging="287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423" w:hanging="287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017" w:hanging="287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611" w:hanging="287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206" w:hanging="287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800" w:hanging="287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94" w:hanging="287"/>
      </w:pPr>
      <w:rPr>
        <w:rFonts w:hint="default"/>
        <w:lang w:val="ru-RU" w:eastAsia="en-US" w:bidi="ar-SA"/>
      </w:rPr>
    </w:lvl>
  </w:abstractNum>
  <w:abstractNum w:abstractNumId="1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13" w:hanging="248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126" w:hanging="24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732" w:hanging="24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339" w:hanging="24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945" w:hanging="24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551" w:hanging="24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158" w:hanging="24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64" w:hanging="24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70" w:hanging="248"/>
      </w:pPr>
      <w:rPr>
        <w:rFonts w:hint="default"/>
        <w:lang w:val="ru-RU" w:eastAsia="en-US" w:bidi="ar-SA"/>
      </w:rPr>
    </w:lvl>
  </w:abstractNum>
  <w:abstractNum w:abstractNumId="1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13" w:hanging="248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126" w:hanging="24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732" w:hanging="24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339" w:hanging="24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945" w:hanging="24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551" w:hanging="24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158" w:hanging="24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64" w:hanging="24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70" w:hanging="248"/>
      </w:pPr>
      <w:rPr>
        <w:rFonts w:hint="default"/>
        <w:lang w:val="ru-RU" w:eastAsia="en-US" w:bidi="ar-SA"/>
      </w:rPr>
    </w:lvl>
  </w:abstractNum>
  <w:abstractNum w:abstractNumId="13">
    <w:multiLevelType w:val="hybridMultilevel"/>
    <w:lvl w:ilvl="0">
      <w:start w:val="1"/>
      <w:numFmt w:val="decimal"/>
      <w:isLgl w:val="false"/>
      <w:suff w:val="tab"/>
      <w:lvlText w:val="%1"/>
      <w:lvlJc w:val="left"/>
      <w:pPr>
        <w:ind w:left="113" w:hanging="409"/>
      </w:pPr>
      <w:rPr>
        <w:rFonts w:hint="default"/>
      </w:rPr>
    </w:lvl>
    <w:lvl w:ilvl="1">
      <w:start w:val="7"/>
      <w:numFmt w:val="decimal"/>
      <w:isLgl w:val="false"/>
      <w:suff w:val="tab"/>
      <w:lvlText w:val="%1.%2."/>
      <w:lvlJc w:val="left"/>
      <w:pPr>
        <w:ind w:left="113" w:hanging="409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color w:val="231f20"/>
        <w:sz w:val="18"/>
        <w:szCs w:val="18"/>
      </w:rPr>
    </w:lvl>
    <w:lvl w:ilvl="2">
      <w:start w:val="1"/>
      <w:numFmt w:val="bullet"/>
      <w:isLgl w:val="false"/>
      <w:suff w:val="tab"/>
      <w:lvlText w:val="•"/>
      <w:lvlJc w:val="left"/>
      <w:pPr>
        <w:ind w:left="590" w:hanging="409"/>
      </w:pPr>
      <w:rPr>
        <w:rFonts w:hint="default"/>
      </w:rPr>
    </w:lvl>
    <w:lvl w:ilvl="3">
      <w:start w:val="1"/>
      <w:numFmt w:val="bullet"/>
      <w:isLgl w:val="false"/>
      <w:suff w:val="tab"/>
      <w:lvlText w:val="•"/>
      <w:lvlJc w:val="left"/>
      <w:pPr>
        <w:ind w:left="826" w:hanging="409"/>
      </w:pPr>
      <w:rPr>
        <w:rFonts w:hint="default"/>
      </w:rPr>
    </w:lvl>
    <w:lvl w:ilvl="4">
      <w:start w:val="1"/>
      <w:numFmt w:val="bullet"/>
      <w:isLgl w:val="false"/>
      <w:suff w:val="tab"/>
      <w:lvlText w:val="•"/>
      <w:lvlJc w:val="left"/>
      <w:pPr>
        <w:ind w:left="1061" w:hanging="409"/>
      </w:pPr>
      <w:rPr>
        <w:rFonts w:hint="default"/>
      </w:rPr>
    </w:lvl>
    <w:lvl w:ilvl="5">
      <w:start w:val="1"/>
      <w:numFmt w:val="bullet"/>
      <w:isLgl w:val="false"/>
      <w:suff w:val="tab"/>
      <w:lvlText w:val="•"/>
      <w:lvlJc w:val="left"/>
      <w:pPr>
        <w:ind w:left="1297" w:hanging="409"/>
      </w:pPr>
      <w:rPr>
        <w:rFonts w:hint="default"/>
      </w:rPr>
    </w:lvl>
    <w:lvl w:ilvl="6">
      <w:start w:val="1"/>
      <w:numFmt w:val="bullet"/>
      <w:isLgl w:val="false"/>
      <w:suff w:val="tab"/>
      <w:lvlText w:val="•"/>
      <w:lvlJc w:val="left"/>
      <w:pPr>
        <w:ind w:left="1532" w:hanging="409"/>
      </w:pPr>
      <w:rPr>
        <w:rFonts w:hint="default"/>
      </w:rPr>
    </w:lvl>
    <w:lvl w:ilvl="7">
      <w:start w:val="1"/>
      <w:numFmt w:val="bullet"/>
      <w:isLgl w:val="false"/>
      <w:suff w:val="tab"/>
      <w:lvlText w:val="•"/>
      <w:lvlJc w:val="left"/>
      <w:pPr>
        <w:ind w:left="1767" w:hanging="409"/>
      </w:pPr>
      <w:rPr>
        <w:rFonts w:hint="default"/>
      </w:rPr>
    </w:lvl>
    <w:lvl w:ilvl="8">
      <w:start w:val="1"/>
      <w:numFmt w:val="bullet"/>
      <w:isLgl w:val="false"/>
      <w:suff w:val="tab"/>
      <w:lvlText w:val="•"/>
      <w:lvlJc w:val="left"/>
      <w:pPr>
        <w:ind w:left="2003" w:hanging="409"/>
      </w:pPr>
      <w:rPr>
        <w:rFonts w:hint="default"/>
      </w:rPr>
    </w:lvl>
  </w:abstractNum>
  <w:abstractNum w:abstractNumId="1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38"/>
        <w:jc w:val="left"/>
      </w:pPr>
      <w:rPr>
        <w:rFonts w:hint="default" w:ascii="Cambria" w:hAnsi="Cambria" w:eastAsia="Cambria" w:cs="Cambria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3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3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3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3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3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3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3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38"/>
      </w:pPr>
      <w:rPr>
        <w:rFonts w:hint="default"/>
        <w:lang w:val="ru-RU" w:eastAsia="en-US" w:bidi="ar-SA"/>
      </w:rPr>
    </w:lvl>
  </w:abstractNum>
  <w:abstractNum w:abstractNumId="15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692" w:hanging="721"/>
      </w:pPr>
      <w:rPr>
        <w:rFonts w:hint="default"/>
        <w:lang w:val="ru-RU" w:eastAsia="en-US" w:bidi="ar-SA"/>
      </w:rPr>
    </w:lvl>
    <w:lvl w:ilvl="1">
      <w:start w:val="1"/>
      <w:numFmt w:val="bullet"/>
      <w:isLgl w:val="false"/>
      <w:suff w:val="tab"/>
      <w:lvlText w:val=""/>
      <w:lvlJc w:val="left"/>
      <w:pPr>
        <w:ind w:left="1881" w:hanging="360"/>
      </w:pPr>
      <w:rPr>
        <w:rFonts w:hint="default" w:ascii="Symbol" w:hAnsi="Symbol" w:eastAsia="Symbol" w:cs="Symbol"/>
        <w:sz w:val="20"/>
        <w:szCs w:val="20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860" w:hanging="360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3841" w:hanging="360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4822" w:hanging="360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802" w:hanging="360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6783" w:hanging="360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764" w:hanging="360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744" w:hanging="360"/>
      </w:pPr>
      <w:rPr>
        <w:rFonts w:hint="default"/>
        <w:lang w:val="ru-RU" w:eastAsia="en-US" w:bidi="ar-SA"/>
      </w:rPr>
    </w:lvl>
  </w:abstractNum>
  <w:abstractNum w:abstractNumId="16">
    <w:multiLevelType w:val="hybridMultilevel"/>
    <w:lvl w:ilvl="0">
      <w:start w:val="5"/>
      <w:numFmt w:val="decimal"/>
      <w:isLgl w:val="false"/>
      <w:suff w:val="tab"/>
      <w:lvlText w:val="%1"/>
      <w:lvlJc w:val="left"/>
      <w:pPr>
        <w:ind w:left="737" w:hanging="168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324" w:hanging="16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908" w:hanging="16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493" w:hanging="16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077" w:hanging="16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661" w:hanging="16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246" w:hanging="16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830" w:hanging="16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414" w:hanging="168"/>
      </w:pPr>
      <w:rPr>
        <w:rFonts w:hint="default"/>
        <w:lang w:val="ru-RU" w:eastAsia="en-US" w:bidi="ar-SA"/>
      </w:rPr>
    </w:lvl>
  </w:abstractNum>
  <w:abstractNum w:abstractNumId="17">
    <w:multiLevelType w:val="hybridMultilevel"/>
    <w:lvl w:ilvl="0">
      <w:start w:val="5"/>
      <w:numFmt w:val="decimal"/>
      <w:isLgl w:val="false"/>
      <w:suff w:val="tab"/>
      <w:lvlText w:val="%1"/>
      <w:lvlJc w:val="left"/>
      <w:pPr>
        <w:ind w:left="761" w:hanging="192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342" w:hanging="192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924" w:hanging="192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507" w:hanging="192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089" w:hanging="192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671" w:hanging="192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254" w:hanging="192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836" w:hanging="192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418" w:hanging="192"/>
      </w:pPr>
      <w:rPr>
        <w:rFonts w:hint="default"/>
        <w:lang w:val="ru-RU" w:eastAsia="en-US" w:bidi="ar-SA"/>
      </w:rPr>
    </w:lvl>
  </w:abstractNum>
  <w:abstractNum w:abstractNumId="18">
    <w:multiLevelType w:val="hybridMultilevel"/>
    <w:lvl w:ilvl="0">
      <w:start w:val="3"/>
      <w:numFmt w:val="decimal"/>
      <w:isLgl w:val="false"/>
      <w:suff w:val="tab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isLgl w:val="false"/>
      <w:suff w:val="tab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99" w:hanging="256"/>
        <w:jc w:val="left"/>
      </w:pPr>
      <w:rPr>
        <w:rFonts w:hint="default" w:ascii="Cambria" w:hAnsi="Cambria" w:eastAsia="Cambria" w:cs="Cambria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198" w:hanging="256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796" w:hanging="256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395" w:hanging="256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993" w:hanging="256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591" w:hanging="256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190" w:hanging="256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88" w:hanging="256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86" w:hanging="256"/>
      </w:pPr>
      <w:rPr>
        <w:rFonts w:hint="default"/>
        <w:lang w:val="ru-RU" w:eastAsia="en-US" w:bidi="ar-SA"/>
      </w:rPr>
    </w:lvl>
  </w:abstractNum>
  <w:abstractNum w:abstractNumId="2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3"/>
      </w:pPr>
      <w:rPr>
        <w:rFonts w:hint="default"/>
        <w:lang w:val="ru-RU" w:eastAsia="en-US" w:bidi="ar-SA"/>
      </w:rPr>
    </w:lvl>
  </w:abstractNum>
  <w:abstractNum w:abstractNumId="21">
    <w:multiLevelType w:val="hybridMultilevel"/>
    <w:lvl w:ilvl="0">
      <w:start w:val="1"/>
      <w:numFmt w:val="bullet"/>
      <w:isLgl w:val="false"/>
      <w:suff w:val="tab"/>
      <w:lvlText w:val="•"/>
      <w:lvlJc w:val="left"/>
      <w:pPr>
        <w:ind w:left="720" w:hanging="360"/>
      </w:pPr>
      <w:rPr>
        <w:rFonts w:hint="default"/>
        <w:lang w:val="ru-RU" w:eastAsia="en-US" w:bidi="ar-SA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3" w:hanging="237"/>
        <w:jc w:val="left"/>
      </w:pPr>
      <w:rPr>
        <w:rFonts w:hint="default" w:ascii="Times New Roman" w:hAnsi="Times New Roman" w:eastAsia="Times New Roman" w:cs="Times New Roman"/>
        <w:color w:val="231f20"/>
        <w:sz w:val="18"/>
        <w:szCs w:val="1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367" w:hanging="237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615" w:hanging="237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863" w:hanging="237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1111" w:hanging="237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1359" w:hanging="237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1606" w:hanging="237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1854" w:hanging="237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2102" w:hanging="237"/>
      </w:pPr>
      <w:rPr>
        <w:rFonts w:hint="default"/>
        <w:lang w:val="ru-RU" w:eastAsia="en-US" w:bidi="ar-SA"/>
      </w:rPr>
    </w:lvl>
  </w:abstractNum>
  <w:abstractNum w:abstractNumId="2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13" w:hanging="248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126" w:hanging="24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732" w:hanging="24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339" w:hanging="24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945" w:hanging="24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551" w:hanging="24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158" w:hanging="24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64" w:hanging="24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70" w:hanging="248"/>
      </w:pPr>
      <w:rPr>
        <w:rFonts w:hint="default"/>
        <w:lang w:val="ru-RU" w:eastAsia="en-US" w:bidi="ar-SA"/>
      </w:rPr>
    </w:lvl>
  </w:abstractNum>
  <w:abstractNum w:abstractNumId="2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36"/>
        <w:jc w:val="left"/>
      </w:pPr>
      <w:rPr>
        <w:rFonts w:hint="default" w:ascii="Cambria" w:hAnsi="Cambria" w:eastAsia="Cambria" w:cs="Cambria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36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36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36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36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36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36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36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36"/>
      </w:pPr>
      <w:rPr>
        <w:rFonts w:hint="default"/>
        <w:lang w:val="ru-RU" w:eastAsia="en-US" w:bidi="ar-SA"/>
      </w:rPr>
    </w:lvl>
  </w:abstractNum>
  <w:abstractNum w:abstractNumId="25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170" w:hanging="282"/>
      </w:pPr>
      <w:rPr>
        <w:rFonts w:hint="default" w:ascii="Times New Roman" w:hAnsi="Times New Roman" w:eastAsia="Times New Roman" w:cs="Times New Roman"/>
        <w:color w:val="231f20"/>
        <w:sz w:val="18"/>
        <w:szCs w:val="1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10" w:hanging="282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240" w:hanging="282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1771" w:hanging="282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301" w:hanging="282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2832" w:hanging="282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362" w:hanging="282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3892" w:hanging="282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4423" w:hanging="282"/>
      </w:pPr>
      <w:rPr>
        <w:rFonts w:hint="default"/>
        <w:lang w:val="ru-RU" w:eastAsia="en-US" w:bidi="ar-SA"/>
      </w:rPr>
    </w:lvl>
  </w:abstractNum>
  <w:abstractNum w:abstractNumId="26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57" w:hanging="252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810" w:hanging="252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60" w:hanging="252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111" w:hanging="252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61" w:hanging="252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411" w:hanging="252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062" w:hanging="252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12" w:hanging="252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62" w:hanging="252"/>
      </w:pPr>
      <w:rPr>
        <w:rFonts w:hint="default"/>
        <w:lang w:val="ru-RU" w:eastAsia="en-US" w:bidi="ar-SA"/>
      </w:rPr>
    </w:lvl>
  </w:abstractNum>
  <w:abstractNum w:abstractNumId="27">
    <w:multiLevelType w:val="hybridMultilevel"/>
    <w:lvl w:ilvl="0">
      <w:start w:val="6"/>
      <w:numFmt w:val="decimal"/>
      <w:isLgl w:val="false"/>
      <w:suff w:val="tab"/>
      <w:lvlText w:val="%1"/>
      <w:lvlJc w:val="left"/>
      <w:pPr>
        <w:ind w:left="762" w:hanging="192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342" w:hanging="192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924" w:hanging="192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507" w:hanging="192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089" w:hanging="192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671" w:hanging="192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254" w:hanging="192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836" w:hanging="192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418" w:hanging="192"/>
      </w:pPr>
      <w:rPr>
        <w:rFonts w:hint="default"/>
        <w:lang w:val="ru-RU" w:eastAsia="en-US" w:bidi="ar-SA"/>
      </w:rPr>
    </w:lvl>
  </w:abstractNum>
  <w:abstractNum w:abstractNumId="2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3"/>
      </w:pPr>
      <w:rPr>
        <w:rFonts w:hint="default"/>
        <w:lang w:val="ru-RU" w:eastAsia="en-US" w:bidi="ar-SA"/>
      </w:rPr>
    </w:lvl>
  </w:abstractNum>
  <w:abstractNum w:abstractNumId="2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32" w:hanging="262"/>
      </w:pPr>
      <w:rPr>
        <w:rFonts w:hint="default" w:ascii="Times New Roman" w:hAnsi="Times New Roman" w:eastAsia="Georgia" w:cs="Times New Roman"/>
        <w:color w:val="231f20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86" w:hanging="262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132" w:hanging="262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1478" w:hanging="262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1824" w:hanging="262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2170" w:hanging="262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2516" w:hanging="262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2862" w:hanging="262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3208" w:hanging="262"/>
      </w:pPr>
      <w:rPr>
        <w:rFonts w:hint="default"/>
        <w:lang w:val="ru-RU" w:eastAsia="en-US" w:bidi="ar-SA"/>
      </w:rPr>
    </w:lvl>
  </w:abstractNum>
  <w:abstractNum w:abstractNumId="30">
    <w:multiLevelType w:val="hybridMultilevel"/>
    <w:lvl w:ilvl="0">
      <w:start w:val="1"/>
      <w:numFmt w:val="decimal"/>
      <w:isLgl w:val="false"/>
      <w:suff w:val="tab"/>
      <w:lvlText w:val="%1"/>
      <w:lvlJc w:val="left"/>
      <w:pPr>
        <w:ind w:left="158" w:hanging="570"/>
      </w:pPr>
      <w:rPr>
        <w:rFonts w:hint="default"/>
      </w:rPr>
    </w:lvl>
    <w:lvl w:ilvl="1">
      <w:start w:val="3"/>
      <w:numFmt w:val="decimal"/>
      <w:isLgl w:val="false"/>
      <w:suff w:val="tab"/>
      <w:lvlText w:val="%1.%2"/>
      <w:lvlJc w:val="left"/>
      <w:pPr>
        <w:ind w:left="158" w:hanging="570"/>
      </w:pPr>
      <w:rPr>
        <w:rFonts w:hint="default"/>
      </w:rPr>
    </w:lvl>
    <w:lvl w:ilvl="2">
      <w:start w:val="2"/>
      <w:numFmt w:val="decimal"/>
      <w:isLgl w:val="false"/>
      <w:suff w:val="tab"/>
      <w:lvlText w:val="%1.%2.%3"/>
      <w:lvlJc w:val="left"/>
      <w:pPr>
        <w:ind w:left="158" w:hanging="570"/>
      </w:pPr>
      <w:rPr>
        <w:rFonts w:hint="default" w:ascii="Trebuchet MS" w:hAnsi="Trebuchet MS" w:eastAsia="Trebuchet MS" w:cs="Trebuchet MS"/>
        <w:b w:val="0"/>
        <w:bCs w:val="0"/>
        <w:i w:val="0"/>
        <w:iCs w:val="0"/>
        <w:color w:val="231f20"/>
        <w:spacing w:val="-9"/>
        <w:sz w:val="22"/>
        <w:szCs w:val="22"/>
      </w:rPr>
    </w:lvl>
    <w:lvl w:ilvl="3">
      <w:start w:val="1"/>
      <w:numFmt w:val="decimal"/>
      <w:isLgl w:val="false"/>
      <w:suff w:val="tab"/>
      <w:lvlText w:val="%4."/>
      <w:lvlJc w:val="left"/>
      <w:pPr>
        <w:ind w:left="157" w:hanging="288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color w:val="231f20"/>
        <w:spacing w:val="-1"/>
        <w:sz w:val="20"/>
        <w:szCs w:val="20"/>
      </w:rPr>
    </w:lvl>
    <w:lvl w:ilvl="4">
      <w:start w:val="1"/>
      <w:numFmt w:val="bullet"/>
      <w:isLgl w:val="false"/>
      <w:suff w:val="tab"/>
      <w:lvlText w:val="•"/>
      <w:lvlJc w:val="left"/>
      <w:pPr>
        <w:ind w:left="2761" w:hanging="288"/>
      </w:pPr>
      <w:rPr>
        <w:rFonts w:hint="default"/>
      </w:rPr>
    </w:lvl>
    <w:lvl w:ilvl="5">
      <w:start w:val="1"/>
      <w:numFmt w:val="bullet"/>
      <w:isLgl w:val="false"/>
      <w:suff w:val="tab"/>
      <w:lvlText w:val="•"/>
      <w:lvlJc w:val="left"/>
      <w:pPr>
        <w:ind w:left="3411" w:hanging="288"/>
      </w:pPr>
      <w:rPr>
        <w:rFonts w:hint="default"/>
      </w:rPr>
    </w:lvl>
    <w:lvl w:ilvl="6">
      <w:start w:val="1"/>
      <w:numFmt w:val="bullet"/>
      <w:isLgl w:val="false"/>
      <w:suff w:val="tab"/>
      <w:lvlText w:val="•"/>
      <w:lvlJc w:val="left"/>
      <w:pPr>
        <w:ind w:left="4062" w:hanging="288"/>
      </w:pPr>
      <w:rPr>
        <w:rFonts w:hint="default"/>
      </w:rPr>
    </w:lvl>
    <w:lvl w:ilvl="7">
      <w:start w:val="1"/>
      <w:numFmt w:val="bullet"/>
      <w:isLgl w:val="false"/>
      <w:suff w:val="tab"/>
      <w:lvlText w:val="•"/>
      <w:lvlJc w:val="left"/>
      <w:pPr>
        <w:ind w:left="4712" w:hanging="288"/>
      </w:pPr>
      <w:rPr>
        <w:rFonts w:hint="default"/>
      </w:rPr>
    </w:lvl>
    <w:lvl w:ilvl="8">
      <w:start w:val="1"/>
      <w:numFmt w:val="bullet"/>
      <w:isLgl w:val="false"/>
      <w:suff w:val="tab"/>
      <w:lvlText w:val="•"/>
      <w:lvlJc w:val="left"/>
      <w:pPr>
        <w:ind w:left="5362" w:hanging="288"/>
      </w:pPr>
      <w:rPr>
        <w:rFonts w:hint="default"/>
      </w:rPr>
    </w:lvl>
  </w:abstractNum>
  <w:abstractNum w:abstractNumId="31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32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33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34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3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55"/>
        <w:jc w:val="left"/>
      </w:pPr>
      <w:rPr>
        <w:rFonts w:hint="default" w:ascii="Times New Roman" w:hAnsi="Times New Roman" w:eastAsia="Times New Roman" w:cs="Times New Roman"/>
        <w:color w:val="231f20"/>
        <w:spacing w:val="-3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55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55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55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55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55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55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55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55"/>
      </w:pPr>
      <w:rPr>
        <w:rFonts w:hint="default"/>
        <w:lang w:val="ru-RU" w:eastAsia="en-US" w:bidi="ar-SA"/>
      </w:rPr>
    </w:lvl>
  </w:abstractNum>
  <w:abstractNum w:abstractNumId="36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17" w:hanging="267"/>
        <w:jc w:val="left"/>
      </w:pPr>
      <w:rPr>
        <w:rFonts w:hint="default" w:ascii="Times New Roman" w:hAnsi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7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7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7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7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7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7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7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7"/>
      </w:pPr>
      <w:rPr>
        <w:rFonts w:hint="default"/>
        <w:lang w:val="ru-RU" w:eastAsia="en-US" w:bidi="ar-SA"/>
      </w:rPr>
    </w:lvl>
  </w:abstractNum>
  <w:abstractNum w:abstractNumId="3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3" w:hanging="237"/>
        <w:jc w:val="left"/>
      </w:pPr>
      <w:rPr>
        <w:rFonts w:hint="default" w:ascii="Times New Roman" w:hAnsi="Times New Roman" w:eastAsia="Times New Roman" w:cs="Times New Roman"/>
        <w:color w:val="231f20"/>
        <w:sz w:val="18"/>
        <w:szCs w:val="1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367" w:hanging="237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615" w:hanging="237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863" w:hanging="237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1111" w:hanging="237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1359" w:hanging="237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1606" w:hanging="237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1854" w:hanging="237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2102" w:hanging="237"/>
      </w:pPr>
      <w:rPr>
        <w:rFonts w:hint="default"/>
        <w:lang w:val="ru-RU" w:eastAsia="en-US" w:bidi="ar-SA"/>
      </w:rPr>
    </w:lvl>
  </w:abstractNum>
  <w:abstractNum w:abstractNumId="3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32" w:hanging="262"/>
      </w:pPr>
      <w:rPr>
        <w:rFonts w:hint="default" w:ascii="Times New Roman" w:hAnsi="Times New Roman" w:eastAsia="Georgia" w:cs="Times New Roman"/>
        <w:color w:val="231f20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86" w:hanging="262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132" w:hanging="262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1478" w:hanging="262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1824" w:hanging="262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2170" w:hanging="262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2516" w:hanging="262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2862" w:hanging="262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3208" w:hanging="262"/>
      </w:pPr>
      <w:rPr>
        <w:rFonts w:hint="default"/>
        <w:lang w:val="ru-RU" w:eastAsia="en-US" w:bidi="ar-SA"/>
      </w:rPr>
    </w:lvl>
  </w:abstractNum>
  <w:abstractNum w:abstractNumId="39">
    <w:multiLevelType w:val="hybridMultilevel"/>
    <w:lvl w:ilvl="0">
      <w:start w:val="2"/>
      <w:numFmt w:val="decimal"/>
      <w:isLgl w:val="false"/>
      <w:suff w:val="tab"/>
      <w:lvlText w:val="%1."/>
      <w:lvlJc w:val="left"/>
      <w:pPr>
        <w:ind w:left="720" w:hanging="720"/>
      </w:pPr>
      <w:rPr>
        <w:rFonts w:hint="default"/>
      </w:rPr>
    </w:lvl>
    <w:lvl w:ilvl="1">
      <w:start w:val="2"/>
      <w:numFmt w:val="decimal"/>
      <w:isLgl w:val="false"/>
      <w:suff w:val="tab"/>
      <w:lvlText w:val="%1.%2."/>
      <w:lvlJc w:val="left"/>
      <w:pPr>
        <w:ind w:left="1670" w:hanging="72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2620" w:hanging="720"/>
      </w:pPr>
      <w:rPr>
        <w:rFonts w:hint="default"/>
      </w:rPr>
    </w:lvl>
    <w:lvl w:ilvl="3">
      <w:start w:val="6"/>
      <w:numFmt w:val="decimal"/>
      <w:isLgl w:val="false"/>
      <w:suff w:val="tab"/>
      <w:lvlText w:val="%1.%2.%3.%4."/>
      <w:lvlJc w:val="left"/>
      <w:pPr>
        <w:ind w:left="3570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48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5830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714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8090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9400" w:hanging="1800"/>
      </w:pPr>
      <w:rPr>
        <w:rFonts w:hint="default"/>
      </w:rPr>
    </w:lvl>
  </w:abstractNum>
  <w:abstractNum w:abstractNumId="4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29"/>
        <w:jc w:val="left"/>
      </w:pPr>
      <w:rPr>
        <w:rFonts w:hint="default" w:ascii="Cambria" w:hAnsi="Cambria" w:eastAsia="Cambria" w:cs="Cambria"/>
        <w:b w:val="0"/>
        <w:bCs w:val="0"/>
        <w:i w:val="0"/>
        <w:iCs w:val="0"/>
        <w:color w:val="231f20"/>
        <w:spacing w:val="-4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29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29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29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29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29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29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29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29"/>
      </w:pPr>
      <w:rPr>
        <w:rFonts w:hint="default"/>
        <w:lang w:val="ru-RU" w:eastAsia="en-US" w:bidi="ar-SA"/>
      </w:rPr>
    </w:lvl>
  </w:abstractNum>
  <w:abstractNum w:abstractNumId="41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17" w:hanging="240"/>
        <w:jc w:val="left"/>
      </w:pPr>
      <w:rPr>
        <w:rFonts w:hint="default" w:ascii="Times New Roman" w:hAnsi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40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40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40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40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40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40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40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40"/>
      </w:pPr>
      <w:rPr>
        <w:rFonts w:hint="default"/>
        <w:lang w:val="ru-RU" w:eastAsia="en-US" w:bidi="ar-SA"/>
      </w:rPr>
    </w:lvl>
  </w:abstractNum>
  <w:abstractNum w:abstractNumId="4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13" w:hanging="248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126" w:hanging="24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732" w:hanging="24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339" w:hanging="24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945" w:hanging="24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551" w:hanging="24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158" w:hanging="24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64" w:hanging="24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70" w:hanging="248"/>
      </w:pPr>
      <w:rPr>
        <w:rFonts w:hint="default"/>
        <w:lang w:val="ru-RU" w:eastAsia="en-US" w:bidi="ar-SA"/>
      </w:rPr>
    </w:lvl>
  </w:abstractNum>
  <w:abstractNum w:abstractNumId="43">
    <w:multiLevelType w:val="hybridMultilevel"/>
    <w:lvl w:ilvl="0">
      <w:start w:val="1"/>
      <w:numFmt w:val="bullet"/>
      <w:isLgl w:val="false"/>
      <w:suff w:val="tab"/>
      <w:lvlText w:val=""/>
      <w:lvlJc w:val="left"/>
      <w:pPr>
        <w:ind w:left="720" w:hanging="360"/>
        <w:tabs>
          <w:tab w:val="num" w:pos="720" w:leader="none"/>
        </w:tabs>
      </w:pPr>
      <w:rPr>
        <w:rFonts w:hint="default" w:ascii="Wingdings" w:hAnsi="Wingdings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 w:cs="Times New Roman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 w:cs="Times New Roman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 w:cs="Times New Roman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</w:rPr>
    </w:lvl>
  </w:abstractNum>
  <w:abstractNum w:abstractNumId="44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113" w:hanging="239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18"/>
        <w:szCs w:val="1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673" w:hanging="239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227" w:hanging="239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1781" w:hanging="239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335" w:hanging="239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2889" w:hanging="239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443" w:hanging="239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3997" w:hanging="239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4551" w:hanging="239"/>
      </w:pPr>
      <w:rPr>
        <w:rFonts w:hint="default"/>
        <w:lang w:val="ru-RU" w:eastAsia="en-US" w:bidi="ar-SA"/>
      </w:rPr>
    </w:lvl>
  </w:abstractNum>
  <w:abstractNum w:abstractNumId="45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4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6" w:hanging="284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84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84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84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84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84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84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84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84"/>
      </w:pPr>
      <w:rPr>
        <w:rFonts w:hint="default"/>
        <w:lang w:val="ru-RU" w:eastAsia="en-US" w:bidi="ar-SA"/>
      </w:rPr>
    </w:lvl>
  </w:abstractNum>
  <w:abstractNum w:abstractNumId="4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3" w:hanging="237"/>
        <w:jc w:val="left"/>
      </w:pPr>
      <w:rPr>
        <w:rFonts w:hint="default" w:ascii="Times New Roman" w:hAnsi="Times New Roman" w:eastAsia="Times New Roman" w:cs="Times New Roman"/>
        <w:color w:val="231f20"/>
        <w:sz w:val="18"/>
        <w:szCs w:val="1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367" w:hanging="237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615" w:hanging="237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863" w:hanging="237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1111" w:hanging="237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1359" w:hanging="237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1606" w:hanging="237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1854" w:hanging="237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2102" w:hanging="237"/>
      </w:pPr>
      <w:rPr>
        <w:rFonts w:hint="default"/>
        <w:lang w:val="ru-RU" w:eastAsia="en-US" w:bidi="ar-SA"/>
      </w:rPr>
    </w:lvl>
  </w:abstractNum>
  <w:abstractNum w:abstractNumId="4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58"/>
        <w:jc w:val="left"/>
      </w:pPr>
      <w:rPr>
        <w:rFonts w:hint="default" w:ascii="Times New Roman" w:hAnsi="Times New Roman" w:eastAsia="Times New Roman" w:cs="Times New Roman"/>
        <w:color w:val="231f20"/>
        <w:spacing w:val="-2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5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5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5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5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5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5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5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58"/>
      </w:pPr>
      <w:rPr>
        <w:rFonts w:hint="default"/>
        <w:lang w:val="ru-RU" w:eastAsia="en-US" w:bidi="ar-SA"/>
      </w:rPr>
    </w:lvl>
  </w:abstractNum>
  <w:abstractNum w:abstractNumId="49">
    <w:multiLevelType w:val="hybridMultilevel"/>
    <w:lvl w:ilvl="0">
      <w:start w:val="1"/>
      <w:numFmt w:val="bullet"/>
      <w:isLgl w:val="false"/>
      <w:suff w:val="tab"/>
      <w:lvlText w:val="•"/>
      <w:lvlJc w:val="left"/>
      <w:pPr>
        <w:ind w:left="343" w:hanging="227"/>
      </w:pPr>
      <w:rPr>
        <w:rFonts w:hint="default" w:ascii="Cambria" w:hAnsi="Cambria" w:eastAsia="Cambria" w:cs="Cambria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964" w:hanging="227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588" w:hanging="227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213" w:hanging="227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837" w:hanging="227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461" w:hanging="227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086" w:hanging="227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10" w:hanging="227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34" w:hanging="227"/>
      </w:pPr>
      <w:rPr>
        <w:rFonts w:hint="default"/>
        <w:lang w:val="ru-RU" w:eastAsia="en-US" w:bidi="ar-SA"/>
      </w:rPr>
    </w:lvl>
  </w:abstractNum>
  <w:abstractNum w:abstractNumId="50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17" w:hanging="288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8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8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8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8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8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8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8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88"/>
      </w:pPr>
      <w:rPr>
        <w:rFonts w:hint="default"/>
        <w:lang w:val="ru-RU" w:eastAsia="en-US" w:bidi="ar-SA"/>
      </w:rPr>
    </w:lvl>
  </w:abstractNum>
  <w:abstractNum w:abstractNumId="5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suff w:val="tab"/>
      <w:lvlText w:val="%1.%2."/>
      <w:lvlJc w:val="left"/>
      <w:pPr>
        <w:ind w:left="1305" w:hanging="720"/>
      </w:pPr>
      <w:rPr>
        <w:rFonts w:hint="default"/>
        <w:color w:val="231f20"/>
      </w:rPr>
    </w:lvl>
    <w:lvl w:ilvl="2">
      <w:start w:val="1"/>
      <w:numFmt w:val="decimal"/>
      <w:isLgl/>
      <w:suff w:val="tab"/>
      <w:lvlText w:val="%1.%2.%3."/>
      <w:lvlJc w:val="left"/>
      <w:pPr>
        <w:ind w:left="1530" w:hanging="720"/>
      </w:pPr>
      <w:rPr>
        <w:rFonts w:hint="default"/>
        <w:color w:val="231f20"/>
      </w:rPr>
    </w:lvl>
    <w:lvl w:ilvl="3">
      <w:start w:val="1"/>
      <w:numFmt w:val="decimal"/>
      <w:isLgl/>
      <w:suff w:val="tab"/>
      <w:lvlText w:val="%1.%2.%3.%4."/>
      <w:lvlJc w:val="left"/>
      <w:pPr>
        <w:ind w:left="2115" w:hanging="1080"/>
      </w:pPr>
      <w:rPr>
        <w:rFonts w:hint="default"/>
        <w:color w:val="231f20"/>
      </w:rPr>
    </w:lvl>
    <w:lvl w:ilvl="4">
      <w:start w:val="1"/>
      <w:numFmt w:val="decimal"/>
      <w:isLgl/>
      <w:suff w:val="tab"/>
      <w:lvlText w:val="%1.%2.%3.%4.%5."/>
      <w:lvlJc w:val="left"/>
      <w:pPr>
        <w:ind w:left="2340" w:hanging="1080"/>
      </w:pPr>
      <w:rPr>
        <w:rFonts w:hint="default"/>
        <w:color w:val="231f20"/>
      </w:rPr>
    </w:lvl>
    <w:lvl w:ilvl="5">
      <w:start w:val="1"/>
      <w:numFmt w:val="decimal"/>
      <w:isLgl/>
      <w:suff w:val="tab"/>
      <w:lvlText w:val="%1.%2.%3.%4.%5.%6."/>
      <w:lvlJc w:val="left"/>
      <w:pPr>
        <w:ind w:left="2925" w:hanging="1440"/>
      </w:pPr>
      <w:rPr>
        <w:rFonts w:hint="default"/>
        <w:color w:val="231f20"/>
      </w:rPr>
    </w:lvl>
    <w:lvl w:ilvl="6">
      <w:start w:val="1"/>
      <w:numFmt w:val="decimal"/>
      <w:isLgl/>
      <w:suff w:val="tab"/>
      <w:lvlText w:val="%1.%2.%3.%4.%5.%6.%7."/>
      <w:lvlJc w:val="left"/>
      <w:pPr>
        <w:ind w:left="3150" w:hanging="1440"/>
      </w:pPr>
      <w:rPr>
        <w:rFonts w:hint="default"/>
        <w:color w:val="231f20"/>
      </w:rPr>
    </w:lvl>
    <w:lvl w:ilvl="7">
      <w:start w:val="1"/>
      <w:numFmt w:val="decimal"/>
      <w:isLgl/>
      <w:suff w:val="tab"/>
      <w:lvlText w:val="%1.%2.%3.%4.%5.%6.%7.%8."/>
      <w:lvlJc w:val="left"/>
      <w:pPr>
        <w:ind w:left="3735" w:hanging="1800"/>
      </w:pPr>
      <w:rPr>
        <w:rFonts w:hint="default"/>
        <w:color w:val="231f20"/>
      </w:rPr>
    </w:lvl>
    <w:lvl w:ilvl="8">
      <w:start w:val="1"/>
      <w:numFmt w:val="decimal"/>
      <w:isLgl/>
      <w:suff w:val="tab"/>
      <w:lvlText w:val="%1.%2.%3.%4.%5.%6.%7.%8.%9."/>
      <w:lvlJc w:val="left"/>
      <w:pPr>
        <w:ind w:left="3960" w:hanging="1800"/>
      </w:pPr>
      <w:rPr>
        <w:rFonts w:hint="default"/>
        <w:color w:val="231f20"/>
      </w:rPr>
    </w:lvl>
  </w:abstractNum>
  <w:abstractNum w:abstractNumId="52">
    <w:multiLevelType w:val="hybridMultilevel"/>
    <w:lvl w:ilvl="0">
      <w:start w:val="7"/>
      <w:numFmt w:val="decimal"/>
      <w:isLgl w:val="false"/>
      <w:suff w:val="tab"/>
      <w:lvlText w:val="%1"/>
      <w:lvlJc w:val="left"/>
      <w:pPr>
        <w:ind w:left="178" w:hanging="178"/>
      </w:pPr>
      <w:rPr>
        <w:rFonts w:hint="default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307" w:hanging="17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315" w:hanging="17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3323" w:hanging="17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4331" w:hanging="17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339" w:hanging="17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6347" w:hanging="17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355" w:hanging="17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363" w:hanging="178"/>
      </w:pPr>
      <w:rPr>
        <w:rFonts w:hint="default"/>
        <w:lang w:val="ru-RU" w:eastAsia="en-US" w:bidi="ar-SA"/>
      </w:rPr>
    </w:lvl>
  </w:abstractNum>
  <w:abstractNum w:abstractNumId="53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692" w:hanging="281"/>
      </w:pPr>
      <w:rPr>
        <w:rFonts w:hint="default" w:ascii="Times New Roman" w:hAnsi="Times New Roman" w:eastAsia="Times New Roman" w:cs="Times New Roman"/>
        <w:sz w:val="28"/>
        <w:szCs w:val="2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700" w:hanging="281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701" w:hanging="281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3701" w:hanging="281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4702" w:hanging="281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703" w:hanging="281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6703" w:hanging="281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704" w:hanging="281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705" w:hanging="281"/>
      </w:pPr>
      <w:rPr>
        <w:rFonts w:hint="default"/>
        <w:lang w:val="ru-RU" w:eastAsia="en-US" w:bidi="ar-SA"/>
      </w:rPr>
    </w:lvl>
  </w:abstractNum>
  <w:abstractNum w:abstractNumId="54">
    <w:multiLevelType w:val="hybridMultilevel"/>
    <w:lvl w:ilvl="0">
      <w:start w:val="8"/>
      <w:numFmt w:val="decimal"/>
      <w:isLgl w:val="false"/>
      <w:suff w:val="tab"/>
      <w:lvlText w:val="%1"/>
      <w:lvlJc w:val="left"/>
      <w:pPr>
        <w:ind w:left="312" w:hanging="196"/>
      </w:pPr>
      <w:rPr>
        <w:rFonts w:hint="default" w:ascii="Tahoma" w:hAnsi="Tahoma" w:eastAsia="Tahoma" w:cs="Tahoma"/>
        <w:color w:val="231f20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946" w:hanging="196"/>
      </w:pPr>
      <w:rPr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572" w:hanging="196"/>
      </w:pPr>
      <w:rPr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199" w:hanging="196"/>
      </w:pPr>
      <w:rPr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825" w:hanging="196"/>
      </w:pPr>
      <w:rPr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451" w:hanging="196"/>
      </w:pPr>
      <w:rPr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078" w:hanging="196"/>
      </w:pPr>
      <w:rPr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04" w:hanging="196"/>
      </w:pPr>
      <w:rPr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30" w:hanging="196"/>
      </w:pPr>
      <w:rPr>
        <w:lang w:val="ru-RU" w:eastAsia="en-US" w:bidi="ar-SA"/>
      </w:rPr>
    </w:lvl>
  </w:abstractNum>
  <w:abstractNum w:abstractNumId="5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31" w:hanging="262"/>
      </w:pPr>
      <w:rPr>
        <w:rFonts w:hint="default" w:ascii="Times New Roman" w:hAnsi="Times New Roman" w:eastAsia="Georgia" w:cs="Times New Roman"/>
        <w:color w:val="231f20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86" w:hanging="262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132" w:hanging="262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1478" w:hanging="262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1824" w:hanging="262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2171" w:hanging="262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2517" w:hanging="262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2863" w:hanging="262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3209" w:hanging="262"/>
      </w:pPr>
      <w:rPr>
        <w:rFonts w:hint="default"/>
        <w:lang w:val="ru-RU" w:eastAsia="en-US" w:bidi="ar-SA"/>
      </w:rPr>
    </w:lvl>
  </w:abstractNum>
  <w:abstractNum w:abstractNumId="56">
    <w:multiLevelType w:val="hybridMultilevel"/>
    <w:lvl w:ilvl="0">
      <w:start w:val="5"/>
      <w:numFmt w:val="decimal"/>
      <w:isLgl w:val="false"/>
      <w:suff w:val="tab"/>
      <w:lvlText w:val="%1"/>
      <w:lvlJc w:val="left"/>
      <w:pPr>
        <w:ind w:left="761" w:hanging="192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342" w:hanging="192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924" w:hanging="192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507" w:hanging="192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089" w:hanging="192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671" w:hanging="192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254" w:hanging="192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836" w:hanging="192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418" w:hanging="192"/>
      </w:pPr>
      <w:rPr>
        <w:rFonts w:hint="default"/>
        <w:lang w:val="ru-RU" w:eastAsia="en-US" w:bidi="ar-SA"/>
      </w:rPr>
    </w:lvl>
  </w:abstractNum>
  <w:abstractNum w:abstractNumId="57">
    <w:multiLevelType w:val="hybridMultilevel"/>
    <w:lvl w:ilvl="0">
      <w:start w:val="5"/>
      <w:numFmt w:val="decimal"/>
      <w:isLgl w:val="false"/>
      <w:suff w:val="tab"/>
      <w:lvlText w:val="%1"/>
      <w:lvlJc w:val="left"/>
      <w:pPr>
        <w:ind w:left="737" w:hanging="168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324" w:hanging="16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908" w:hanging="16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493" w:hanging="16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077" w:hanging="16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661" w:hanging="16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246" w:hanging="16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830" w:hanging="16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414" w:hanging="168"/>
      </w:pPr>
      <w:rPr>
        <w:rFonts w:hint="default"/>
        <w:lang w:val="ru-RU" w:eastAsia="en-US" w:bidi="ar-SA"/>
      </w:rPr>
    </w:lvl>
  </w:abstractNum>
  <w:abstractNum w:abstractNumId="58">
    <w:multiLevelType w:val="hybridMultilevel"/>
    <w:lvl w:ilvl="0">
      <w:start w:val="51"/>
      <w:numFmt w:val="bullet"/>
      <w:isLgl w:val="false"/>
      <w:suff w:val="tab"/>
      <w:lvlText w:val=""/>
      <w:lvlJc w:val="left"/>
      <w:pPr>
        <w:ind w:left="537" w:hanging="227"/>
        <w:tabs>
          <w:tab w:val="num" w:pos="633" w:leader="none"/>
        </w:tabs>
      </w:pPr>
      <w:rPr>
        <w:rFonts w:hint="default" w:ascii="Symbol" w:hAnsi="Symbol" w:eastAsia="Marigold" w:cs="Marigold"/>
        <w:color w:val="auto"/>
      </w:rPr>
    </w:lvl>
    <w:lvl w:ilvl="1">
      <w:start w:val="1"/>
      <w:numFmt w:val="bullet"/>
      <w:isLgl w:val="false"/>
      <w:suff w:val="tab"/>
      <w:lvlText w:val="o"/>
      <w:lvlJc w:val="left"/>
      <w:pPr>
        <w:ind w:left="1580" w:hanging="360"/>
        <w:tabs>
          <w:tab w:val="num" w:pos="1580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300" w:hanging="360"/>
        <w:tabs>
          <w:tab w:val="num" w:pos="230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020" w:hanging="360"/>
        <w:tabs>
          <w:tab w:val="num" w:pos="302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740" w:hanging="360"/>
        <w:tabs>
          <w:tab w:val="num" w:pos="3740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460" w:hanging="360"/>
        <w:tabs>
          <w:tab w:val="num" w:pos="446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180" w:hanging="360"/>
        <w:tabs>
          <w:tab w:val="num" w:pos="5180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900" w:hanging="360"/>
        <w:tabs>
          <w:tab w:val="num" w:pos="5900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620" w:hanging="360"/>
        <w:tabs>
          <w:tab w:val="num" w:pos="6620" w:leader="none"/>
        </w:tabs>
      </w:pPr>
      <w:rPr>
        <w:rFonts w:hint="default" w:ascii="Wingdings" w:hAnsi="Wingdings"/>
      </w:rPr>
    </w:lvl>
  </w:abstractNum>
  <w:abstractNum w:abstractNumId="59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60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61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62">
    <w:multiLevelType w:val="hybridMultilevel"/>
    <w:lvl w:ilvl="0">
      <w:start w:val="5"/>
      <w:numFmt w:val="decimal"/>
      <w:isLgl w:val="false"/>
      <w:suff w:val="tab"/>
      <w:lvlText w:val="%1"/>
      <w:lvlJc w:val="left"/>
      <w:pPr>
        <w:ind w:left="309" w:hanging="196"/>
      </w:pPr>
      <w:rPr>
        <w:rFonts w:hint="default" w:ascii="Tahoma" w:hAnsi="Tahoma" w:eastAsia="Tahoma" w:cs="Tahoma"/>
        <w:color w:val="231f20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307" w:hanging="196"/>
      </w:pPr>
      <w:rPr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315" w:hanging="196"/>
      </w:pPr>
      <w:rPr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3323" w:hanging="196"/>
      </w:pPr>
      <w:rPr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4331" w:hanging="196"/>
      </w:pPr>
      <w:rPr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339" w:hanging="196"/>
      </w:pPr>
      <w:rPr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6347" w:hanging="196"/>
      </w:pPr>
      <w:rPr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355" w:hanging="196"/>
      </w:pPr>
      <w:rPr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363" w:hanging="196"/>
      </w:pPr>
      <w:rPr>
        <w:lang w:val="ru-RU" w:eastAsia="en-US" w:bidi="ar-SA"/>
      </w:rPr>
    </w:lvl>
  </w:abstractNum>
  <w:abstractNum w:abstractNumId="63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17" w:hanging="264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4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4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4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4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4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4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4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4"/>
      </w:pPr>
      <w:rPr>
        <w:rFonts w:hint="default"/>
        <w:lang w:val="ru-RU" w:eastAsia="en-US" w:bidi="ar-SA"/>
      </w:rPr>
    </w:lvl>
  </w:abstractNum>
  <w:abstractNum w:abstractNumId="64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6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32" w:hanging="248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126" w:hanging="24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732" w:hanging="24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339" w:hanging="24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945" w:hanging="24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551" w:hanging="24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158" w:hanging="24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64" w:hanging="24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70" w:hanging="248"/>
      </w:pPr>
      <w:rPr>
        <w:rFonts w:hint="default"/>
        <w:lang w:val="ru-RU" w:eastAsia="en-US" w:bidi="ar-SA"/>
      </w:rPr>
    </w:lvl>
  </w:abstractNum>
  <w:abstractNum w:abstractNumId="66">
    <w:multiLevelType w:val="hybridMultilevel"/>
    <w:lvl w:ilvl="0">
      <w:start w:val="1"/>
      <w:numFmt w:val="bullet"/>
      <w:isLgl w:val="false"/>
      <w:suff w:val="tab"/>
      <w:lvlText w:val="•"/>
      <w:lvlJc w:val="left"/>
      <w:pPr>
        <w:ind w:left="227" w:hanging="227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848" w:hanging="227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72" w:hanging="227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97" w:hanging="227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21" w:hanging="227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45" w:hanging="227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70" w:hanging="227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594" w:hanging="227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18" w:hanging="227"/>
      </w:pPr>
      <w:rPr>
        <w:rFonts w:hint="default"/>
        <w:lang w:val="ru-RU" w:eastAsia="en-US" w:bidi="ar-SA"/>
      </w:rPr>
    </w:lvl>
  </w:abstractNum>
  <w:abstractNum w:abstractNumId="67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17" w:hanging="240"/>
        <w:jc w:val="left"/>
      </w:pPr>
      <w:rPr>
        <w:rFonts w:hint="default" w:ascii="Times New Roman" w:hAnsi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40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40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40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40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40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40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40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40"/>
      </w:pPr>
      <w:rPr>
        <w:rFonts w:hint="default"/>
        <w:lang w:val="ru-RU" w:eastAsia="en-US" w:bidi="ar-SA"/>
      </w:rPr>
    </w:lvl>
  </w:abstractNum>
  <w:abstractNum w:abstractNumId="68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6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3" w:hanging="237"/>
        <w:jc w:val="left"/>
      </w:pPr>
      <w:rPr>
        <w:rFonts w:hint="default" w:ascii="Times New Roman" w:hAnsi="Times New Roman" w:eastAsia="Times New Roman" w:cs="Times New Roman"/>
        <w:color w:val="231f20"/>
        <w:sz w:val="18"/>
        <w:szCs w:val="1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367" w:hanging="237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615" w:hanging="237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863" w:hanging="237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1111" w:hanging="237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1359" w:hanging="237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1606" w:hanging="237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1854" w:hanging="237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2102" w:hanging="237"/>
      </w:pPr>
      <w:rPr>
        <w:rFonts w:hint="default"/>
        <w:lang w:val="ru-RU" w:eastAsia="en-US" w:bidi="ar-SA"/>
      </w:rPr>
    </w:lvl>
  </w:abstractNum>
  <w:abstractNum w:abstractNumId="7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3"/>
      </w:pPr>
      <w:rPr>
        <w:rFonts w:hint="default"/>
        <w:lang w:val="ru-RU" w:eastAsia="en-US" w:bidi="ar-SA"/>
      </w:rPr>
    </w:lvl>
  </w:abstractNum>
  <w:abstractNum w:abstractNumId="71">
    <w:multiLevelType w:val="hybridMultilevel"/>
    <w:lvl w:ilvl="0">
      <w:start w:val="5"/>
      <w:numFmt w:val="decimal"/>
      <w:isLgl w:val="false"/>
      <w:suff w:val="tab"/>
      <w:lvlText w:val="%1"/>
      <w:lvlJc w:val="left"/>
      <w:pPr>
        <w:ind w:left="286" w:hanging="169"/>
        <w:jc w:val="left"/>
      </w:pPr>
      <w:rPr>
        <w:rFonts w:hint="default" w:ascii="Trebuchet MS" w:hAnsi="Trebuchet MS" w:eastAsia="Trebuchet MS" w:cs="Trebuchet MS"/>
        <w:b w:val="0"/>
        <w:bCs w:val="0"/>
        <w:i w:val="0"/>
        <w:iCs w:val="0"/>
        <w:color w:val="231f20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910" w:hanging="169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540" w:hanging="169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171" w:hanging="169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801" w:hanging="169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431" w:hanging="169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062" w:hanging="169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92" w:hanging="169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22" w:hanging="169"/>
      </w:pPr>
      <w:rPr>
        <w:rFonts w:hint="default"/>
        <w:lang w:val="ru-RU" w:eastAsia="en-US" w:bidi="ar-SA"/>
      </w:rPr>
    </w:lvl>
  </w:abstractNum>
  <w:abstractNum w:abstractNumId="72">
    <w:multiLevelType w:val="hybridMultilevel"/>
    <w:lvl w:ilvl="0">
      <w:start w:val="7"/>
      <w:numFmt w:val="decimal"/>
      <w:isLgl w:val="false"/>
      <w:suff w:val="tab"/>
      <w:lvlText w:val="%1"/>
      <w:lvlJc w:val="left"/>
      <w:pPr>
        <w:ind w:left="309" w:hanging="196"/>
      </w:pPr>
      <w:rPr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307" w:hanging="196"/>
      </w:pPr>
      <w:rPr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315" w:hanging="196"/>
      </w:pPr>
      <w:rPr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3323" w:hanging="196"/>
      </w:pPr>
      <w:rPr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4331" w:hanging="196"/>
      </w:pPr>
      <w:rPr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339" w:hanging="196"/>
      </w:pPr>
      <w:rPr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6347" w:hanging="196"/>
      </w:pPr>
      <w:rPr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355" w:hanging="196"/>
      </w:pPr>
      <w:rPr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363" w:hanging="196"/>
      </w:pPr>
      <w:rPr>
        <w:lang w:val="ru-RU" w:eastAsia="en-US" w:bidi="ar-SA"/>
      </w:rPr>
    </w:lvl>
  </w:abstractNum>
  <w:abstractNum w:abstractNumId="7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7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3"/>
      </w:pPr>
      <w:rPr>
        <w:rFonts w:hint="default"/>
        <w:lang w:val="ru-RU" w:eastAsia="en-US" w:bidi="ar-SA"/>
      </w:rPr>
    </w:lvl>
  </w:abstractNum>
  <w:abstractNum w:abstractNumId="7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381" w:hanging="265"/>
        <w:jc w:val="left"/>
      </w:pPr>
      <w:rPr>
        <w:rFonts w:hint="default" w:ascii="Trebuchet MS" w:hAnsi="Trebuchet MS" w:eastAsia="Trebuchet MS" w:cs="Trebuchet MS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000" w:hanging="265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620" w:hanging="265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241" w:hanging="265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861" w:hanging="265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481" w:hanging="265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102" w:hanging="265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22" w:hanging="265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42" w:hanging="265"/>
      </w:pPr>
      <w:rPr>
        <w:rFonts w:hint="default"/>
        <w:lang w:val="ru-RU" w:eastAsia="en-US" w:bidi="ar-SA"/>
      </w:rPr>
    </w:lvl>
  </w:abstractNum>
  <w:abstractNum w:abstractNumId="76">
    <w:multiLevelType w:val="hybridMultilevel"/>
    <w:lvl w:ilvl="0">
      <w:start w:val="51"/>
      <w:numFmt w:val="bullet"/>
      <w:isLgl w:val="false"/>
      <w:suff w:val="tab"/>
      <w:lvlText w:val=""/>
      <w:lvlJc w:val="left"/>
      <w:pPr>
        <w:ind w:left="537" w:hanging="227"/>
        <w:tabs>
          <w:tab w:val="num" w:pos="633" w:leader="none"/>
        </w:tabs>
      </w:pPr>
      <w:rPr>
        <w:rFonts w:hint="default" w:ascii="Symbol" w:hAnsi="Symbol" w:eastAsia="Marigold" w:cs="Marigold"/>
        <w:color w:val="auto"/>
      </w:rPr>
    </w:lvl>
    <w:lvl w:ilvl="1">
      <w:start w:val="1"/>
      <w:numFmt w:val="bullet"/>
      <w:isLgl w:val="false"/>
      <w:suff w:val="tab"/>
      <w:lvlText w:val="o"/>
      <w:lvlJc w:val="left"/>
      <w:pPr>
        <w:ind w:left="1580" w:hanging="360"/>
        <w:tabs>
          <w:tab w:val="num" w:pos="1580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300" w:hanging="360"/>
        <w:tabs>
          <w:tab w:val="num" w:pos="230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020" w:hanging="360"/>
        <w:tabs>
          <w:tab w:val="num" w:pos="302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740" w:hanging="360"/>
        <w:tabs>
          <w:tab w:val="num" w:pos="3740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460" w:hanging="360"/>
        <w:tabs>
          <w:tab w:val="num" w:pos="446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180" w:hanging="360"/>
        <w:tabs>
          <w:tab w:val="num" w:pos="5180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900" w:hanging="360"/>
        <w:tabs>
          <w:tab w:val="num" w:pos="5900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620" w:hanging="360"/>
        <w:tabs>
          <w:tab w:val="num" w:pos="6620" w:leader="none"/>
        </w:tabs>
      </w:pPr>
      <w:rPr>
        <w:rFonts w:hint="default" w:ascii="Wingdings" w:hAnsi="Wingdings"/>
      </w:rPr>
    </w:lvl>
  </w:abstractNum>
  <w:abstractNum w:abstractNumId="7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98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9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9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9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9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9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9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9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98"/>
      </w:pPr>
      <w:rPr>
        <w:rFonts w:hint="default"/>
        <w:lang w:val="ru-RU" w:eastAsia="en-US" w:bidi="ar-SA"/>
      </w:rPr>
    </w:lvl>
  </w:abstractNum>
  <w:abstractNum w:abstractNumId="78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7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3"/>
      </w:pPr>
      <w:rPr>
        <w:rFonts w:hint="default"/>
        <w:lang w:val="ru-RU" w:eastAsia="en-US" w:bidi="ar-SA"/>
      </w:rPr>
    </w:lvl>
  </w:abstractNum>
  <w:abstractNum w:abstractNumId="80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1005" w:hanging="360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18"/>
        <w:szCs w:val="18"/>
        <w:lang w:val="ru-RU" w:eastAsia="en-US" w:bidi="ar-SA"/>
      </w:rPr>
    </w:lvl>
    <w:lvl w:ilvl="1">
      <w:start w:val="1"/>
      <w:numFmt w:val="bullet"/>
      <w:isLgl w:val="false"/>
      <w:suff w:val="tab"/>
      <w:lvlText w:val="o"/>
      <w:lvlJc w:val="left"/>
      <w:pPr>
        <w:ind w:left="1725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445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165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885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605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325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045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765" w:hanging="360"/>
      </w:pPr>
      <w:rPr>
        <w:rFonts w:hint="default" w:ascii="Wingdings" w:hAnsi="Wingdings"/>
      </w:rPr>
    </w:lvl>
  </w:abstractNum>
  <w:abstractNum w:abstractNumId="81">
    <w:multiLevelType w:val="hybridMultilevel"/>
    <w:lvl w:ilvl="0">
      <w:start w:val="5"/>
      <w:numFmt w:val="decimal"/>
      <w:isLgl w:val="false"/>
      <w:suff w:val="tab"/>
      <w:lvlText w:val="%1"/>
      <w:lvlJc w:val="left"/>
      <w:pPr>
        <w:ind w:left="303" w:hanging="170"/>
        <w:jc w:val="left"/>
      </w:pPr>
      <w:rPr>
        <w:rFonts w:hint="default" w:ascii="Arial Unicode MS" w:hAnsi="Arial Unicode MS" w:eastAsia="Arial Unicode MS" w:cs="Arial Unicode MS"/>
        <w:b w:val="0"/>
        <w:bCs w:val="0"/>
        <w:i w:val="0"/>
        <w:iCs w:val="0"/>
        <w:color w:val="231f20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317" w:hanging="170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335" w:hanging="170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3353" w:hanging="170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4371" w:hanging="170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389" w:hanging="170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6407" w:hanging="170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425" w:hanging="170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443" w:hanging="170"/>
      </w:pPr>
      <w:rPr>
        <w:rFonts w:hint="default"/>
        <w:lang w:val="ru-RU" w:eastAsia="en-US" w:bidi="ar-SA"/>
      </w:rPr>
    </w:lvl>
  </w:abstractNum>
  <w:abstractNum w:abstractNumId="8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3"/>
      </w:pPr>
      <w:rPr>
        <w:rFonts w:hint="default"/>
        <w:lang w:val="ru-RU" w:eastAsia="en-US" w:bidi="ar-SA"/>
      </w:rPr>
    </w:lvl>
  </w:abstractNum>
  <w:abstractNum w:abstractNumId="8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87"/>
        <w:jc w:val="left"/>
      </w:pPr>
      <w:rPr>
        <w:rFonts w:hint="default" w:ascii="Cambria" w:hAnsi="Cambria" w:eastAsia="Cambria" w:cs="Cambria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87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87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87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87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87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87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87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87"/>
      </w:pPr>
      <w:rPr>
        <w:rFonts w:hint="default"/>
        <w:lang w:val="ru-RU" w:eastAsia="en-US" w:bidi="ar-SA"/>
      </w:rPr>
    </w:lvl>
  </w:abstractNum>
  <w:abstractNum w:abstractNumId="8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57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810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60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111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61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41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062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12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62" w:hanging="263"/>
      </w:pPr>
      <w:rPr>
        <w:rFonts w:hint="default"/>
        <w:lang w:val="ru-RU" w:eastAsia="en-US" w:bidi="ar-SA"/>
      </w:rPr>
    </w:lvl>
  </w:abstractNum>
  <w:abstractNum w:abstractNumId="8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13" w:hanging="249"/>
        <w:jc w:val="right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126" w:hanging="249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732" w:hanging="249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339" w:hanging="249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945" w:hanging="249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551" w:hanging="249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158" w:hanging="249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64" w:hanging="249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70" w:hanging="249"/>
      </w:pPr>
      <w:rPr>
        <w:rFonts w:hint="default"/>
        <w:lang w:val="ru-RU" w:eastAsia="en-US" w:bidi="ar-SA"/>
      </w:rPr>
    </w:lvl>
  </w:abstractNum>
  <w:abstractNum w:abstractNumId="86">
    <w:multiLevelType w:val="hybridMultilevel"/>
    <w:lvl w:ilvl="0">
      <w:start w:val="2"/>
      <w:numFmt w:val="decimal"/>
      <w:isLgl w:val="false"/>
      <w:suff w:val="tab"/>
      <w:lvlText w:val="%1."/>
      <w:lvlJc w:val="left"/>
      <w:pPr>
        <w:ind w:left="158" w:hanging="316"/>
      </w:pPr>
      <w:rPr>
        <w:rFonts w:hint="default" w:ascii="Calibri" w:hAnsi="Calibri" w:eastAsia="Calibri" w:cs="Calibri"/>
        <w:b w:val="0"/>
        <w:bCs w:val="0"/>
        <w:i w:val="0"/>
        <w:iCs w:val="0"/>
        <w:color w:val="231f20"/>
        <w:spacing w:val="-10"/>
        <w:sz w:val="24"/>
        <w:szCs w:val="24"/>
      </w:rPr>
    </w:lvl>
    <w:lvl w:ilvl="1">
      <w:start w:val="1"/>
      <w:numFmt w:val="decimal"/>
      <w:isLgl w:val="false"/>
      <w:suff w:val="tab"/>
      <w:lvlText w:val="%1.%2."/>
      <w:lvlJc w:val="left"/>
      <w:pPr>
        <w:ind w:left="158" w:hanging="449"/>
      </w:pPr>
      <w:rPr>
        <w:rFonts w:hint="default" w:ascii="Trebuchet MS" w:hAnsi="Trebuchet MS" w:eastAsia="Trebuchet MS" w:cs="Trebuchet MS"/>
        <w:b w:val="0"/>
        <w:bCs w:val="0"/>
        <w:i w:val="0"/>
        <w:iCs w:val="0"/>
        <w:color w:val="231f20"/>
        <w:spacing w:val="-15"/>
        <w:sz w:val="22"/>
        <w:szCs w:val="22"/>
      </w:rPr>
    </w:lvl>
    <w:lvl w:ilvl="2">
      <w:start w:val="1"/>
      <w:numFmt w:val="decimal"/>
      <w:isLgl w:val="false"/>
      <w:suff w:val="tab"/>
      <w:lvlText w:val="%1.%2.%3"/>
      <w:lvlJc w:val="left"/>
      <w:pPr>
        <w:ind w:left="630" w:hanging="630"/>
      </w:pPr>
      <w:rPr>
        <w:rFonts w:hint="default"/>
        <w:spacing w:val="-10"/>
        <w:lang w:val="ru-RU"/>
      </w:rPr>
    </w:lvl>
    <w:lvl w:ilvl="3">
      <w:start w:val="1"/>
      <w:numFmt w:val="decimal"/>
      <w:isLgl w:val="false"/>
      <w:suff w:val="tab"/>
      <w:lvlText w:val="%4)"/>
      <w:lvlJc w:val="left"/>
      <w:pPr>
        <w:ind w:left="157" w:hanging="288"/>
      </w:pPr>
      <w:rPr>
        <w:rFonts w:hint="default"/>
      </w:rPr>
    </w:lvl>
    <w:lvl w:ilvl="4">
      <w:start w:val="1"/>
      <w:numFmt w:val="bullet"/>
      <w:isLgl w:val="false"/>
      <w:suff w:val="tab"/>
      <w:lvlText w:val="•"/>
      <w:lvlJc w:val="left"/>
      <w:pPr>
        <w:ind w:left="2250" w:hanging="288"/>
      </w:pPr>
      <w:rPr>
        <w:rFonts w:hint="default"/>
      </w:rPr>
    </w:lvl>
    <w:lvl w:ilvl="5">
      <w:start w:val="1"/>
      <w:numFmt w:val="bullet"/>
      <w:isLgl w:val="false"/>
      <w:suff w:val="tab"/>
      <w:lvlText w:val="•"/>
      <w:lvlJc w:val="left"/>
      <w:pPr>
        <w:ind w:left="2986" w:hanging="288"/>
      </w:pPr>
      <w:rPr>
        <w:rFonts w:hint="default"/>
      </w:rPr>
    </w:lvl>
    <w:lvl w:ilvl="6">
      <w:start w:val="1"/>
      <w:numFmt w:val="bullet"/>
      <w:isLgl w:val="false"/>
      <w:suff w:val="tab"/>
      <w:lvlText w:val="•"/>
      <w:lvlJc w:val="left"/>
      <w:pPr>
        <w:ind w:left="3721" w:hanging="288"/>
      </w:pPr>
      <w:rPr>
        <w:rFonts w:hint="default"/>
      </w:rPr>
    </w:lvl>
    <w:lvl w:ilvl="7">
      <w:start w:val="1"/>
      <w:numFmt w:val="bullet"/>
      <w:isLgl w:val="false"/>
      <w:suff w:val="tab"/>
      <w:lvlText w:val="•"/>
      <w:lvlJc w:val="left"/>
      <w:pPr>
        <w:ind w:left="4457" w:hanging="288"/>
      </w:pPr>
      <w:rPr>
        <w:rFonts w:hint="default"/>
      </w:rPr>
    </w:lvl>
    <w:lvl w:ilvl="8">
      <w:start w:val="1"/>
      <w:numFmt w:val="bullet"/>
      <w:isLgl w:val="false"/>
      <w:suff w:val="tab"/>
      <w:lvlText w:val="•"/>
      <w:lvlJc w:val="left"/>
      <w:pPr>
        <w:ind w:left="5192" w:hanging="288"/>
      </w:pPr>
      <w:rPr>
        <w:rFonts w:hint="default"/>
      </w:rPr>
    </w:lvl>
  </w:abstractNum>
  <w:abstractNum w:abstractNumId="87">
    <w:multiLevelType w:val="hybridMultilevel"/>
    <w:lvl w:ilvl="0">
      <w:start w:val="2"/>
      <w:numFmt w:val="decimal"/>
      <w:isLgl w:val="false"/>
      <w:suff w:val="tab"/>
      <w:lvlText w:val="%1."/>
      <w:lvlJc w:val="left"/>
      <w:pPr>
        <w:ind w:left="720" w:hanging="720"/>
      </w:pPr>
      <w:rPr>
        <w:rFonts w:hint="default"/>
      </w:rPr>
    </w:lvl>
    <w:lvl w:ilvl="1">
      <w:start w:val="2"/>
      <w:numFmt w:val="decimal"/>
      <w:isLgl w:val="false"/>
      <w:suff w:val="tab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</w:rPr>
    </w:lvl>
    <w:lvl w:ilvl="3">
      <w:start w:val="9"/>
      <w:numFmt w:val="decimal"/>
      <w:isLgl w:val="false"/>
      <w:suff w:val="tab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13" w:hanging="248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126" w:hanging="24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732" w:hanging="24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339" w:hanging="24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945" w:hanging="24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551" w:hanging="24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158" w:hanging="24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64" w:hanging="24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70" w:hanging="248"/>
      </w:pPr>
      <w:rPr>
        <w:rFonts w:hint="default"/>
        <w:lang w:val="ru-RU" w:eastAsia="en-US" w:bidi="ar-SA"/>
      </w:rPr>
    </w:lvl>
  </w:abstractNum>
  <w:abstractNum w:abstractNumId="8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31" w:hanging="262"/>
      </w:pPr>
      <w:rPr>
        <w:rFonts w:hint="default" w:ascii="Georgia" w:hAnsi="Georgia" w:eastAsia="Georgia" w:cs="Georgia"/>
        <w:color w:val="231f20"/>
        <w:sz w:val="18"/>
        <w:szCs w:val="1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86" w:hanging="262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132" w:hanging="262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1478" w:hanging="262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1824" w:hanging="262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2171" w:hanging="262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2517" w:hanging="262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2863" w:hanging="262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3209" w:hanging="262"/>
      </w:pPr>
      <w:rPr>
        <w:rFonts w:hint="default"/>
        <w:lang w:val="ru-RU" w:eastAsia="en-US" w:bidi="ar-SA"/>
      </w:rPr>
    </w:lvl>
  </w:abstractNum>
  <w:abstractNum w:abstractNumId="9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74"/>
        <w:jc w:val="left"/>
      </w:pPr>
      <w:rPr>
        <w:rFonts w:hint="default" w:ascii="Cambria" w:hAnsi="Cambria" w:eastAsia="Cambria" w:cs="Cambria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74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74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74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74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74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74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74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74"/>
      </w:pPr>
      <w:rPr>
        <w:rFonts w:hint="default"/>
        <w:lang w:val="ru-RU" w:eastAsia="en-US" w:bidi="ar-SA"/>
      </w:rPr>
    </w:lvl>
  </w:abstractNum>
  <w:abstractNum w:abstractNumId="91">
    <w:multiLevelType w:val="hybridMultilevel"/>
    <w:lvl w:ilvl="0">
      <w:start w:val="7"/>
      <w:numFmt w:val="decimal"/>
      <w:isLgl w:val="false"/>
      <w:suff w:val="tab"/>
      <w:lvlText w:val="%1"/>
      <w:lvlJc w:val="left"/>
      <w:pPr>
        <w:ind w:left="737" w:hanging="168"/>
      </w:pPr>
      <w:rPr>
        <w:rFonts w:hint="default" w:ascii="Times New Roman" w:hAnsi="Times New Roman" w:cs="Bookman Old Style"/>
        <w:b w:val="0"/>
        <w:bCs w:val="0"/>
        <w:i w:val="0"/>
        <w:iCs w:val="0"/>
        <w:color w:val="231f20"/>
        <w:sz w:val="24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324" w:hanging="16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908" w:hanging="16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493" w:hanging="16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077" w:hanging="16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661" w:hanging="16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246" w:hanging="16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830" w:hanging="16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414" w:hanging="168"/>
      </w:pPr>
      <w:rPr>
        <w:rFonts w:hint="default"/>
        <w:lang w:val="ru-RU" w:eastAsia="en-US" w:bidi="ar-SA"/>
      </w:rPr>
    </w:lvl>
  </w:abstractNum>
  <w:abstractNum w:abstractNumId="9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390" w:hanging="248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003" w:hanging="24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609" w:hanging="24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216" w:hanging="24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822" w:hanging="24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428" w:hanging="24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035" w:hanging="24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1" w:hanging="24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47" w:hanging="248"/>
      </w:pPr>
      <w:rPr>
        <w:rFonts w:hint="default"/>
        <w:lang w:val="ru-RU" w:eastAsia="en-US" w:bidi="ar-SA"/>
      </w:rPr>
    </w:lvl>
  </w:abstractNum>
  <w:abstractNum w:abstractNumId="93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120" w:hanging="155"/>
      </w:pPr>
      <w:rPr>
        <w:rFonts w:hint="default" w:ascii="Times New Roman" w:hAnsi="Times New Roman" w:eastAsia="Times New Roman" w:cs="Times New Roman"/>
        <w:sz w:val="24"/>
        <w:szCs w:val="24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068" w:hanging="155"/>
      </w:pPr>
      <w:rPr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017" w:hanging="155"/>
      </w:pPr>
      <w:rPr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965" w:hanging="155"/>
      </w:pPr>
      <w:rPr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914" w:hanging="155"/>
      </w:pPr>
      <w:rPr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4862" w:hanging="155"/>
      </w:pPr>
      <w:rPr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5811" w:hanging="155"/>
      </w:pPr>
      <w:rPr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6759" w:hanging="155"/>
      </w:pPr>
      <w:rPr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7708" w:hanging="155"/>
      </w:pPr>
      <w:rPr>
        <w:lang w:val="ru-RU" w:eastAsia="en-US" w:bidi="ar-SA"/>
      </w:rPr>
    </w:lvl>
  </w:abstractNum>
  <w:abstractNum w:abstractNumId="94">
    <w:multiLevelType w:val="hybridMultilevel"/>
    <w:lvl w:ilvl="0">
      <w:start w:val="7"/>
      <w:numFmt w:val="decimal"/>
      <w:isLgl w:val="false"/>
      <w:suff w:val="tab"/>
      <w:lvlText w:val="%1"/>
      <w:lvlJc w:val="left"/>
      <w:pPr>
        <w:ind w:left="294" w:hanging="178"/>
      </w:pPr>
      <w:rPr>
        <w:rFonts w:hint="default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513" w:hanging="248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193" w:hanging="24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1867" w:hanging="24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541" w:hanging="24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214" w:hanging="24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888" w:hanging="24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562" w:hanging="24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36" w:hanging="248"/>
      </w:pPr>
      <w:rPr>
        <w:rFonts w:hint="default"/>
        <w:lang w:val="ru-RU" w:eastAsia="en-US" w:bidi="ar-SA"/>
      </w:rPr>
    </w:lvl>
  </w:abstractNum>
  <w:abstractNum w:abstractNumId="9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3"/>
      </w:pPr>
      <w:rPr>
        <w:rFonts w:hint="default"/>
        <w:lang w:val="ru-RU" w:eastAsia="en-US" w:bidi="ar-SA"/>
      </w:rPr>
    </w:lvl>
  </w:abstractNum>
  <w:abstractNum w:abstractNumId="96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97">
    <w:multiLevelType w:val="hybridMultilevel"/>
    <w:lvl w:ilvl="0">
      <w:start w:val="8"/>
      <w:numFmt w:val="decimal"/>
      <w:isLgl w:val="false"/>
      <w:suff w:val="tab"/>
      <w:lvlText w:val="%1"/>
      <w:lvlJc w:val="left"/>
      <w:pPr>
        <w:ind w:left="312" w:hanging="196"/>
      </w:pPr>
      <w:rPr>
        <w:rFonts w:hint="default" w:ascii="Tahoma" w:hAnsi="Tahoma" w:eastAsia="Tahoma" w:cs="Tahoma"/>
        <w:color w:val="231f20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946" w:hanging="196"/>
      </w:pPr>
      <w:rPr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572" w:hanging="196"/>
      </w:pPr>
      <w:rPr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199" w:hanging="196"/>
      </w:pPr>
      <w:rPr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825" w:hanging="196"/>
      </w:pPr>
      <w:rPr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451" w:hanging="196"/>
      </w:pPr>
      <w:rPr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078" w:hanging="196"/>
      </w:pPr>
      <w:rPr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04" w:hanging="196"/>
      </w:pPr>
      <w:rPr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30" w:hanging="196"/>
      </w:pPr>
      <w:rPr>
        <w:lang w:val="ru-RU" w:eastAsia="en-US" w:bidi="ar-SA"/>
      </w:rPr>
    </w:lvl>
  </w:abstractNum>
  <w:abstractNum w:abstractNumId="98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17" w:hanging="240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40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40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40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40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40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40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40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40"/>
      </w:pPr>
      <w:rPr>
        <w:rFonts w:hint="default"/>
        <w:lang w:val="ru-RU" w:eastAsia="en-US" w:bidi="ar-SA"/>
      </w:rPr>
    </w:lvl>
  </w:abstractNum>
  <w:abstractNum w:abstractNumId="9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0" w:hanging="237"/>
        <w:jc w:val="left"/>
      </w:pPr>
      <w:rPr>
        <w:rFonts w:hint="default" w:ascii="Times New Roman" w:hAnsi="Times New Roman" w:eastAsia="Times New Roman" w:cs="Times New Roman"/>
        <w:color w:val="231f20"/>
        <w:sz w:val="18"/>
        <w:szCs w:val="1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367" w:hanging="237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615" w:hanging="237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862" w:hanging="237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1110" w:hanging="237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1357" w:hanging="237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1605" w:hanging="237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1852" w:hanging="237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2100" w:hanging="237"/>
      </w:pPr>
      <w:rPr>
        <w:rFonts w:hint="default"/>
        <w:lang w:val="ru-RU" w:eastAsia="en-US" w:bidi="ar-SA"/>
      </w:rPr>
    </w:lvl>
  </w:abstractNum>
  <w:abstractNum w:abstractNumId="10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960" w:hanging="181"/>
      </w:pPr>
      <w:rPr>
        <w:rFonts w:hint="default" w:ascii="Times New Roman" w:hAnsi="Times New Roman" w:eastAsia="Times New Roman" w:cs="Times New Roman"/>
        <w:b/>
        <w:bCs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886" w:hanging="181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813" w:hanging="181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3739" w:hanging="181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4666" w:hanging="181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593" w:hanging="181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6519" w:hanging="181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446" w:hanging="181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373" w:hanging="181"/>
      </w:pPr>
      <w:rPr>
        <w:rFonts w:hint="default"/>
        <w:lang w:val="ru-RU" w:eastAsia="en-US" w:bidi="ar-SA"/>
      </w:rPr>
    </w:lvl>
  </w:abstractNum>
  <w:abstractNum w:abstractNumId="101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0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3"/>
      </w:pPr>
      <w:rPr>
        <w:rFonts w:hint="default"/>
        <w:lang w:val="ru-RU" w:eastAsia="en-US" w:bidi="ar-SA"/>
      </w:rPr>
    </w:lvl>
  </w:abstractNum>
  <w:abstractNum w:abstractNumId="10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3"/>
      </w:pPr>
      <w:rPr>
        <w:rFonts w:hint="default"/>
        <w:lang w:val="ru-RU" w:eastAsia="en-US" w:bidi="ar-SA"/>
      </w:rPr>
    </w:lvl>
  </w:abstractNum>
  <w:abstractNum w:abstractNumId="104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05">
    <w:multiLevelType w:val="hybridMultilevel"/>
    <w:lvl w:ilvl="0">
      <w:start w:val="51"/>
      <w:numFmt w:val="bullet"/>
      <w:isLgl w:val="false"/>
      <w:suff w:val="tab"/>
      <w:lvlText w:val=""/>
      <w:lvlJc w:val="left"/>
      <w:pPr>
        <w:ind w:left="537" w:hanging="227"/>
        <w:tabs>
          <w:tab w:val="num" w:pos="633" w:leader="none"/>
        </w:tabs>
      </w:pPr>
      <w:rPr>
        <w:rFonts w:hint="default" w:ascii="Symbol" w:hAnsi="Symbol" w:eastAsia="Marigold" w:cs="Marigold"/>
        <w:color w:val="auto"/>
      </w:rPr>
    </w:lvl>
    <w:lvl w:ilvl="1">
      <w:start w:val="1"/>
      <w:numFmt w:val="bullet"/>
      <w:isLgl w:val="false"/>
      <w:suff w:val="tab"/>
      <w:lvlText w:val="o"/>
      <w:lvlJc w:val="left"/>
      <w:pPr>
        <w:ind w:left="1580" w:hanging="360"/>
        <w:tabs>
          <w:tab w:val="num" w:pos="1580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300" w:hanging="360"/>
        <w:tabs>
          <w:tab w:val="num" w:pos="230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020" w:hanging="360"/>
        <w:tabs>
          <w:tab w:val="num" w:pos="302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740" w:hanging="360"/>
        <w:tabs>
          <w:tab w:val="num" w:pos="3740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460" w:hanging="360"/>
        <w:tabs>
          <w:tab w:val="num" w:pos="446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180" w:hanging="360"/>
        <w:tabs>
          <w:tab w:val="num" w:pos="5180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900" w:hanging="360"/>
        <w:tabs>
          <w:tab w:val="num" w:pos="5900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620" w:hanging="360"/>
        <w:tabs>
          <w:tab w:val="num" w:pos="6620" w:leader="none"/>
        </w:tabs>
      </w:pPr>
      <w:rPr>
        <w:rFonts w:hint="default" w:ascii="Wingdings" w:hAnsi="Wingdings"/>
      </w:rPr>
    </w:lvl>
  </w:abstractNum>
  <w:abstractNum w:abstractNumId="10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3" w:hanging="237"/>
        <w:jc w:val="left"/>
      </w:pPr>
      <w:rPr>
        <w:rFonts w:hint="default" w:ascii="Times New Roman" w:hAnsi="Times New Roman" w:eastAsia="Times New Roman" w:cs="Times New Roman"/>
        <w:color w:val="231f20"/>
        <w:sz w:val="18"/>
        <w:szCs w:val="1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367" w:hanging="237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615" w:hanging="237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863" w:hanging="237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1111" w:hanging="237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1359" w:hanging="237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1606" w:hanging="237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1854" w:hanging="237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2102" w:hanging="237"/>
      </w:pPr>
      <w:rPr>
        <w:rFonts w:hint="default"/>
        <w:lang w:val="ru-RU" w:eastAsia="en-US" w:bidi="ar-SA"/>
      </w:rPr>
    </w:lvl>
  </w:abstractNum>
  <w:abstractNum w:abstractNumId="107">
    <w:multiLevelType w:val="hybridMultilevel"/>
    <w:lvl w:ilvl="0">
      <w:start w:val="5"/>
      <w:numFmt w:val="decimal"/>
      <w:isLgl w:val="false"/>
      <w:suff w:val="tab"/>
      <w:lvlText w:val="%1"/>
      <w:lvlJc w:val="left"/>
      <w:pPr>
        <w:ind w:left="737" w:hanging="168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324" w:hanging="16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908" w:hanging="16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493" w:hanging="16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077" w:hanging="16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661" w:hanging="16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246" w:hanging="16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830" w:hanging="16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414" w:hanging="168"/>
      </w:pPr>
      <w:rPr>
        <w:rFonts w:hint="default"/>
        <w:lang w:val="ru-RU" w:eastAsia="en-US" w:bidi="ar-SA"/>
      </w:rPr>
    </w:lvl>
  </w:abstractNum>
  <w:abstractNum w:abstractNumId="108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86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10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110">
    <w:multiLevelType w:val="hybridMultilevel"/>
    <w:lvl w:ilvl="0">
      <w:start w:val="5"/>
      <w:numFmt w:val="decimal"/>
      <w:isLgl w:val="false"/>
      <w:suff w:val="tab"/>
      <w:lvlText w:val="%1"/>
      <w:lvlJc w:val="left"/>
      <w:pPr>
        <w:ind w:left="1069" w:hanging="360"/>
      </w:pPr>
      <w:rPr>
        <w:rFonts w:hint="default" w:eastAsia="Calibri" w:cs="Calibri"/>
        <w:b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11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646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242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844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447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049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6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254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856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458" w:hanging="263"/>
      </w:pPr>
      <w:rPr>
        <w:rFonts w:hint="default"/>
        <w:lang w:val="ru-RU" w:eastAsia="en-US" w:bidi="ar-SA"/>
      </w:rPr>
    </w:lvl>
  </w:abstractNum>
  <w:abstractNum w:abstractNumId="112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155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1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32" w:hanging="262"/>
      </w:pPr>
      <w:rPr>
        <w:rFonts w:hint="default" w:ascii="Times New Roman" w:hAnsi="Times New Roman" w:eastAsia="Georgia" w:cs="Times New Roman"/>
        <w:color w:val="231f20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86" w:hanging="262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132" w:hanging="262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1478" w:hanging="262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1824" w:hanging="262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2170" w:hanging="262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2516" w:hanging="262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2862" w:hanging="262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3208" w:hanging="262"/>
      </w:pPr>
      <w:rPr>
        <w:rFonts w:hint="default"/>
        <w:lang w:val="ru-RU" w:eastAsia="en-US" w:bidi="ar-SA"/>
      </w:rPr>
    </w:lvl>
  </w:abstractNum>
  <w:abstractNum w:abstractNumId="114">
    <w:multiLevelType w:val="hybridMultilevel"/>
    <w:lvl w:ilvl="0">
      <w:start w:val="7"/>
      <w:numFmt w:val="decimal"/>
      <w:isLgl w:val="false"/>
      <w:suff w:val="tab"/>
      <w:lvlText w:val="%1"/>
      <w:lvlJc w:val="left"/>
      <w:pPr>
        <w:ind w:left="737" w:hanging="168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324" w:hanging="16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908" w:hanging="16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493" w:hanging="16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077" w:hanging="16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661" w:hanging="16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246" w:hanging="16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830" w:hanging="16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414" w:hanging="168"/>
      </w:pPr>
      <w:rPr>
        <w:rFonts w:hint="default"/>
        <w:lang w:val="ru-RU" w:eastAsia="en-US" w:bidi="ar-SA"/>
      </w:rPr>
    </w:lvl>
  </w:abstractNum>
  <w:abstractNum w:abstractNumId="115">
    <w:multiLevelType w:val="hybridMultilevel"/>
    <w:lvl w:ilvl="0">
      <w:start w:val="6"/>
      <w:numFmt w:val="decimal"/>
      <w:isLgl w:val="false"/>
      <w:suff w:val="tab"/>
      <w:lvlText w:val="%1"/>
      <w:lvlJc w:val="left"/>
      <w:pPr>
        <w:ind w:left="762" w:hanging="192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342" w:hanging="192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924" w:hanging="192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507" w:hanging="192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089" w:hanging="192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671" w:hanging="192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254" w:hanging="192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836" w:hanging="192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418" w:hanging="192"/>
      </w:pPr>
      <w:rPr>
        <w:rFonts w:hint="default"/>
        <w:lang w:val="ru-RU" w:eastAsia="en-US" w:bidi="ar-SA"/>
      </w:rPr>
    </w:lvl>
  </w:abstractNum>
  <w:abstractNum w:abstractNumId="11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646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242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844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447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049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6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254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856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458" w:hanging="263"/>
      </w:pPr>
      <w:rPr>
        <w:rFonts w:hint="default"/>
        <w:lang w:val="ru-RU" w:eastAsia="en-US" w:bidi="ar-SA"/>
      </w:rPr>
    </w:lvl>
  </w:abstractNum>
  <w:abstractNum w:abstractNumId="117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18">
    <w:multiLevelType w:val="hybridMultilevel"/>
    <w:lvl w:ilvl="0">
      <w:start w:val="5"/>
      <w:numFmt w:val="decimal"/>
      <w:isLgl w:val="false"/>
      <w:suff w:val="tab"/>
      <w:lvlText w:val="%1"/>
      <w:lvlJc w:val="left"/>
      <w:pPr>
        <w:ind w:left="352" w:hanging="196"/>
      </w:pPr>
      <w:rPr>
        <w:rFonts w:hint="default" w:ascii="Tahoma" w:hAnsi="Tahoma" w:eastAsia="Tahoma" w:cs="Tahoma"/>
        <w:b/>
        <w:bCs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990" w:hanging="196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620" w:hanging="196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251" w:hanging="196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881" w:hanging="196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511" w:hanging="196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142" w:hanging="196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72" w:hanging="196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402" w:hanging="196"/>
      </w:pPr>
      <w:rPr>
        <w:rFonts w:hint="default"/>
        <w:lang w:val="ru-RU" w:eastAsia="en-US" w:bidi="ar-SA"/>
      </w:rPr>
    </w:lvl>
  </w:abstractNum>
  <w:abstractNum w:abstractNumId="11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12" w:hanging="242"/>
      </w:pPr>
      <w:rPr>
        <w:rFonts w:hint="default" w:ascii="Times New Roman" w:hAnsi="Times New Roman" w:eastAsia="Georgia" w:cs="Times New Roman"/>
        <w:color w:val="231f20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8" w:hanging="242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116" w:hanging="242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1464" w:hanging="242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1812" w:hanging="242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2161" w:hanging="242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2509" w:hanging="242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2857" w:hanging="242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3205" w:hanging="242"/>
      </w:pPr>
      <w:rPr>
        <w:rFonts w:hint="default"/>
        <w:lang w:val="ru-RU" w:eastAsia="en-US" w:bidi="ar-SA"/>
      </w:rPr>
    </w:lvl>
  </w:abstractNum>
  <w:abstractNum w:abstractNumId="120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2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6"/>
        <w:jc w:val="left"/>
      </w:pPr>
      <w:rPr>
        <w:rFonts w:hint="default" w:ascii="Cambria" w:hAnsi="Cambria" w:eastAsia="Cambria" w:cs="Cambria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6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6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6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6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6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6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6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6"/>
      </w:pPr>
      <w:rPr>
        <w:rFonts w:hint="default"/>
        <w:lang w:val="ru-RU" w:eastAsia="en-US" w:bidi="ar-SA"/>
      </w:rPr>
    </w:lvl>
  </w:abstractNum>
  <w:abstractNum w:abstractNumId="122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23">
    <w:multiLevelType w:val="hybridMultilevel"/>
    <w:lvl w:ilvl="0">
      <w:start w:val="7"/>
      <w:numFmt w:val="decimal"/>
      <w:isLgl w:val="false"/>
      <w:suff w:val="tab"/>
      <w:lvlText w:val="%1"/>
      <w:lvlJc w:val="left"/>
      <w:pPr>
        <w:ind w:left="312" w:hanging="196"/>
      </w:pPr>
      <w:rPr>
        <w:rFonts w:hint="default" w:ascii="Tahoma" w:hAnsi="Tahoma" w:eastAsia="Tahoma" w:cs="Tahoma"/>
        <w:color w:val="231f20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946" w:hanging="196"/>
      </w:pPr>
      <w:rPr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572" w:hanging="196"/>
      </w:pPr>
      <w:rPr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199" w:hanging="196"/>
      </w:pPr>
      <w:rPr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825" w:hanging="196"/>
      </w:pPr>
      <w:rPr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451" w:hanging="196"/>
      </w:pPr>
      <w:rPr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078" w:hanging="196"/>
      </w:pPr>
      <w:rPr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04" w:hanging="196"/>
      </w:pPr>
      <w:rPr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30" w:hanging="196"/>
      </w:pPr>
      <w:rPr>
        <w:lang w:val="ru-RU" w:eastAsia="en-US" w:bidi="ar-SA"/>
      </w:rPr>
    </w:lvl>
  </w:abstractNum>
  <w:abstractNum w:abstractNumId="12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3"/>
      </w:pPr>
      <w:rPr>
        <w:rFonts w:hint="default"/>
        <w:lang w:val="ru-RU" w:eastAsia="en-US" w:bidi="ar-SA"/>
      </w:rPr>
    </w:lvl>
  </w:abstractNum>
  <w:abstractNum w:abstractNumId="125">
    <w:multiLevelType w:val="hybridMultilevel"/>
    <w:lvl w:ilvl="0">
      <w:start w:val="1"/>
      <w:numFmt w:val="bullet"/>
      <w:isLgl w:val="false"/>
      <w:suff w:val="tab"/>
      <w:lvlText w:val="•"/>
      <w:lvlJc w:val="left"/>
      <w:pPr>
        <w:ind w:left="720" w:hanging="360"/>
      </w:pPr>
      <w:rPr>
        <w:rFonts w:hint="default"/>
        <w:lang w:val="ru-RU" w:eastAsia="en-US" w:bidi="ar-SA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6">
    <w:multiLevelType w:val="hybridMultilevel"/>
    <w:lvl w:ilvl="0">
      <w:start w:val="2"/>
      <w:numFmt w:val="decimal"/>
      <w:isLgl w:val="false"/>
      <w:suff w:val="tab"/>
      <w:lvlText w:val="%1."/>
      <w:lvlJc w:val="left"/>
      <w:pPr>
        <w:ind w:left="720" w:hanging="720"/>
      </w:pPr>
      <w:rPr>
        <w:rFonts w:hint="default"/>
      </w:rPr>
    </w:lvl>
    <w:lvl w:ilvl="1">
      <w:start w:val="2"/>
      <w:numFmt w:val="decimal"/>
      <w:isLgl w:val="false"/>
      <w:suff w:val="tab"/>
      <w:lvlText w:val="%1.%2."/>
      <w:lvlJc w:val="left"/>
      <w:pPr>
        <w:ind w:left="1670" w:hanging="72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2620" w:hanging="720"/>
      </w:pPr>
      <w:rPr>
        <w:rFonts w:hint="default"/>
      </w:rPr>
    </w:lvl>
    <w:lvl w:ilvl="3">
      <w:start w:val="8"/>
      <w:numFmt w:val="decimal"/>
      <w:isLgl w:val="false"/>
      <w:suff w:val="tab"/>
      <w:lvlText w:val="%1.%2.%3.%4."/>
      <w:lvlJc w:val="left"/>
      <w:pPr>
        <w:ind w:left="3570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48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5830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714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8090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9400" w:hanging="1800"/>
      </w:pPr>
      <w:rPr>
        <w:rFonts w:hint="default"/>
      </w:rPr>
    </w:lvl>
  </w:abstractNum>
  <w:abstractNum w:abstractNumId="127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28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29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3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646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242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844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447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049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6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254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856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458" w:hanging="263"/>
      </w:pPr>
      <w:rPr>
        <w:rFonts w:hint="default"/>
        <w:lang w:val="ru-RU" w:eastAsia="en-US" w:bidi="ar-SA"/>
      </w:rPr>
    </w:lvl>
  </w:abstractNum>
  <w:abstractNum w:abstractNumId="13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3"/>
      </w:pPr>
      <w:rPr>
        <w:rFonts w:hint="default"/>
        <w:lang w:val="ru-RU" w:eastAsia="en-US" w:bidi="ar-SA"/>
      </w:rPr>
    </w:lvl>
  </w:abstractNum>
  <w:abstractNum w:abstractNumId="132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3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13" w:hanging="248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126" w:hanging="24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732" w:hanging="24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339" w:hanging="24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945" w:hanging="24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551" w:hanging="24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158" w:hanging="24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64" w:hanging="24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70" w:hanging="248"/>
      </w:pPr>
      <w:rPr>
        <w:rFonts w:hint="default"/>
        <w:lang w:val="ru-RU" w:eastAsia="en-US" w:bidi="ar-SA"/>
      </w:rPr>
    </w:lvl>
  </w:abstractNum>
  <w:abstractNum w:abstractNumId="134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57" w:hanging="292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810" w:hanging="292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60" w:hanging="292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111" w:hanging="292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61" w:hanging="292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411" w:hanging="292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062" w:hanging="292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12" w:hanging="292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62" w:hanging="292"/>
      </w:pPr>
      <w:rPr>
        <w:rFonts w:hint="default"/>
        <w:lang w:val="ru-RU" w:eastAsia="en-US" w:bidi="ar-SA"/>
      </w:rPr>
    </w:lvl>
  </w:abstractNum>
  <w:abstractNum w:abstractNumId="13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3" w:hanging="235"/>
        <w:jc w:val="left"/>
      </w:pPr>
      <w:rPr>
        <w:rFonts w:hint="default" w:ascii="Times New Roman" w:hAnsi="Times New Roman" w:eastAsia="Times New Roman" w:cs="Times New Roman"/>
        <w:color w:val="231f20"/>
        <w:sz w:val="18"/>
        <w:szCs w:val="1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367" w:hanging="235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615" w:hanging="235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863" w:hanging="235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1111" w:hanging="235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1359" w:hanging="235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1606" w:hanging="235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1854" w:hanging="235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2102" w:hanging="235"/>
      </w:pPr>
      <w:rPr>
        <w:rFonts w:hint="default"/>
        <w:lang w:val="ru-RU" w:eastAsia="en-US" w:bidi="ar-SA"/>
      </w:rPr>
    </w:lvl>
  </w:abstractNum>
  <w:abstractNum w:abstractNumId="136">
    <w:multiLevelType w:val="hybridMultilevel"/>
    <w:lvl w:ilvl="0">
      <w:start w:val="7"/>
      <w:numFmt w:val="decimal"/>
      <w:isLgl w:val="false"/>
      <w:suff w:val="tab"/>
      <w:lvlText w:val="%1"/>
      <w:lvlJc w:val="left"/>
      <w:pPr>
        <w:ind w:left="1429" w:hanging="360"/>
      </w:pPr>
      <w:rPr>
        <w:rFonts w:hint="default" w:eastAsia="Calibri" w:cs="Calibri"/>
        <w:b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</w:lvl>
  </w:abstractNum>
  <w:abstractNum w:abstractNumId="137">
    <w:multiLevelType w:val="hybridMultilevel"/>
    <w:lvl w:ilvl="0">
      <w:start w:val="5"/>
      <w:numFmt w:val="decimal"/>
      <w:isLgl w:val="false"/>
      <w:suff w:val="tab"/>
      <w:lvlText w:val="%1"/>
      <w:lvlJc w:val="left"/>
      <w:pPr>
        <w:ind w:left="308" w:hanging="194"/>
        <w:jc w:val="left"/>
      </w:pPr>
      <w:rPr>
        <w:rFonts w:hint="default" w:ascii="Trebuchet MS" w:hAnsi="Trebuchet MS" w:eastAsia="Trebuchet MS" w:cs="Trebuchet MS"/>
        <w:color w:val="231f20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307" w:hanging="194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315" w:hanging="194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3323" w:hanging="194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4331" w:hanging="194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339" w:hanging="194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6347" w:hanging="194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355" w:hanging="194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363" w:hanging="194"/>
      </w:pPr>
      <w:rPr>
        <w:rFonts w:hint="default"/>
        <w:lang w:val="ru-RU" w:eastAsia="en-US" w:bidi="ar-SA"/>
      </w:rPr>
    </w:lvl>
  </w:abstractNum>
  <w:abstractNum w:abstractNumId="138">
    <w:multiLevelType w:val="hybridMultilevel"/>
    <w:lvl w:ilvl="0">
      <w:start w:val="51"/>
      <w:numFmt w:val="bullet"/>
      <w:isLgl w:val="false"/>
      <w:suff w:val="tab"/>
      <w:lvlText w:val=""/>
      <w:lvlJc w:val="left"/>
      <w:pPr>
        <w:ind w:left="587" w:hanging="227"/>
        <w:tabs>
          <w:tab w:val="num" w:pos="683" w:leader="none"/>
        </w:tabs>
      </w:pPr>
      <w:rPr>
        <w:rFonts w:hint="default" w:ascii="Symbol" w:hAnsi="Symbol" w:eastAsia="Marigold" w:cs="Marigold"/>
        <w:color w:val="auto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9">
    <w:multiLevelType w:val="hybridMultilevel"/>
    <w:lvl w:ilvl="0">
      <w:start w:val="5"/>
      <w:numFmt w:val="decimal"/>
      <w:isLgl w:val="false"/>
      <w:suff w:val="tab"/>
      <w:lvlText w:val="%1"/>
      <w:lvlJc w:val="left"/>
      <w:pPr>
        <w:ind w:left="274" w:hanging="158"/>
        <w:jc w:val="left"/>
      </w:pPr>
      <w:rPr>
        <w:rFonts w:hint="default" w:ascii="Century Gothic" w:hAnsi="Century Gothic" w:eastAsia="Century Gothic" w:cs="Century Gothic"/>
        <w:b/>
        <w:bCs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910" w:hanging="15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540" w:hanging="15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171" w:hanging="15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801" w:hanging="15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431" w:hanging="15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062" w:hanging="15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92" w:hanging="15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22" w:hanging="158"/>
      </w:pPr>
      <w:rPr>
        <w:rFonts w:hint="default"/>
        <w:lang w:val="ru-RU" w:eastAsia="en-US" w:bidi="ar-SA"/>
      </w:rPr>
    </w:lvl>
  </w:abstractNum>
  <w:abstractNum w:abstractNumId="140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170" w:hanging="282"/>
      </w:pPr>
      <w:rPr>
        <w:rFonts w:hint="default" w:ascii="Times New Roman" w:hAnsi="Times New Roman" w:eastAsia="Times New Roman" w:cs="Times New Roman"/>
        <w:color w:val="231f20"/>
        <w:sz w:val="18"/>
        <w:szCs w:val="1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13" w:hanging="282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247" w:hanging="282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1781" w:hanging="282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315" w:hanging="282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2849" w:hanging="282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382" w:hanging="282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3916" w:hanging="282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4450" w:hanging="282"/>
      </w:pPr>
      <w:rPr>
        <w:rFonts w:hint="default"/>
        <w:lang w:val="ru-RU" w:eastAsia="en-US" w:bidi="ar-SA"/>
      </w:rPr>
    </w:lvl>
  </w:abstractNum>
  <w:abstractNum w:abstractNumId="14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2" w:hanging="237"/>
      </w:pPr>
      <w:rPr>
        <w:rFonts w:hint="default" w:ascii="Times New Roman" w:hAnsi="Times New Roman" w:eastAsia="Times New Roman" w:cs="Times New Roman"/>
        <w:color w:val="231f20"/>
        <w:sz w:val="18"/>
        <w:szCs w:val="1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549" w:hanging="237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978" w:hanging="237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1407" w:hanging="237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1836" w:hanging="237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2266" w:hanging="237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2695" w:hanging="237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3124" w:hanging="237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3553" w:hanging="237"/>
      </w:pPr>
      <w:rPr>
        <w:rFonts w:hint="default"/>
        <w:lang w:val="ru-RU" w:eastAsia="en-US" w:bidi="ar-SA"/>
      </w:rPr>
    </w:lvl>
  </w:abstractNum>
  <w:abstractNum w:abstractNumId="142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143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103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823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543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263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983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703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423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143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863" w:hanging="360"/>
      </w:pPr>
      <w:rPr>
        <w:rFonts w:hint="default" w:ascii="Wingdings" w:hAnsi="Wingdings"/>
      </w:rPr>
    </w:lvl>
  </w:abstractNum>
  <w:abstractNum w:abstractNumId="14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0" w:hanging="237"/>
        <w:jc w:val="left"/>
      </w:pPr>
      <w:rPr>
        <w:rFonts w:hint="default" w:ascii="Times New Roman" w:hAnsi="Times New Roman" w:eastAsia="Times New Roman" w:cs="Times New Roman"/>
        <w:color w:val="231f20"/>
        <w:sz w:val="18"/>
        <w:szCs w:val="1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367" w:hanging="237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615" w:hanging="237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862" w:hanging="237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1110" w:hanging="237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1357" w:hanging="237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1605" w:hanging="237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1852" w:hanging="237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2100" w:hanging="237"/>
      </w:pPr>
      <w:rPr>
        <w:rFonts w:hint="default"/>
        <w:lang w:val="ru-RU" w:eastAsia="en-US" w:bidi="ar-SA"/>
      </w:rPr>
    </w:lvl>
  </w:abstractNum>
  <w:abstractNum w:abstractNumId="14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646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242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844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447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049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6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254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856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458" w:hanging="263"/>
      </w:pPr>
      <w:rPr>
        <w:rFonts w:hint="default"/>
        <w:lang w:val="ru-RU" w:eastAsia="en-US" w:bidi="ar-SA"/>
      </w:rPr>
    </w:lvl>
  </w:abstractNum>
  <w:abstractNum w:abstractNumId="14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13" w:hanging="248"/>
        <w:jc w:val="right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126" w:hanging="24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732" w:hanging="24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339" w:hanging="24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945" w:hanging="24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551" w:hanging="24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158" w:hanging="24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64" w:hanging="24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70" w:hanging="248"/>
      </w:pPr>
      <w:rPr>
        <w:rFonts w:hint="default"/>
        <w:lang w:val="ru-RU" w:eastAsia="en-US" w:bidi="ar-SA"/>
      </w:rPr>
    </w:lvl>
  </w:abstractNum>
  <w:abstractNum w:abstractNumId="14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3"/>
      </w:pPr>
      <w:rPr>
        <w:rFonts w:hint="default"/>
        <w:lang w:val="ru-RU" w:eastAsia="en-US" w:bidi="ar-SA"/>
      </w:rPr>
    </w:lvl>
  </w:abstractNum>
  <w:abstractNum w:abstractNumId="148">
    <w:multiLevelType w:val="hybridMultilevel"/>
    <w:lvl w:ilvl="0">
      <w:start w:val="1"/>
      <w:numFmt w:val="bullet"/>
      <w:isLgl w:val="false"/>
      <w:suff w:val="tab"/>
      <w:lvlText w:val="•"/>
      <w:lvlJc w:val="left"/>
      <w:pPr>
        <w:ind w:left="841" w:hanging="360"/>
      </w:pPr>
      <w:rPr>
        <w:rFonts w:hint="default" w:ascii="Times New Roman" w:hAnsi="Times New Roman" w:eastAsia="Times New Roman" w:cs="Times New Roman"/>
        <w:sz w:val="24"/>
        <w:szCs w:val="24"/>
        <w:lang w:val="ru-RU" w:eastAsia="en-US" w:bidi="ar-SA"/>
      </w:rPr>
    </w:lvl>
    <w:lvl w:ilvl="1">
      <w:start w:val="1"/>
      <w:numFmt w:val="bullet"/>
      <w:isLgl w:val="false"/>
      <w:suff w:val="tab"/>
      <w:lvlText w:val="-"/>
      <w:lvlJc w:val="left"/>
      <w:pPr>
        <w:ind w:left="120" w:hanging="185"/>
      </w:pPr>
      <w:rPr>
        <w:rFonts w:hint="default" w:ascii="Times New Roman" w:hAnsi="Times New Roman" w:eastAsia="Times New Roman" w:cs="Times New Roman"/>
        <w:sz w:val="24"/>
        <w:szCs w:val="24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813" w:hanging="185"/>
      </w:pPr>
      <w:rPr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787" w:hanging="185"/>
      </w:pPr>
      <w:rPr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761" w:hanging="185"/>
      </w:pPr>
      <w:rPr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4735" w:hanging="185"/>
      </w:pPr>
      <w:rPr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5709" w:hanging="185"/>
      </w:pPr>
      <w:rPr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6683" w:hanging="185"/>
      </w:pPr>
      <w:rPr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7657" w:hanging="185"/>
      </w:pPr>
      <w:rPr>
        <w:lang w:val="ru-RU" w:eastAsia="en-US" w:bidi="ar-SA"/>
      </w:rPr>
    </w:lvl>
  </w:abstractNum>
  <w:abstractNum w:abstractNumId="14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348" w:hanging="232"/>
        <w:jc w:val="left"/>
      </w:pPr>
      <w:rPr>
        <w:rFonts w:hint="default" w:ascii="Arial Unicode MS" w:hAnsi="Arial Unicode MS" w:eastAsia="Arial Unicode MS" w:cs="Arial Unicode MS"/>
        <w:b w:val="0"/>
        <w:bCs w:val="0"/>
        <w:i w:val="0"/>
        <w:iCs w:val="0"/>
        <w:color w:val="231f20"/>
        <w:spacing w:val="-6"/>
        <w:sz w:val="22"/>
        <w:szCs w:val="22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598" w:hanging="255"/>
        <w:jc w:val="left"/>
      </w:pPr>
      <w:rPr>
        <w:rFonts w:hint="default" w:ascii="Cambria" w:hAnsi="Cambria" w:eastAsia="Cambria" w:cs="Cambria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560" w:hanging="255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600" w:hanging="255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1454" w:hanging="255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2309" w:hanging="255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164" w:hanging="255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019" w:hanging="255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4874" w:hanging="255"/>
      </w:pPr>
      <w:rPr>
        <w:rFonts w:hint="default"/>
        <w:lang w:val="ru-RU" w:eastAsia="en-US" w:bidi="ar-SA"/>
      </w:rPr>
    </w:lvl>
  </w:abstractNum>
  <w:abstractNum w:abstractNumId="15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646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242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844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447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049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6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254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856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458" w:hanging="263"/>
      </w:pPr>
      <w:rPr>
        <w:rFonts w:hint="default"/>
        <w:lang w:val="ru-RU" w:eastAsia="en-US" w:bidi="ar-SA"/>
      </w:rPr>
    </w:lvl>
  </w:abstractNum>
  <w:abstractNum w:abstractNumId="15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348" w:hanging="232"/>
        <w:jc w:val="left"/>
      </w:pPr>
      <w:rPr>
        <w:rFonts w:hint="default" w:ascii="Arial Unicode MS" w:hAnsi="Arial Unicode MS" w:eastAsia="Arial Unicode MS" w:cs="Arial Unicode MS"/>
        <w:b w:val="0"/>
        <w:bCs w:val="0"/>
        <w:i w:val="0"/>
        <w:iCs w:val="0"/>
        <w:color w:val="231f20"/>
        <w:spacing w:val="-6"/>
        <w:sz w:val="22"/>
        <w:szCs w:val="22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17" w:hanging="275"/>
        <w:jc w:val="right"/>
      </w:pPr>
      <w:rPr>
        <w:rFonts w:hint="default"/>
        <w:lang w:val="ru-RU" w:eastAsia="en-US" w:bidi="ar-SA"/>
      </w:rPr>
    </w:lvl>
    <w:lvl w:ilvl="2">
      <w:start w:val="1"/>
      <w:numFmt w:val="decimal"/>
      <w:isLgl w:val="false"/>
      <w:suff w:val="tab"/>
      <w:lvlText w:val="%3."/>
      <w:lvlJc w:val="left"/>
      <w:pPr>
        <w:ind w:left="117" w:hanging="296"/>
        <w:jc w:val="left"/>
      </w:pPr>
      <w:rPr>
        <w:rFonts w:hint="default" w:ascii="Cambria" w:hAnsi="Cambria" w:eastAsia="Cambria" w:cs="Cambria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1727" w:hanging="296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421" w:hanging="296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114" w:hanging="296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808" w:hanging="296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502" w:hanging="296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196" w:hanging="296"/>
      </w:pPr>
      <w:rPr>
        <w:rFonts w:hint="default"/>
        <w:lang w:val="ru-RU" w:eastAsia="en-US" w:bidi="ar-SA"/>
      </w:rPr>
    </w:lvl>
  </w:abstractNum>
  <w:abstractNum w:abstractNumId="15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3"/>
      </w:pPr>
      <w:rPr>
        <w:rFonts w:hint="default"/>
        <w:lang w:val="ru-RU" w:eastAsia="en-US" w:bidi="ar-SA"/>
      </w:rPr>
    </w:lvl>
  </w:abstractNum>
  <w:abstractNum w:abstractNumId="15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13" w:hanging="248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126" w:hanging="24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732" w:hanging="24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339" w:hanging="24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945" w:hanging="24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551" w:hanging="24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158" w:hanging="24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64" w:hanging="24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70" w:hanging="248"/>
      </w:pPr>
      <w:rPr>
        <w:rFonts w:hint="default"/>
        <w:lang w:val="ru-RU" w:eastAsia="en-US" w:bidi="ar-SA"/>
      </w:rPr>
    </w:lvl>
  </w:abstractNum>
  <w:abstractNum w:abstractNumId="15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3"/>
      </w:pPr>
      <w:rPr>
        <w:rFonts w:hint="default"/>
        <w:lang w:val="ru-RU" w:eastAsia="en-US" w:bidi="ar-SA"/>
      </w:rPr>
    </w:lvl>
  </w:abstractNum>
  <w:abstractNum w:abstractNumId="155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5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348" w:hanging="232"/>
        <w:jc w:val="left"/>
      </w:pPr>
      <w:rPr>
        <w:rFonts w:hint="default" w:ascii="Arial Unicode MS" w:hAnsi="Arial Unicode MS" w:eastAsia="Arial Unicode MS" w:cs="Arial Unicode MS"/>
        <w:b w:val="0"/>
        <w:bCs w:val="0"/>
        <w:i w:val="0"/>
        <w:iCs w:val="0"/>
        <w:color w:val="231f20"/>
        <w:spacing w:val="-6"/>
        <w:sz w:val="22"/>
        <w:szCs w:val="22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599" w:hanging="256"/>
        <w:jc w:val="left"/>
      </w:pPr>
      <w:rPr>
        <w:rFonts w:hint="default" w:ascii="Cambria" w:hAnsi="Cambria" w:eastAsia="Cambria" w:cs="Cambria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600" w:hanging="256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1347" w:hanging="256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095" w:hanging="256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2843" w:hanging="256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591" w:hanging="256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339" w:hanging="256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087" w:hanging="256"/>
      </w:pPr>
      <w:rPr>
        <w:rFonts w:hint="default"/>
        <w:lang w:val="ru-RU" w:eastAsia="en-US" w:bidi="ar-SA"/>
      </w:rPr>
    </w:lvl>
  </w:abstractNum>
  <w:abstractNum w:abstractNumId="157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5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13" w:hanging="248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126" w:hanging="24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732" w:hanging="24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339" w:hanging="24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945" w:hanging="24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551" w:hanging="24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158" w:hanging="24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64" w:hanging="24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70" w:hanging="248"/>
      </w:pPr>
      <w:rPr>
        <w:rFonts w:hint="default"/>
        <w:lang w:val="ru-RU" w:eastAsia="en-US" w:bidi="ar-SA"/>
      </w:rPr>
    </w:lvl>
  </w:abstractNum>
  <w:abstractNum w:abstractNumId="15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3"/>
      </w:pPr>
      <w:rPr>
        <w:rFonts w:hint="default"/>
        <w:lang w:val="ru-RU" w:eastAsia="en-US" w:bidi="ar-SA"/>
      </w:rPr>
    </w:lvl>
  </w:abstractNum>
  <w:abstractNum w:abstractNumId="160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161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6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3"/>
      </w:pPr>
      <w:rPr>
        <w:rFonts w:hint="default"/>
        <w:lang w:val="ru-RU" w:eastAsia="en-US" w:bidi="ar-SA"/>
      </w:rPr>
    </w:lvl>
  </w:abstractNum>
  <w:abstractNum w:abstractNumId="163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17" w:hanging="240"/>
        <w:jc w:val="left"/>
      </w:pPr>
      <w:rPr>
        <w:rFonts w:hint="default" w:ascii="Times New Roman" w:hAnsi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40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40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40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40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40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40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40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40"/>
      </w:pPr>
      <w:rPr>
        <w:rFonts w:hint="default"/>
        <w:lang w:val="ru-RU" w:eastAsia="en-US" w:bidi="ar-SA"/>
      </w:rPr>
    </w:lvl>
  </w:abstractNum>
  <w:abstractNum w:abstractNumId="164">
    <w:multiLevelType w:val="hybridMultilevel"/>
    <w:lvl w:ilvl="0">
      <w:start w:val="6"/>
      <w:numFmt w:val="decimal"/>
      <w:isLgl w:val="false"/>
      <w:suff w:val="tab"/>
      <w:lvlText w:val="%1"/>
      <w:lvlJc w:val="left"/>
      <w:pPr>
        <w:ind w:left="762" w:hanging="192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342" w:hanging="192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924" w:hanging="192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507" w:hanging="192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089" w:hanging="192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671" w:hanging="192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254" w:hanging="192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836" w:hanging="192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418" w:hanging="192"/>
      </w:pPr>
      <w:rPr>
        <w:rFonts w:hint="default"/>
        <w:lang w:val="ru-RU" w:eastAsia="en-US" w:bidi="ar-SA"/>
      </w:rPr>
    </w:lvl>
  </w:abstractNum>
  <w:abstractNum w:abstractNumId="165">
    <w:multiLevelType w:val="hybridMultilevel"/>
    <w:lvl w:ilvl="0">
      <w:start w:val="1"/>
      <w:numFmt w:val="bullet"/>
      <w:isLgl w:val="false"/>
      <w:suff w:val="tab"/>
      <w:lvlText w:val=""/>
      <w:lvlJc w:val="left"/>
      <w:pPr>
        <w:ind w:left="720" w:hanging="360"/>
      </w:pPr>
      <w:rPr>
        <w:rFonts w:hint="default" w:ascii="Wingdings" w:hAnsi="Wingdings" w:cs="Wingdings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 w:cs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 w:cs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 w:cs="Wingdings"/>
      </w:rPr>
    </w:lvl>
  </w:abstractNum>
  <w:abstractNum w:abstractNumId="166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56" w:hanging="282"/>
      </w:pPr>
      <w:rPr>
        <w:rFonts w:hint="default" w:ascii="Georgia" w:hAnsi="Georgia" w:eastAsia="Georgia" w:cs="Georgia"/>
        <w:i/>
        <w:iCs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810" w:hanging="282"/>
      </w:pPr>
      <w:rPr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60" w:hanging="282"/>
      </w:pPr>
      <w:rPr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111" w:hanging="282"/>
      </w:pPr>
      <w:rPr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61" w:hanging="282"/>
      </w:pPr>
      <w:rPr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411" w:hanging="282"/>
      </w:pPr>
      <w:rPr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062" w:hanging="282"/>
      </w:pPr>
      <w:rPr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12" w:hanging="282"/>
      </w:pPr>
      <w:rPr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62" w:hanging="282"/>
      </w:pPr>
      <w:rPr>
        <w:lang w:val="ru-RU" w:eastAsia="en-US" w:bidi="ar-SA"/>
      </w:rPr>
    </w:lvl>
  </w:abstractNum>
  <w:abstractNum w:abstractNumId="167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68">
    <w:multiLevelType w:val="hybridMultilevel"/>
    <w:lvl w:ilvl="0">
      <w:start w:val="51"/>
      <w:numFmt w:val="bullet"/>
      <w:isLgl w:val="false"/>
      <w:suff w:val="tab"/>
      <w:lvlText w:val=""/>
      <w:lvlJc w:val="left"/>
      <w:pPr>
        <w:ind w:left="485" w:hanging="227"/>
        <w:tabs>
          <w:tab w:val="num" w:pos="581" w:leader="none"/>
        </w:tabs>
      </w:pPr>
      <w:rPr>
        <w:rFonts w:hint="default" w:ascii="Symbol" w:hAnsi="Symbol" w:eastAsia="Marigold" w:cs="Marigold"/>
        <w:color w:val="auto"/>
      </w:rPr>
    </w:lvl>
    <w:lvl w:ilvl="1">
      <w:start w:val="1"/>
      <w:numFmt w:val="bullet"/>
      <w:isLgl w:val="false"/>
      <w:suff w:val="tab"/>
      <w:lvlText w:val="o"/>
      <w:lvlJc w:val="left"/>
      <w:pPr>
        <w:ind w:left="1528" w:hanging="360"/>
        <w:tabs>
          <w:tab w:val="num" w:pos="1528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248" w:hanging="360"/>
        <w:tabs>
          <w:tab w:val="num" w:pos="2248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968" w:hanging="360"/>
        <w:tabs>
          <w:tab w:val="num" w:pos="2968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88" w:hanging="360"/>
        <w:tabs>
          <w:tab w:val="num" w:pos="3688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408" w:hanging="360"/>
        <w:tabs>
          <w:tab w:val="num" w:pos="4408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128" w:hanging="360"/>
        <w:tabs>
          <w:tab w:val="num" w:pos="5128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848" w:hanging="360"/>
        <w:tabs>
          <w:tab w:val="num" w:pos="5848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568" w:hanging="360"/>
        <w:tabs>
          <w:tab w:val="num" w:pos="6568" w:leader="none"/>
        </w:tabs>
      </w:pPr>
      <w:rPr>
        <w:rFonts w:hint="default" w:ascii="Wingdings" w:hAnsi="Wingdings"/>
      </w:rPr>
    </w:lvl>
  </w:abstractNum>
  <w:abstractNum w:abstractNumId="169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720" w:hanging="360"/>
      </w:pPr>
      <w:rPr>
        <w:rFonts w:hint="default" w:eastAsia="Times New Roman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170">
    <w:multiLevelType w:val="hybridMultilevel"/>
    <w:lvl w:ilvl="0">
      <w:start w:val="1"/>
      <w:numFmt w:val="bullet"/>
      <w:isLgl w:val="false"/>
      <w:suff w:val="tab"/>
      <w:lvlText w:val="•"/>
      <w:lvlJc w:val="left"/>
      <w:pPr>
        <w:ind w:left="692" w:hanging="850"/>
      </w:pPr>
      <w:rPr>
        <w:rFonts w:hint="default" w:ascii="Arial" w:hAnsi="Arial" w:eastAsia="Arial" w:cs="Arial"/>
        <w:sz w:val="28"/>
        <w:szCs w:val="2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700" w:hanging="850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701" w:hanging="850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3701" w:hanging="850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4702" w:hanging="850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703" w:hanging="850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6703" w:hanging="850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704" w:hanging="850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705" w:hanging="850"/>
      </w:pPr>
      <w:rPr>
        <w:rFonts w:hint="default"/>
        <w:lang w:val="ru-RU" w:eastAsia="en-US" w:bidi="ar-SA"/>
      </w:rPr>
    </w:lvl>
  </w:abstractNum>
  <w:abstractNum w:abstractNumId="17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309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309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309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309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309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309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309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309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309"/>
      </w:pPr>
      <w:rPr>
        <w:rFonts w:hint="default"/>
        <w:lang w:val="ru-RU" w:eastAsia="en-US" w:bidi="ar-SA"/>
      </w:rPr>
    </w:lvl>
  </w:abstractNum>
  <w:abstractNum w:abstractNumId="17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28" w:hanging="262"/>
      </w:pPr>
      <w:rPr>
        <w:rFonts w:hint="default" w:ascii="Times New Roman" w:hAnsi="Times New Roman" w:eastAsia="Georgia" w:cs="Times New Roman"/>
        <w:color w:val="231f20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7" w:hanging="262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115" w:hanging="262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1463" w:hanging="262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1811" w:hanging="262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2159" w:hanging="262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2507" w:hanging="262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2855" w:hanging="262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3203" w:hanging="262"/>
      </w:pPr>
      <w:rPr>
        <w:rFonts w:hint="default"/>
        <w:lang w:val="ru-RU" w:eastAsia="en-US" w:bidi="ar-SA"/>
      </w:rPr>
    </w:lvl>
  </w:abstractNum>
  <w:abstractNum w:abstractNumId="173">
    <w:multiLevelType w:val="hybridMultilevel"/>
    <w:lvl w:ilvl="0">
      <w:start w:val="7"/>
      <w:numFmt w:val="decimal"/>
      <w:isLgl w:val="false"/>
      <w:suff w:val="tab"/>
      <w:lvlText w:val="%1"/>
      <w:lvlJc w:val="left"/>
      <w:pPr>
        <w:ind w:left="309" w:hanging="196"/>
      </w:pPr>
      <w:rPr>
        <w:rFonts w:hint="default" w:ascii="Tahoma" w:hAnsi="Tahoma" w:eastAsia="Tahoma" w:cs="Tahoma"/>
        <w:color w:val="231f20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307" w:hanging="196"/>
      </w:pPr>
      <w:rPr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315" w:hanging="196"/>
      </w:pPr>
      <w:rPr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3323" w:hanging="196"/>
      </w:pPr>
      <w:rPr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4331" w:hanging="196"/>
      </w:pPr>
      <w:rPr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339" w:hanging="196"/>
      </w:pPr>
      <w:rPr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6347" w:hanging="196"/>
      </w:pPr>
      <w:rPr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355" w:hanging="196"/>
      </w:pPr>
      <w:rPr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363" w:hanging="196"/>
      </w:pPr>
      <w:rPr>
        <w:lang w:val="ru-RU" w:eastAsia="en-US" w:bidi="ar-SA"/>
      </w:rPr>
    </w:lvl>
  </w:abstractNum>
  <w:abstractNum w:abstractNumId="174">
    <w:multiLevelType w:val="hybridMultilevel"/>
    <w:lvl w:ilvl="0">
      <w:start w:val="5"/>
      <w:numFmt w:val="decimal"/>
      <w:isLgl w:val="false"/>
      <w:suff w:val="tab"/>
      <w:lvlText w:val="%1"/>
      <w:lvlJc w:val="left"/>
      <w:pPr>
        <w:ind w:left="308" w:hanging="194"/>
        <w:jc w:val="left"/>
      </w:pPr>
      <w:rPr>
        <w:rFonts w:hint="default" w:ascii="Trebuchet MS" w:hAnsi="Trebuchet MS" w:eastAsia="Trebuchet MS" w:cs="Trebuchet MS"/>
        <w:color w:val="231f20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307" w:hanging="194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315" w:hanging="194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3323" w:hanging="194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4331" w:hanging="194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339" w:hanging="194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6347" w:hanging="194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355" w:hanging="194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363" w:hanging="194"/>
      </w:pPr>
      <w:rPr>
        <w:rFonts w:hint="default"/>
        <w:lang w:val="ru-RU" w:eastAsia="en-US" w:bidi="ar-SA"/>
      </w:rPr>
    </w:lvl>
  </w:abstractNum>
  <w:abstractNum w:abstractNumId="17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04" w:hanging="248"/>
        <w:jc w:val="left"/>
      </w:pPr>
      <w:rPr>
        <w:rFonts w:hint="default" w:ascii="Trebuchet MS" w:hAnsi="Trebuchet MS" w:eastAsia="Trebuchet MS" w:cs="Trebuchet MS"/>
        <w:color w:val="231f20"/>
        <w:spacing w:val="-11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026" w:hanging="24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652" w:hanging="24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279" w:hanging="24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905" w:hanging="24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531" w:hanging="24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158" w:hanging="24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84" w:hanging="24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410" w:hanging="248"/>
      </w:pPr>
      <w:rPr>
        <w:rFonts w:hint="default"/>
        <w:lang w:val="ru-RU" w:eastAsia="en-US" w:bidi="ar-SA"/>
      </w:rPr>
    </w:lvl>
  </w:abstractNum>
  <w:abstractNum w:abstractNumId="176">
    <w:multiLevelType w:val="hybridMultilevel"/>
    <w:lvl w:ilvl="0">
      <w:start w:val="1"/>
      <w:numFmt w:val="bullet"/>
      <w:isLgl w:val="false"/>
      <w:suff w:val="tab"/>
      <w:lvlText w:val="*"/>
      <w:lvlJc w:val="left"/>
      <w:pPr>
        <w:ind w:left="340" w:hanging="227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color w:val="231f20"/>
        <w:position w:val="4"/>
        <w:sz w:val="12"/>
        <w:szCs w:val="12"/>
      </w:rPr>
    </w:lvl>
    <w:lvl w:ilvl="1">
      <w:start w:val="1"/>
      <w:numFmt w:val="bullet"/>
      <w:isLgl w:val="false"/>
      <w:suff w:val="tab"/>
      <w:lvlText w:val="•"/>
      <w:lvlJc w:val="left"/>
      <w:pPr>
        <w:ind w:left="1343" w:hanging="227"/>
      </w:pPr>
      <w:rPr>
        <w:rFonts w:hint="default"/>
      </w:rPr>
    </w:lvl>
    <w:lvl w:ilvl="2">
      <w:start w:val="1"/>
      <w:numFmt w:val="bullet"/>
      <w:isLgl w:val="false"/>
      <w:suff w:val="tab"/>
      <w:lvlText w:val="•"/>
      <w:lvlJc w:val="left"/>
      <w:pPr>
        <w:ind w:left="2347" w:hanging="227"/>
      </w:pPr>
      <w:rPr>
        <w:rFonts w:hint="default"/>
      </w:rPr>
    </w:lvl>
    <w:lvl w:ilvl="3">
      <w:start w:val="1"/>
      <w:numFmt w:val="bullet"/>
      <w:isLgl w:val="false"/>
      <w:suff w:val="tab"/>
      <w:lvlText w:val="•"/>
      <w:lvlJc w:val="left"/>
      <w:pPr>
        <w:ind w:left="3351" w:hanging="227"/>
      </w:pPr>
      <w:rPr>
        <w:rFonts w:hint="default"/>
      </w:rPr>
    </w:lvl>
    <w:lvl w:ilvl="4">
      <w:start w:val="1"/>
      <w:numFmt w:val="bullet"/>
      <w:isLgl w:val="false"/>
      <w:suff w:val="tab"/>
      <w:lvlText w:val="•"/>
      <w:lvlJc w:val="left"/>
      <w:pPr>
        <w:ind w:left="4355" w:hanging="227"/>
      </w:pPr>
      <w:rPr>
        <w:rFonts w:hint="default"/>
      </w:rPr>
    </w:lvl>
    <w:lvl w:ilvl="5">
      <w:start w:val="1"/>
      <w:numFmt w:val="bullet"/>
      <w:isLgl w:val="false"/>
      <w:suff w:val="tab"/>
      <w:lvlText w:val="•"/>
      <w:lvlJc w:val="left"/>
      <w:pPr>
        <w:ind w:left="5359" w:hanging="227"/>
      </w:pPr>
      <w:rPr>
        <w:rFonts w:hint="default"/>
      </w:rPr>
    </w:lvl>
    <w:lvl w:ilvl="6">
      <w:start w:val="1"/>
      <w:numFmt w:val="bullet"/>
      <w:isLgl w:val="false"/>
      <w:suff w:val="tab"/>
      <w:lvlText w:val="•"/>
      <w:lvlJc w:val="left"/>
      <w:pPr>
        <w:ind w:left="6363" w:hanging="227"/>
      </w:pPr>
      <w:rPr>
        <w:rFonts w:hint="default"/>
      </w:rPr>
    </w:lvl>
    <w:lvl w:ilvl="7">
      <w:start w:val="1"/>
      <w:numFmt w:val="bullet"/>
      <w:isLgl w:val="false"/>
      <w:suff w:val="tab"/>
      <w:lvlText w:val="•"/>
      <w:lvlJc w:val="left"/>
      <w:pPr>
        <w:ind w:left="7367" w:hanging="227"/>
      </w:pPr>
      <w:rPr>
        <w:rFonts w:hint="default"/>
      </w:rPr>
    </w:lvl>
    <w:lvl w:ilvl="8">
      <w:start w:val="1"/>
      <w:numFmt w:val="bullet"/>
      <w:isLgl w:val="false"/>
      <w:suff w:val="tab"/>
      <w:lvlText w:val="•"/>
      <w:lvlJc w:val="left"/>
      <w:pPr>
        <w:ind w:left="8371" w:hanging="227"/>
      </w:pPr>
      <w:rPr>
        <w:rFonts w:hint="default"/>
      </w:rPr>
    </w:lvl>
  </w:abstractNum>
  <w:abstractNum w:abstractNumId="177">
    <w:multiLevelType w:val="hybridMultilevel"/>
    <w:lvl w:ilvl="0">
      <w:start w:val="4"/>
      <w:numFmt w:val="decimal"/>
      <w:isLgl w:val="false"/>
      <w:suff w:val="tab"/>
      <w:lvlText w:val="%1"/>
      <w:lvlJc w:val="left"/>
      <w:pPr>
        <w:ind w:left="4186" w:hanging="4030"/>
        <w:jc w:val="left"/>
      </w:pPr>
      <w:rPr>
        <w:rFonts w:hint="default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4428" w:hanging="4030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4676" w:hanging="4030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4925" w:hanging="4030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5173" w:hanging="4030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421" w:hanging="4030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5670" w:hanging="4030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5918" w:hanging="4030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6166" w:hanging="4030"/>
      </w:pPr>
      <w:rPr>
        <w:rFonts w:hint="default"/>
        <w:lang w:val="ru-RU" w:eastAsia="en-US" w:bidi="ar-SA"/>
      </w:rPr>
    </w:lvl>
  </w:abstractNum>
  <w:abstractNum w:abstractNumId="17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6"/>
        <w:jc w:val="left"/>
      </w:pPr>
      <w:rPr>
        <w:rFonts w:hint="default" w:ascii="Times New Roman" w:hAnsi="Times New Roman" w:eastAsia="Times New Roman" w:cs="Times New Roman"/>
        <w:color w:val="231f20"/>
        <w:spacing w:val="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6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6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6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6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6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6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6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6"/>
      </w:pPr>
      <w:rPr>
        <w:rFonts w:hint="default"/>
        <w:lang w:val="ru-RU" w:eastAsia="en-US" w:bidi="ar-SA"/>
      </w:rPr>
    </w:lvl>
  </w:abstractNum>
  <w:abstractNum w:abstractNumId="179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172" w:hanging="275"/>
      </w:pPr>
      <w:rPr>
        <w:rFonts w:hint="default" w:ascii="Times New Roman" w:hAnsi="Times New Roman" w:eastAsia="Times New Roman" w:cs="Times New Roman"/>
        <w:color w:val="231f20"/>
        <w:sz w:val="18"/>
        <w:szCs w:val="1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669" w:hanging="275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159" w:hanging="275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1648" w:hanging="275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138" w:hanging="275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2627" w:hanging="275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117" w:hanging="275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3606" w:hanging="275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4096" w:hanging="275"/>
      </w:pPr>
      <w:rPr>
        <w:rFonts w:hint="default"/>
        <w:lang w:val="ru-RU" w:eastAsia="en-US" w:bidi="ar-SA"/>
      </w:rPr>
    </w:lvl>
  </w:abstractNum>
  <w:abstractNum w:abstractNumId="180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16" w:hanging="294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94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94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94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94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94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94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94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94"/>
      </w:pPr>
      <w:rPr>
        <w:rFonts w:hint="default"/>
        <w:lang w:val="ru-RU" w:eastAsia="en-US" w:bidi="ar-SA"/>
      </w:rPr>
    </w:lvl>
  </w:abstractNum>
  <w:abstractNum w:abstractNumId="18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18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348" w:hanging="232"/>
        <w:jc w:val="left"/>
      </w:pPr>
      <w:rPr>
        <w:rFonts w:hint="default" w:ascii="Arial Unicode MS" w:hAnsi="Arial Unicode MS" w:eastAsia="Arial Unicode MS" w:cs="Arial Unicode MS"/>
        <w:b w:val="0"/>
        <w:bCs w:val="0"/>
        <w:i w:val="0"/>
        <w:iCs w:val="0"/>
        <w:color w:val="231f20"/>
        <w:spacing w:val="-6"/>
        <w:sz w:val="22"/>
        <w:szCs w:val="22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17" w:hanging="264"/>
        <w:jc w:val="left"/>
      </w:pPr>
      <w:rPr>
        <w:rFonts w:hint="default" w:ascii="Cambria" w:hAnsi="Cambria" w:eastAsia="Cambria" w:cs="Cambria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600" w:hanging="264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1347" w:hanging="264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095" w:hanging="264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2843" w:hanging="264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591" w:hanging="264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339" w:hanging="264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087" w:hanging="264"/>
      </w:pPr>
      <w:rPr>
        <w:rFonts w:hint="default"/>
        <w:lang w:val="ru-RU" w:eastAsia="en-US" w:bidi="ar-SA"/>
      </w:rPr>
    </w:lvl>
  </w:abstractNum>
  <w:abstractNum w:abstractNumId="183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84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85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961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681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401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121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841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561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281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001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721" w:hanging="360"/>
      </w:pPr>
      <w:rPr>
        <w:rFonts w:hint="default" w:ascii="Wingdings" w:hAnsi="Wingdings"/>
      </w:rPr>
    </w:lvl>
  </w:abstractNum>
  <w:abstractNum w:abstractNumId="186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168" w:hanging="282"/>
      </w:pPr>
      <w:rPr>
        <w:rFonts w:hint="default" w:ascii="Times New Roman" w:hAnsi="Times New Roman" w:eastAsia="Times New Roman" w:cs="Times New Roman"/>
        <w:color w:val="231f20"/>
        <w:sz w:val="18"/>
        <w:szCs w:val="1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684" w:hanging="282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209" w:hanging="282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1733" w:hanging="282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258" w:hanging="282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2783" w:hanging="282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307" w:hanging="282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3832" w:hanging="282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4356" w:hanging="282"/>
      </w:pPr>
      <w:rPr>
        <w:rFonts w:hint="default"/>
        <w:lang w:val="ru-RU" w:eastAsia="en-US" w:bidi="ar-SA"/>
      </w:rPr>
    </w:lvl>
  </w:abstractNum>
  <w:abstractNum w:abstractNumId="187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17" w:hanging="240"/>
        <w:jc w:val="left"/>
      </w:pPr>
      <w:rPr>
        <w:rFonts w:hint="default" w:ascii="Times New Roman" w:hAnsi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40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40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40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40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40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40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40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40"/>
      </w:pPr>
      <w:rPr>
        <w:rFonts w:hint="default"/>
        <w:lang w:val="ru-RU" w:eastAsia="en-US" w:bidi="ar-SA"/>
      </w:rPr>
    </w:lvl>
  </w:abstractNum>
  <w:abstractNum w:abstractNumId="188">
    <w:multiLevelType w:val="hybridMultilevel"/>
    <w:lvl w:ilvl="0">
      <w:start w:val="7"/>
      <w:numFmt w:val="decimal"/>
      <w:isLgl w:val="false"/>
      <w:suff w:val="tab"/>
      <w:lvlText w:val="%1"/>
      <w:lvlJc w:val="left"/>
      <w:pPr>
        <w:ind w:left="294" w:hanging="178"/>
      </w:pPr>
      <w:rPr>
        <w:rFonts w:hint="default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928" w:hanging="17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556" w:hanging="17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185" w:hanging="17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813" w:hanging="17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441" w:hanging="17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070" w:hanging="17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98" w:hanging="17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26" w:hanging="178"/>
      </w:pPr>
      <w:rPr>
        <w:rFonts w:hint="default"/>
        <w:lang w:val="ru-RU" w:eastAsia="en-US" w:bidi="ar-SA"/>
      </w:rPr>
    </w:lvl>
  </w:abstractNum>
  <w:abstractNum w:abstractNumId="189">
    <w:multiLevelType w:val="hybridMultilevel"/>
    <w:lvl w:ilvl="0">
      <w:start w:val="1"/>
      <w:numFmt w:val="bullet"/>
      <w:isLgl w:val="false"/>
      <w:suff w:val="tab"/>
      <w:lvlText w:val="•"/>
      <w:lvlJc w:val="left"/>
      <w:pPr>
        <w:ind w:left="343" w:hanging="227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964" w:hanging="227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588" w:hanging="227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213" w:hanging="227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837" w:hanging="227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461" w:hanging="227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086" w:hanging="227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10" w:hanging="227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34" w:hanging="227"/>
      </w:pPr>
      <w:rPr>
        <w:rFonts w:hint="default"/>
        <w:lang w:val="ru-RU" w:eastAsia="en-US" w:bidi="ar-SA"/>
      </w:rPr>
    </w:lvl>
  </w:abstractNum>
  <w:abstractNum w:abstractNumId="19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2" w:hanging="237"/>
      </w:pPr>
      <w:rPr>
        <w:rFonts w:hint="default" w:ascii="Times New Roman" w:hAnsi="Times New Roman" w:eastAsia="Times New Roman" w:cs="Times New Roman"/>
        <w:color w:val="231f20"/>
        <w:sz w:val="18"/>
        <w:szCs w:val="1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549" w:hanging="237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978" w:hanging="237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1407" w:hanging="237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1836" w:hanging="237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2266" w:hanging="237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2695" w:hanging="237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3124" w:hanging="237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3553" w:hanging="237"/>
      </w:pPr>
      <w:rPr>
        <w:rFonts w:hint="default"/>
        <w:lang w:val="ru-RU" w:eastAsia="en-US" w:bidi="ar-SA"/>
      </w:rPr>
    </w:lvl>
  </w:abstractNum>
  <w:abstractNum w:abstractNumId="191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921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641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361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081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801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521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241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961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681" w:hanging="360"/>
      </w:pPr>
      <w:rPr>
        <w:rFonts w:hint="default" w:ascii="Wingdings" w:hAnsi="Wingdings"/>
      </w:rPr>
    </w:lvl>
  </w:abstractNum>
  <w:abstractNum w:abstractNumId="192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933" w:hanging="360"/>
      </w:pPr>
      <w:rPr>
        <w:rFonts w:hint="default" w:ascii="Symbol" w:hAnsi="Symbol" w:eastAsia="Symbol" w:cs="Symbol"/>
        <w:sz w:val="24"/>
        <w:szCs w:val="24"/>
        <w:lang w:val="ru-RU" w:eastAsia="en-US" w:bidi="ar-SA"/>
      </w:rPr>
    </w:lvl>
    <w:lvl w:ilvl="1">
      <w:start w:val="1"/>
      <w:numFmt w:val="bullet"/>
      <w:isLgl w:val="false"/>
      <w:suff w:val="tab"/>
      <w:lvlText w:val=""/>
      <w:lvlJc w:val="left"/>
      <w:pPr>
        <w:ind w:left="375" w:hanging="233"/>
      </w:pPr>
      <w:rPr>
        <w:rFonts w:hint="default" w:ascii="Symbol" w:hAnsi="Symbol" w:eastAsia="Symbol" w:cs="Symbol"/>
        <w:sz w:val="24"/>
        <w:szCs w:val="24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120" w:hanging="23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258" w:hanging="23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396" w:hanging="23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4534" w:hanging="23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5673" w:hanging="23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6811" w:hanging="23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7949" w:hanging="233"/>
      </w:pPr>
      <w:rPr>
        <w:rFonts w:hint="default"/>
        <w:lang w:val="ru-RU" w:eastAsia="en-US" w:bidi="ar-SA"/>
      </w:rPr>
    </w:lvl>
  </w:abstractNum>
  <w:abstractNum w:abstractNumId="193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194">
    <w:multiLevelType w:val="hybridMultilevel"/>
    <w:lvl w:ilvl="0">
      <w:start w:val="1"/>
      <w:numFmt w:val="bullet"/>
      <w:isLgl w:val="false"/>
      <w:suff w:val="tab"/>
      <w:lvlText w:val=""/>
      <w:lvlJc w:val="left"/>
      <w:pPr>
        <w:ind w:left="720" w:hanging="360"/>
        <w:tabs>
          <w:tab w:val="num" w:pos="720" w:leader="none"/>
        </w:tabs>
      </w:pPr>
      <w:rPr>
        <w:rFonts w:hint="default" w:ascii="Wingdings" w:hAnsi="Wingdings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 w:cs="Times New Roman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 w:cs="Times New Roman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 w:cs="Times New Roman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</w:rPr>
    </w:lvl>
  </w:abstractNum>
  <w:abstractNum w:abstractNumId="195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352" w:hanging="140"/>
      </w:pPr>
      <w:rPr>
        <w:rFonts w:hint="default" w:ascii="Times New Roman" w:hAnsi="Times New Roman" w:eastAsia="Times New Roman" w:cs="Times New Roman"/>
        <w:sz w:val="24"/>
        <w:szCs w:val="24"/>
        <w:lang w:val="ru-RU" w:eastAsia="en-US" w:bidi="ar-SA"/>
      </w:rPr>
    </w:lvl>
    <w:lvl w:ilvl="1">
      <w:start w:val="1"/>
      <w:numFmt w:val="bullet"/>
      <w:isLgl w:val="false"/>
      <w:suff w:val="tab"/>
      <w:lvlText w:val=""/>
      <w:lvlJc w:val="left"/>
      <w:pPr>
        <w:ind w:left="212" w:hanging="233"/>
      </w:pPr>
      <w:rPr>
        <w:rFonts w:hint="default" w:ascii="Symbol" w:hAnsi="Symbol" w:eastAsia="Symbol" w:cs="Symbol"/>
        <w:sz w:val="24"/>
        <w:szCs w:val="24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56" w:hanging="23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552" w:hanging="23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648" w:hanging="23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4745" w:hanging="23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5841" w:hanging="23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6937" w:hanging="23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033" w:hanging="233"/>
      </w:pPr>
      <w:rPr>
        <w:rFonts w:hint="default"/>
        <w:lang w:val="ru-RU" w:eastAsia="en-US" w:bidi="ar-SA"/>
      </w:rPr>
    </w:lvl>
  </w:abstractNum>
  <w:abstractNum w:abstractNumId="196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155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97">
    <w:multiLevelType w:val="hybridMultilevel"/>
    <w:lvl w:ilvl="0">
      <w:start w:val="6"/>
      <w:numFmt w:val="decimal"/>
      <w:isLgl w:val="false"/>
      <w:suff w:val="tab"/>
      <w:lvlText w:val="%1"/>
      <w:lvlJc w:val="left"/>
      <w:pPr>
        <w:ind w:left="308" w:hanging="194"/>
        <w:jc w:val="left"/>
      </w:pPr>
      <w:rPr>
        <w:rFonts w:hint="default" w:ascii="Trebuchet MS" w:hAnsi="Trebuchet MS" w:eastAsia="Trebuchet MS" w:cs="Trebuchet MS"/>
        <w:color w:val="231f20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307" w:hanging="194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315" w:hanging="194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3323" w:hanging="194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4331" w:hanging="194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339" w:hanging="194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6347" w:hanging="194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355" w:hanging="194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363" w:hanging="194"/>
      </w:pPr>
      <w:rPr>
        <w:rFonts w:hint="default"/>
        <w:lang w:val="ru-RU" w:eastAsia="en-US" w:bidi="ar-SA"/>
      </w:rPr>
    </w:lvl>
  </w:abstractNum>
  <w:abstractNum w:abstractNumId="19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348" w:hanging="232"/>
        <w:jc w:val="left"/>
      </w:pPr>
      <w:rPr>
        <w:rFonts w:hint="default" w:ascii="Arial Unicode MS" w:hAnsi="Arial Unicode MS" w:eastAsia="Arial Unicode MS" w:cs="Arial Unicode MS"/>
        <w:b w:val="0"/>
        <w:bCs w:val="0"/>
        <w:i w:val="0"/>
        <w:iCs w:val="0"/>
        <w:color w:val="231f20"/>
        <w:spacing w:val="-6"/>
        <w:sz w:val="22"/>
        <w:szCs w:val="22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17" w:hanging="281"/>
        <w:jc w:val="left"/>
      </w:pPr>
      <w:rPr>
        <w:rFonts w:hint="default" w:ascii="Cambria" w:hAnsi="Cambria" w:eastAsia="Cambria" w:cs="Cambria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033" w:hanging="281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1727" w:hanging="281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421" w:hanging="281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114" w:hanging="281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808" w:hanging="281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502" w:hanging="281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196" w:hanging="281"/>
      </w:pPr>
      <w:rPr>
        <w:rFonts w:hint="default"/>
        <w:lang w:val="ru-RU" w:eastAsia="en-US" w:bidi="ar-SA"/>
      </w:rPr>
    </w:lvl>
  </w:abstractNum>
  <w:abstractNum w:abstractNumId="199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0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0" w:hanging="237"/>
        <w:jc w:val="left"/>
      </w:pPr>
      <w:rPr>
        <w:rFonts w:hint="default" w:ascii="Times New Roman" w:hAnsi="Times New Roman" w:eastAsia="Times New Roman" w:cs="Times New Roman"/>
        <w:color w:val="231f20"/>
        <w:sz w:val="18"/>
        <w:szCs w:val="1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367" w:hanging="237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615" w:hanging="237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862" w:hanging="237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1110" w:hanging="237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1357" w:hanging="237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1605" w:hanging="237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1852" w:hanging="237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2100" w:hanging="237"/>
      </w:pPr>
      <w:rPr>
        <w:rFonts w:hint="default"/>
        <w:lang w:val="ru-RU" w:eastAsia="en-US" w:bidi="ar-SA"/>
      </w:rPr>
    </w:lvl>
  </w:abstractNum>
  <w:abstractNum w:abstractNumId="201">
    <w:multiLevelType w:val="hybridMultilevel"/>
    <w:lvl w:ilvl="0">
      <w:start w:val="2"/>
      <w:numFmt w:val="decimal"/>
      <w:isLgl w:val="false"/>
      <w:suff w:val="tab"/>
      <w:lvlText w:val="%1."/>
      <w:lvlJc w:val="left"/>
      <w:pPr>
        <w:ind w:left="411" w:hanging="242"/>
      </w:pPr>
      <w:rPr>
        <w:rFonts w:hint="default" w:ascii="Times New Roman" w:hAnsi="Times New Roman" w:eastAsia="Georgia" w:cs="Times New Roman"/>
        <w:color w:val="231f20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8" w:hanging="242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116" w:hanging="242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1464" w:hanging="242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1812" w:hanging="242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2160" w:hanging="242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2508" w:hanging="242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2856" w:hanging="242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3204" w:hanging="242"/>
      </w:pPr>
      <w:rPr>
        <w:rFonts w:hint="default"/>
        <w:lang w:val="ru-RU" w:eastAsia="en-US" w:bidi="ar-SA"/>
      </w:rPr>
    </w:lvl>
  </w:abstractNum>
  <w:abstractNum w:abstractNumId="202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155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0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204">
    <w:multiLevelType w:val="hybridMultilevel"/>
    <w:lvl w:ilvl="0">
      <w:start w:val="2"/>
      <w:numFmt w:val="decimal"/>
      <w:isLgl w:val="false"/>
      <w:suff w:val="tab"/>
      <w:lvlText w:val="%1"/>
      <w:lvlJc w:val="left"/>
      <w:pPr>
        <w:ind w:left="1282" w:hanging="673"/>
      </w:pPr>
      <w:rPr>
        <w:rFonts w:hint="default"/>
      </w:rPr>
    </w:lvl>
    <w:lvl w:ilvl="1">
      <w:start w:val="1"/>
      <w:numFmt w:val="decimal"/>
      <w:isLgl w:val="false"/>
      <w:suff w:val="tab"/>
      <w:lvlText w:val="%1.%2"/>
      <w:lvlJc w:val="left"/>
      <w:pPr>
        <w:ind w:left="1282" w:hanging="673"/>
      </w:pPr>
      <w:rPr>
        <w:rFonts w:hint="default"/>
      </w:rPr>
    </w:lvl>
    <w:lvl w:ilvl="2">
      <w:start w:val="3"/>
      <w:numFmt w:val="decimal"/>
      <w:isLgl w:val="false"/>
      <w:suff w:val="tab"/>
      <w:lvlText w:val="%1.%2.%3."/>
      <w:lvlJc w:val="left"/>
      <w:pPr>
        <w:ind w:left="1282" w:hanging="673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color w:val="231f20"/>
        <w:sz w:val="20"/>
        <w:szCs w:val="20"/>
      </w:rPr>
    </w:lvl>
    <w:lvl w:ilvl="3">
      <w:start w:val="1"/>
      <w:numFmt w:val="bullet"/>
      <w:isLgl w:val="false"/>
      <w:suff w:val="tab"/>
      <w:lvlText w:val="•"/>
      <w:lvlJc w:val="left"/>
      <w:pPr>
        <w:ind w:left="2895" w:hanging="673"/>
      </w:pPr>
      <w:rPr>
        <w:rFonts w:hint="default"/>
      </w:rPr>
    </w:lvl>
    <w:lvl w:ilvl="4">
      <w:start w:val="1"/>
      <w:numFmt w:val="bullet"/>
      <w:isLgl w:val="false"/>
      <w:suff w:val="tab"/>
      <w:lvlText w:val="•"/>
      <w:lvlJc w:val="left"/>
      <w:pPr>
        <w:ind w:left="3433" w:hanging="673"/>
      </w:pPr>
      <w:rPr>
        <w:rFonts w:hint="default"/>
      </w:rPr>
    </w:lvl>
    <w:lvl w:ilvl="5">
      <w:start w:val="1"/>
      <w:numFmt w:val="bullet"/>
      <w:isLgl w:val="false"/>
      <w:suff w:val="tab"/>
      <w:lvlText w:val="•"/>
      <w:lvlJc w:val="left"/>
      <w:pPr>
        <w:ind w:left="3971" w:hanging="673"/>
      </w:pPr>
      <w:rPr>
        <w:rFonts w:hint="default"/>
      </w:rPr>
    </w:lvl>
    <w:lvl w:ilvl="6">
      <w:start w:val="1"/>
      <w:numFmt w:val="bullet"/>
      <w:isLgl w:val="false"/>
      <w:suff w:val="tab"/>
      <w:lvlText w:val="•"/>
      <w:lvlJc w:val="left"/>
      <w:pPr>
        <w:ind w:left="4510" w:hanging="673"/>
      </w:pPr>
      <w:rPr>
        <w:rFonts w:hint="default"/>
      </w:rPr>
    </w:lvl>
    <w:lvl w:ilvl="7">
      <w:start w:val="1"/>
      <w:numFmt w:val="bullet"/>
      <w:isLgl w:val="false"/>
      <w:suff w:val="tab"/>
      <w:lvlText w:val="•"/>
      <w:lvlJc w:val="left"/>
      <w:pPr>
        <w:ind w:left="5048" w:hanging="673"/>
      </w:pPr>
      <w:rPr>
        <w:rFonts w:hint="default"/>
      </w:rPr>
    </w:lvl>
    <w:lvl w:ilvl="8">
      <w:start w:val="1"/>
      <w:numFmt w:val="bullet"/>
      <w:isLgl w:val="false"/>
      <w:suff w:val="tab"/>
      <w:lvlText w:val="•"/>
      <w:lvlJc w:val="left"/>
      <w:pPr>
        <w:ind w:left="5586" w:hanging="673"/>
      </w:pPr>
      <w:rPr>
        <w:rFonts w:hint="default"/>
      </w:rPr>
    </w:lvl>
  </w:abstractNum>
  <w:abstractNum w:abstractNumId="205">
    <w:multiLevelType w:val="hybridMultilevel"/>
    <w:lvl w:ilvl="0">
      <w:start w:val="1"/>
      <w:numFmt w:val="bullet"/>
      <w:isLgl w:val="false"/>
      <w:suff w:val="tab"/>
      <w:lvlText w:val=""/>
      <w:lvlJc w:val="left"/>
      <w:pPr>
        <w:ind w:left="720" w:hanging="360"/>
      </w:pPr>
      <w:rPr>
        <w:rFonts w:hint="default" w:ascii="Wingdings" w:hAnsi="Wingdings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13" w:hanging="248"/>
        <w:jc w:val="right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126" w:hanging="24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732" w:hanging="24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339" w:hanging="24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945" w:hanging="24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551" w:hanging="24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158" w:hanging="24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64" w:hanging="24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70" w:hanging="248"/>
      </w:pPr>
      <w:rPr>
        <w:rFonts w:hint="default"/>
        <w:lang w:val="ru-RU" w:eastAsia="en-US" w:bidi="ar-SA"/>
      </w:rPr>
    </w:lvl>
  </w:abstractNum>
  <w:abstractNum w:abstractNumId="207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0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3"/>
      </w:pPr>
      <w:rPr>
        <w:rFonts w:hint="default"/>
        <w:lang w:val="ru-RU" w:eastAsia="en-US" w:bidi="ar-SA"/>
      </w:rPr>
    </w:lvl>
  </w:abstractNum>
  <w:abstractNum w:abstractNumId="20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58" w:hanging="324"/>
      </w:pPr>
      <w:rPr>
        <w:rFonts w:hint="default" w:ascii="Calibri" w:hAnsi="Calibri" w:eastAsia="Calibri" w:cs="Calibri"/>
        <w:b w:val="0"/>
        <w:bCs w:val="0"/>
        <w:i w:val="0"/>
        <w:iCs w:val="0"/>
        <w:color w:val="231f20"/>
        <w:spacing w:val="-2"/>
        <w:sz w:val="24"/>
        <w:szCs w:val="24"/>
      </w:rPr>
    </w:lvl>
    <w:lvl w:ilvl="1">
      <w:start w:val="1"/>
      <w:numFmt w:val="decimal"/>
      <w:isLgl w:val="false"/>
      <w:suff w:val="tab"/>
      <w:lvlText w:val="%1.%2."/>
      <w:lvlJc w:val="left"/>
      <w:pPr>
        <w:ind w:left="600" w:hanging="443"/>
      </w:pPr>
      <w:rPr>
        <w:rFonts w:hint="default" w:ascii="Trebuchet MS" w:hAnsi="Trebuchet MS" w:eastAsia="Trebuchet MS" w:cs="Trebuchet MS"/>
        <w:b w:val="0"/>
        <w:bCs w:val="0"/>
        <w:i w:val="0"/>
        <w:iCs w:val="0"/>
        <w:color w:val="231f20"/>
        <w:spacing w:val="-15"/>
        <w:sz w:val="22"/>
        <w:szCs w:val="22"/>
      </w:rPr>
    </w:lvl>
    <w:lvl w:ilvl="2">
      <w:start w:val="1"/>
      <w:numFmt w:val="decimal"/>
      <w:isLgl w:val="false"/>
      <w:suff w:val="tab"/>
      <w:lvlText w:val="%1.%2.%3."/>
      <w:lvlJc w:val="left"/>
      <w:pPr>
        <w:ind w:left="157" w:hanging="637"/>
      </w:pPr>
      <w:rPr>
        <w:rFonts w:hint="default" w:ascii="Calibri" w:hAnsi="Calibri" w:eastAsia="Calibri" w:cs="Calibri"/>
        <w:b w:val="0"/>
        <w:bCs w:val="0"/>
        <w:i w:val="0"/>
        <w:iCs w:val="0"/>
        <w:color w:val="231f20"/>
        <w:spacing w:val="-10"/>
        <w:sz w:val="22"/>
        <w:szCs w:val="22"/>
      </w:rPr>
    </w:lvl>
    <w:lvl w:ilvl="3">
      <w:start w:val="1"/>
      <w:numFmt w:val="bullet"/>
      <w:isLgl w:val="false"/>
      <w:suff w:val="tab"/>
      <w:lvlText w:val="•"/>
      <w:lvlJc w:val="left"/>
      <w:pPr>
        <w:ind w:left="1532" w:hanging="637"/>
      </w:pPr>
      <w:rPr>
        <w:rFonts w:hint="default"/>
      </w:rPr>
    </w:lvl>
    <w:lvl w:ilvl="4">
      <w:start w:val="1"/>
      <w:numFmt w:val="bullet"/>
      <w:isLgl w:val="false"/>
      <w:suff w:val="tab"/>
      <w:lvlText w:val="•"/>
      <w:lvlJc w:val="left"/>
      <w:pPr>
        <w:ind w:left="2265" w:hanging="637"/>
      </w:pPr>
      <w:rPr>
        <w:rFonts w:hint="default"/>
      </w:rPr>
    </w:lvl>
    <w:lvl w:ilvl="5">
      <w:start w:val="1"/>
      <w:numFmt w:val="bullet"/>
      <w:isLgl w:val="false"/>
      <w:suff w:val="tab"/>
      <w:lvlText w:val="•"/>
      <w:lvlJc w:val="left"/>
      <w:pPr>
        <w:ind w:left="2998" w:hanging="637"/>
      </w:pPr>
      <w:rPr>
        <w:rFonts w:hint="default"/>
      </w:rPr>
    </w:lvl>
    <w:lvl w:ilvl="6">
      <w:start w:val="1"/>
      <w:numFmt w:val="bullet"/>
      <w:isLgl w:val="false"/>
      <w:suff w:val="tab"/>
      <w:lvlText w:val="•"/>
      <w:lvlJc w:val="left"/>
      <w:pPr>
        <w:ind w:left="3731" w:hanging="637"/>
      </w:pPr>
      <w:rPr>
        <w:rFonts w:hint="default"/>
      </w:rPr>
    </w:lvl>
    <w:lvl w:ilvl="7">
      <w:start w:val="1"/>
      <w:numFmt w:val="bullet"/>
      <w:isLgl w:val="false"/>
      <w:suff w:val="tab"/>
      <w:lvlText w:val="•"/>
      <w:lvlJc w:val="left"/>
      <w:pPr>
        <w:ind w:left="4464" w:hanging="637"/>
      </w:pPr>
      <w:rPr>
        <w:rFonts w:hint="default"/>
      </w:rPr>
    </w:lvl>
    <w:lvl w:ilvl="8">
      <w:start w:val="1"/>
      <w:numFmt w:val="bullet"/>
      <w:isLgl w:val="false"/>
      <w:suff w:val="tab"/>
      <w:lvlText w:val="•"/>
      <w:lvlJc w:val="left"/>
      <w:pPr>
        <w:ind w:left="5197" w:hanging="637"/>
      </w:pPr>
      <w:rPr>
        <w:rFonts w:hint="default"/>
      </w:rPr>
    </w:lvl>
  </w:abstractNum>
  <w:abstractNum w:abstractNumId="21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3"/>
      </w:pPr>
      <w:rPr>
        <w:rFonts w:hint="default"/>
        <w:lang w:val="ru-RU" w:eastAsia="en-US" w:bidi="ar-SA"/>
      </w:rPr>
    </w:lvl>
  </w:abstractNum>
  <w:abstractNum w:abstractNumId="211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412" w:hanging="289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036" w:hanging="289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652" w:hanging="289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269" w:hanging="289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885" w:hanging="289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501" w:hanging="289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118" w:hanging="289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34" w:hanging="289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50" w:hanging="289"/>
      </w:pPr>
      <w:rPr>
        <w:rFonts w:hint="default"/>
        <w:lang w:val="ru-RU" w:eastAsia="en-US" w:bidi="ar-SA"/>
      </w:rPr>
    </w:lvl>
  </w:abstractNum>
  <w:abstractNum w:abstractNumId="212">
    <w:multiLevelType w:val="hybridMultilevel"/>
    <w:lvl w:ilvl="0">
      <w:start w:val="5"/>
      <w:numFmt w:val="decimal"/>
      <w:isLgl w:val="false"/>
      <w:suff w:val="tab"/>
      <w:lvlText w:val="%1"/>
      <w:lvlJc w:val="left"/>
      <w:pPr>
        <w:ind w:left="308" w:hanging="194"/>
        <w:jc w:val="left"/>
      </w:pPr>
      <w:rPr>
        <w:rFonts w:hint="default" w:ascii="Trebuchet MS" w:hAnsi="Trebuchet MS" w:eastAsia="Trebuchet MS" w:cs="Trebuchet MS"/>
        <w:color w:val="231f20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300" w:hanging="194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9" w:hanging="194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539" w:hanging="194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659" w:hanging="194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4779" w:hanging="194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5899" w:hanging="194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019" w:hanging="194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139" w:hanging="194"/>
      </w:pPr>
      <w:rPr>
        <w:rFonts w:hint="default"/>
        <w:lang w:val="ru-RU" w:eastAsia="en-US" w:bidi="ar-SA"/>
      </w:rPr>
    </w:lvl>
  </w:abstractNum>
  <w:abstractNum w:abstractNumId="213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117" w:hanging="284"/>
      </w:pPr>
      <w:rPr>
        <w:rFonts w:hint="default" w:ascii="Times New Roman" w:hAnsi="Times New Roman" w:eastAsia="Times New Roman" w:cs="Times New Roman"/>
        <w:color w:val="231f20"/>
        <w:sz w:val="18"/>
        <w:szCs w:val="18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84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84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84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84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84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84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84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84"/>
      </w:pPr>
      <w:rPr>
        <w:rFonts w:hint="default"/>
        <w:lang w:val="ru-RU" w:eastAsia="en-US" w:bidi="ar-SA"/>
      </w:rPr>
    </w:lvl>
  </w:abstractNum>
  <w:abstractNum w:abstractNumId="214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215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17" w:hanging="264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4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4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4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4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4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4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4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4"/>
      </w:pPr>
      <w:rPr>
        <w:rFonts w:hint="default"/>
        <w:lang w:val="ru-RU" w:eastAsia="en-US" w:bidi="ar-SA"/>
      </w:rPr>
    </w:lvl>
  </w:abstractNum>
  <w:abstractNum w:abstractNumId="21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26" w:hanging="260"/>
      </w:pPr>
      <w:rPr>
        <w:rFonts w:hint="default" w:ascii="Times New Roman" w:hAnsi="Times New Roman" w:eastAsia="Georgia" w:cs="Times New Roman"/>
        <w:color w:val="231f20"/>
        <w:spacing w:val="-1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7" w:hanging="260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115" w:hanging="260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1463" w:hanging="260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1811" w:hanging="260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2159" w:hanging="260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2507" w:hanging="260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2855" w:hanging="260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3203" w:hanging="260"/>
      </w:pPr>
      <w:rPr>
        <w:rFonts w:hint="default"/>
        <w:lang w:val="ru-RU" w:eastAsia="en-US" w:bidi="ar-SA"/>
      </w:rPr>
    </w:lvl>
  </w:abstractNum>
  <w:abstractNum w:abstractNumId="21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13" w:hanging="248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126" w:hanging="24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732" w:hanging="24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339" w:hanging="24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945" w:hanging="24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551" w:hanging="24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158" w:hanging="24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64" w:hanging="24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70" w:hanging="248"/>
      </w:pPr>
      <w:rPr>
        <w:rFonts w:hint="default"/>
        <w:lang w:val="ru-RU" w:eastAsia="en-US" w:bidi="ar-SA"/>
      </w:rPr>
    </w:lvl>
  </w:abstractNum>
  <w:abstractNum w:abstractNumId="21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13" w:hanging="248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126" w:hanging="24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732" w:hanging="24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339" w:hanging="24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945" w:hanging="24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551" w:hanging="24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158" w:hanging="24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64" w:hanging="24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70" w:hanging="248"/>
      </w:pPr>
      <w:rPr>
        <w:rFonts w:hint="default"/>
        <w:lang w:val="ru-RU" w:eastAsia="en-US" w:bidi="ar-SA"/>
      </w:rPr>
    </w:lvl>
  </w:abstractNum>
  <w:abstractNum w:abstractNumId="21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3"/>
      </w:pPr>
      <w:rPr>
        <w:rFonts w:hint="default"/>
        <w:lang w:val="ru-RU" w:eastAsia="en-US" w:bidi="ar-SA"/>
      </w:rPr>
    </w:lvl>
  </w:abstractNum>
  <w:abstractNum w:abstractNumId="220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21">
    <w:multiLevelType w:val="hybridMultilevel"/>
    <w:lvl w:ilvl="0">
      <w:start w:val="5"/>
      <w:numFmt w:val="decimal"/>
      <w:isLgl w:val="false"/>
      <w:suff w:val="tab"/>
      <w:lvlText w:val="%1"/>
      <w:lvlJc w:val="left"/>
      <w:pPr>
        <w:ind w:left="309" w:hanging="196"/>
        <w:jc w:val="right"/>
      </w:pPr>
      <w:rPr>
        <w:rFonts w:hint="default" w:ascii="Tahoma" w:hAnsi="Tahoma" w:eastAsia="Tahoma" w:cs="Tahoma"/>
        <w:b/>
        <w:bCs/>
        <w:color w:val="231f20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307" w:hanging="196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315" w:hanging="196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3323" w:hanging="196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4331" w:hanging="196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339" w:hanging="196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6347" w:hanging="196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355" w:hanging="196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363" w:hanging="196"/>
      </w:pPr>
      <w:rPr>
        <w:rFonts w:hint="default"/>
        <w:lang w:val="ru-RU" w:eastAsia="en-US" w:bidi="ar-SA"/>
      </w:rPr>
    </w:lvl>
  </w:abstractNum>
  <w:abstractNum w:abstractNumId="222">
    <w:multiLevelType w:val="hybridMultilevel"/>
    <w:lvl w:ilvl="0">
      <w:start w:val="2"/>
      <w:numFmt w:val="decimal"/>
      <w:isLgl w:val="false"/>
      <w:suff w:val="tab"/>
      <w:lvlText w:val="%1"/>
      <w:lvlJc w:val="left"/>
      <w:pPr>
        <w:ind w:left="118" w:hanging="465"/>
      </w:pPr>
      <w:rPr>
        <w:rFonts w:hint="default"/>
      </w:rPr>
    </w:lvl>
    <w:lvl w:ilvl="1">
      <w:start w:val="2"/>
      <w:numFmt w:val="decimal"/>
      <w:isLgl w:val="false"/>
      <w:suff w:val="tab"/>
      <w:lvlText w:val="%1.%2."/>
      <w:lvlJc w:val="left"/>
      <w:pPr>
        <w:ind w:left="118" w:hanging="465"/>
      </w:pPr>
      <w:rPr>
        <w:rFonts w:hint="default" w:ascii="Trebuchet MS" w:hAnsi="Trebuchet MS" w:eastAsia="Trebuchet MS" w:cs="Trebuchet MS"/>
        <w:b w:val="0"/>
        <w:bCs w:val="0"/>
        <w:i w:val="0"/>
        <w:iCs w:val="0"/>
        <w:color w:val="231f20"/>
        <w:spacing w:val="-4"/>
        <w:sz w:val="22"/>
        <w:szCs w:val="22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48" w:hanging="632"/>
      </w:pPr>
      <w:rPr>
        <w:rFonts w:hint="default" w:ascii="Calibri" w:hAnsi="Calibri" w:eastAsia="Calibri" w:cs="Calibri"/>
        <w:b w:val="0"/>
        <w:bCs w:val="0"/>
        <w:i w:val="0"/>
        <w:iCs w:val="0"/>
        <w:color w:val="231f20"/>
        <w:spacing w:val="-11"/>
        <w:sz w:val="22"/>
        <w:szCs w:val="22"/>
      </w:rPr>
    </w:lvl>
    <w:lvl w:ilvl="3">
      <w:start w:val="1"/>
      <w:numFmt w:val="decimal"/>
      <w:isLgl w:val="false"/>
      <w:suff w:val="tab"/>
      <w:lvlText w:val="%4."/>
      <w:lvlJc w:val="left"/>
      <w:pPr>
        <w:ind w:left="116" w:hanging="295"/>
        <w:jc w:val="right"/>
      </w:pPr>
      <w:rPr>
        <w:rFonts w:hint="default"/>
      </w:rPr>
    </w:lvl>
    <w:lvl w:ilvl="4">
      <w:start w:val="1"/>
      <w:numFmt w:val="decimal"/>
      <w:isLgl w:val="false"/>
      <w:suff w:val="tab"/>
      <w:lvlText w:val="%4.%5."/>
      <w:lvlJc w:val="left"/>
      <w:pPr>
        <w:ind w:left="118" w:hanging="414"/>
      </w:pPr>
      <w:rPr>
        <w:rFonts w:hint="default" w:ascii="Trebuchet MS" w:hAnsi="Trebuchet MS" w:eastAsia="Trebuchet MS" w:cs="Trebuchet MS"/>
        <w:b w:val="0"/>
        <w:bCs w:val="0"/>
        <w:i w:val="0"/>
        <w:iCs w:val="0"/>
        <w:color w:val="231f20"/>
        <w:spacing w:val="-15"/>
        <w:sz w:val="22"/>
        <w:szCs w:val="22"/>
      </w:rPr>
    </w:lvl>
    <w:lvl w:ilvl="5">
      <w:start w:val="1"/>
      <w:numFmt w:val="decimal"/>
      <w:isLgl w:val="false"/>
      <w:suff w:val="tab"/>
      <w:lvlText w:val="%4.%5.%6."/>
      <w:lvlJc w:val="left"/>
      <w:pPr>
        <w:ind w:left="713" w:hanging="597"/>
      </w:pPr>
      <w:rPr>
        <w:rFonts w:hint="default" w:ascii="Calibri" w:hAnsi="Calibri" w:eastAsia="Calibri" w:cs="Calibri"/>
        <w:b w:val="0"/>
        <w:bCs w:val="0"/>
        <w:i w:val="0"/>
        <w:iCs w:val="0"/>
        <w:color w:val="231f20"/>
        <w:spacing w:val="-13"/>
        <w:sz w:val="22"/>
        <w:szCs w:val="22"/>
      </w:rPr>
    </w:lvl>
    <w:lvl w:ilvl="6">
      <w:start w:val="1"/>
      <w:numFmt w:val="decimal"/>
      <w:isLgl w:val="false"/>
      <w:suff w:val="tab"/>
      <w:lvlText w:val="%7)"/>
      <w:lvlJc w:val="left"/>
      <w:pPr>
        <w:ind w:left="116" w:hanging="249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color w:val="231f20"/>
        <w:sz w:val="20"/>
        <w:szCs w:val="20"/>
      </w:rPr>
    </w:lvl>
    <w:lvl w:ilvl="7">
      <w:start w:val="1"/>
      <w:numFmt w:val="bullet"/>
      <w:isLgl w:val="false"/>
      <w:suff w:val="tab"/>
      <w:lvlText w:val="•"/>
      <w:lvlJc w:val="left"/>
      <w:pPr>
        <w:ind w:left="4392" w:hanging="249"/>
      </w:pPr>
      <w:rPr>
        <w:rFonts w:hint="default"/>
      </w:rPr>
    </w:lvl>
    <w:lvl w:ilvl="8">
      <w:start w:val="1"/>
      <w:numFmt w:val="bullet"/>
      <w:isLgl w:val="false"/>
      <w:suff w:val="tab"/>
      <w:lvlText w:val="•"/>
      <w:lvlJc w:val="left"/>
      <w:pPr>
        <w:ind w:left="5122" w:hanging="249"/>
      </w:pPr>
      <w:rPr>
        <w:rFonts w:hint="default"/>
      </w:rPr>
    </w:lvl>
  </w:abstractNum>
  <w:abstractNum w:abstractNumId="223">
    <w:multiLevelType w:val="hybridMultilevel"/>
    <w:lvl w:ilvl="0">
      <w:start w:val="1"/>
      <w:numFmt w:val="bullet"/>
      <w:isLgl w:val="false"/>
      <w:suff w:val="tab"/>
      <w:lvlText w:val="•"/>
      <w:lvlJc w:val="left"/>
      <w:pPr>
        <w:ind w:left="692" w:hanging="720"/>
      </w:pPr>
      <w:rPr>
        <w:rFonts w:hint="default" w:ascii="Arial" w:hAnsi="Arial" w:eastAsia="Arial" w:cs="Arial"/>
        <w:sz w:val="28"/>
        <w:szCs w:val="28"/>
        <w:lang w:val="ru-RU" w:eastAsia="en-US" w:bidi="ar-SA"/>
      </w:rPr>
    </w:lvl>
    <w:lvl w:ilvl="1">
      <w:start w:val="1"/>
      <w:numFmt w:val="bullet"/>
      <w:isLgl w:val="false"/>
      <w:suff w:val="tab"/>
      <w:lvlText w:val=""/>
      <w:lvlJc w:val="left"/>
      <w:pPr>
        <w:ind w:left="1600" w:hanging="488"/>
      </w:pPr>
      <w:rPr>
        <w:rFonts w:hint="default" w:ascii="Symbol" w:hAnsi="Symbol" w:eastAsia="Symbol" w:cs="Symbol"/>
        <w:sz w:val="28"/>
        <w:szCs w:val="28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611" w:hanging="48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3623" w:hanging="48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4635" w:hanging="48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647" w:hanging="48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6659" w:hanging="48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670" w:hanging="48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682" w:hanging="488"/>
      </w:pPr>
      <w:rPr>
        <w:rFonts w:hint="default"/>
        <w:lang w:val="ru-RU" w:eastAsia="en-US" w:bidi="ar-SA"/>
      </w:rPr>
    </w:lvl>
  </w:abstractNum>
  <w:abstractNum w:abstractNumId="22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43"/>
        <w:jc w:val="left"/>
      </w:pPr>
      <w:rPr>
        <w:rFonts w:hint="default" w:ascii="Cambria" w:hAnsi="Cambria" w:eastAsia="Cambria" w:cs="Cambria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4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4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4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4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4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4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4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43"/>
      </w:pPr>
      <w:rPr>
        <w:rFonts w:hint="default"/>
        <w:lang w:val="ru-RU" w:eastAsia="en-US" w:bidi="ar-SA"/>
      </w:rPr>
    </w:lvl>
  </w:abstractNum>
  <w:abstractNum w:abstractNumId="225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2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3"/>
      </w:pPr>
      <w:rPr>
        <w:rFonts w:hint="default"/>
        <w:lang w:val="ru-RU" w:eastAsia="en-US" w:bidi="ar-SA"/>
      </w:rPr>
    </w:lvl>
  </w:abstractNum>
  <w:abstractNum w:abstractNumId="22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5"/>
        <w:jc w:val="right"/>
      </w:pPr>
      <w:rPr>
        <w:rFonts w:hint="default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5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5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5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5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5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5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5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5"/>
      </w:pPr>
      <w:rPr>
        <w:rFonts w:hint="default"/>
        <w:lang w:val="ru-RU" w:eastAsia="en-US" w:bidi="ar-SA"/>
      </w:rPr>
    </w:lvl>
  </w:abstractNum>
  <w:abstractNum w:abstractNumId="228">
    <w:multiLevelType w:val="hybridMultilevel"/>
    <w:lvl w:ilvl="0">
      <w:start w:val="7"/>
      <w:numFmt w:val="decimal"/>
      <w:isLgl w:val="false"/>
      <w:suff w:val="tab"/>
      <w:lvlText w:val="%1"/>
      <w:lvlJc w:val="left"/>
      <w:pPr>
        <w:ind w:left="309" w:hanging="196"/>
      </w:pPr>
      <w:rPr>
        <w:rFonts w:hint="default" w:ascii="Tahoma" w:hAnsi="Tahoma" w:eastAsia="Tahoma" w:cs="Tahoma"/>
        <w:color w:val="231f20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307" w:hanging="196"/>
      </w:pPr>
      <w:rPr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315" w:hanging="196"/>
      </w:pPr>
      <w:rPr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3323" w:hanging="196"/>
      </w:pPr>
      <w:rPr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4331" w:hanging="196"/>
      </w:pPr>
      <w:rPr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5339" w:hanging="196"/>
      </w:pPr>
      <w:rPr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6347" w:hanging="196"/>
      </w:pPr>
      <w:rPr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7355" w:hanging="196"/>
      </w:pPr>
      <w:rPr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8363" w:hanging="196"/>
      </w:pPr>
      <w:rPr>
        <w:lang w:val="ru-RU" w:eastAsia="en-US" w:bidi="ar-SA"/>
      </w:rPr>
    </w:lvl>
  </w:abstractNum>
  <w:abstractNum w:abstractNumId="229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23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13" w:hanging="248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126" w:hanging="24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732" w:hanging="24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339" w:hanging="24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945" w:hanging="24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551" w:hanging="24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158" w:hanging="24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64" w:hanging="24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70" w:hanging="248"/>
      </w:pPr>
      <w:rPr>
        <w:rFonts w:hint="default"/>
        <w:lang w:val="ru-RU" w:eastAsia="en-US" w:bidi="ar-SA"/>
      </w:rPr>
    </w:lvl>
  </w:abstractNum>
  <w:abstractNum w:abstractNumId="231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32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33">
    <w:multiLevelType w:val="hybridMultilevel"/>
    <w:lvl w:ilvl="0">
      <w:start w:val="7"/>
      <w:numFmt w:val="decimal"/>
      <w:isLgl w:val="false"/>
      <w:suff w:val="tab"/>
      <w:lvlText w:val="%1"/>
      <w:lvlJc w:val="left"/>
      <w:pPr>
        <w:ind w:left="312" w:hanging="196"/>
      </w:pPr>
      <w:rPr>
        <w:rFonts w:hint="default" w:ascii="Tahoma" w:hAnsi="Tahoma" w:eastAsia="Tahoma" w:cs="Tahoma"/>
        <w:color w:val="231f20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946" w:hanging="196"/>
      </w:pPr>
      <w:rPr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572" w:hanging="196"/>
      </w:pPr>
      <w:rPr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199" w:hanging="196"/>
      </w:pPr>
      <w:rPr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825" w:hanging="196"/>
      </w:pPr>
      <w:rPr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451" w:hanging="196"/>
      </w:pPr>
      <w:rPr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078" w:hanging="196"/>
      </w:pPr>
      <w:rPr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04" w:hanging="196"/>
      </w:pPr>
      <w:rPr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30" w:hanging="196"/>
      </w:pPr>
      <w:rPr>
        <w:lang w:val="ru-RU" w:eastAsia="en-US" w:bidi="ar-SA"/>
      </w:rPr>
    </w:lvl>
  </w:abstractNum>
  <w:abstractNum w:abstractNumId="234">
    <w:multiLevelType w:val="hybridMultilevel"/>
    <w:lvl w:ilvl="0">
      <w:start w:val="1"/>
      <w:numFmt w:val="decimal"/>
      <w:isLgl w:val="false"/>
      <w:suff w:val="tab"/>
      <w:lvlText w:val="%1."/>
      <w:lvlJc w:val="left"/>
      <w:pPr/>
      <w:rPr>
        <w:rFonts w:ascii="Courier New" w:hAnsi="Courier New" w:eastAsia="Courier New" w:cs="Courier New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18"/>
        <w:szCs w:val="18"/>
        <w:u w:val="none"/>
        <w:shd w:val="clear" w:color="auto" w:fill="auto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235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36">
    <w:multiLevelType w:val="hybridMultilevel"/>
    <w:lvl w:ilvl="0">
      <w:start w:val="3"/>
      <w:numFmt w:val="decimal"/>
      <w:isLgl w:val="false"/>
      <w:suff w:val="tab"/>
      <w:lvlText w:val="%1"/>
      <w:lvlJc w:val="left"/>
      <w:pPr>
        <w:ind w:left="383" w:hanging="482"/>
      </w:pPr>
      <w:rPr>
        <w:rFonts w:hint="default"/>
      </w:rPr>
    </w:lvl>
    <w:lvl w:ilvl="1">
      <w:start w:val="4"/>
      <w:numFmt w:val="decimal"/>
      <w:isLgl w:val="false"/>
      <w:suff w:val="tab"/>
      <w:lvlText w:val="%1.%2."/>
      <w:lvlJc w:val="left"/>
      <w:pPr>
        <w:ind w:left="383" w:hanging="482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color w:val="231f20"/>
        <w:sz w:val="20"/>
        <w:szCs w:val="20"/>
      </w:rPr>
    </w:lvl>
    <w:lvl w:ilvl="2">
      <w:start w:val="1"/>
      <w:numFmt w:val="decimal"/>
      <w:isLgl w:val="false"/>
      <w:suff w:val="tab"/>
      <w:lvlText w:val="%1.%2.%3."/>
      <w:lvlJc w:val="left"/>
      <w:pPr>
        <w:ind w:left="610" w:hanging="673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color w:val="231f20"/>
        <w:sz w:val="20"/>
        <w:szCs w:val="20"/>
      </w:rPr>
    </w:lvl>
    <w:lvl w:ilvl="3">
      <w:start w:val="1"/>
      <w:numFmt w:val="bullet"/>
      <w:isLgl w:val="false"/>
      <w:suff w:val="tab"/>
      <w:lvlText w:val="•"/>
      <w:lvlJc w:val="left"/>
      <w:pPr>
        <w:ind w:left="1963" w:hanging="673"/>
      </w:pPr>
      <w:rPr>
        <w:rFonts w:hint="default"/>
      </w:rPr>
    </w:lvl>
    <w:lvl w:ilvl="4">
      <w:start w:val="1"/>
      <w:numFmt w:val="bullet"/>
      <w:isLgl w:val="false"/>
      <w:suff w:val="tab"/>
      <w:lvlText w:val="•"/>
      <w:lvlJc w:val="left"/>
      <w:pPr>
        <w:ind w:left="2634" w:hanging="673"/>
      </w:pPr>
      <w:rPr>
        <w:rFonts w:hint="default"/>
      </w:rPr>
    </w:lvl>
    <w:lvl w:ilvl="5">
      <w:start w:val="1"/>
      <w:numFmt w:val="bullet"/>
      <w:isLgl w:val="false"/>
      <w:suff w:val="tab"/>
      <w:lvlText w:val="•"/>
      <w:lvlJc w:val="left"/>
      <w:pPr>
        <w:ind w:left="3306" w:hanging="673"/>
      </w:pPr>
      <w:rPr>
        <w:rFonts w:hint="default"/>
      </w:rPr>
    </w:lvl>
    <w:lvl w:ilvl="6">
      <w:start w:val="1"/>
      <w:numFmt w:val="bullet"/>
      <w:isLgl w:val="false"/>
      <w:suff w:val="tab"/>
      <w:lvlText w:val="•"/>
      <w:lvlJc w:val="left"/>
      <w:pPr>
        <w:ind w:left="3977" w:hanging="673"/>
      </w:pPr>
      <w:rPr>
        <w:rFonts w:hint="default"/>
      </w:rPr>
    </w:lvl>
    <w:lvl w:ilvl="7">
      <w:start w:val="1"/>
      <w:numFmt w:val="bullet"/>
      <w:isLgl w:val="false"/>
      <w:suff w:val="tab"/>
      <w:lvlText w:val="•"/>
      <w:lvlJc w:val="left"/>
      <w:pPr>
        <w:ind w:left="4649" w:hanging="673"/>
      </w:pPr>
      <w:rPr>
        <w:rFonts w:hint="default"/>
      </w:rPr>
    </w:lvl>
    <w:lvl w:ilvl="8">
      <w:start w:val="1"/>
      <w:numFmt w:val="bullet"/>
      <w:isLgl w:val="false"/>
      <w:suff w:val="tab"/>
      <w:lvlText w:val="•"/>
      <w:lvlJc w:val="left"/>
      <w:pPr>
        <w:ind w:left="5320" w:hanging="673"/>
      </w:pPr>
      <w:rPr>
        <w:rFonts w:hint="default"/>
      </w:rPr>
    </w:lvl>
  </w:abstractNum>
  <w:abstractNum w:abstractNumId="237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07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27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47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67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7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07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27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7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67" w:hanging="360"/>
      </w:pPr>
      <w:rPr>
        <w:rFonts w:hint="default" w:ascii="Wingdings" w:hAnsi="Wingdings"/>
      </w:rPr>
    </w:lvl>
  </w:abstractNum>
  <w:abstractNum w:abstractNumId="238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39">
    <w:multiLevelType w:val="hybridMultilevel"/>
    <w:lvl w:ilvl="0">
      <w:start w:val="5"/>
      <w:numFmt w:val="decimal"/>
      <w:isLgl w:val="false"/>
      <w:suff w:val="tab"/>
      <w:lvlText w:val="%1"/>
      <w:lvlJc w:val="left"/>
      <w:pPr>
        <w:ind w:left="761" w:hanging="192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342" w:hanging="192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924" w:hanging="192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507" w:hanging="192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089" w:hanging="192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671" w:hanging="192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254" w:hanging="192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836" w:hanging="192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418" w:hanging="192"/>
      </w:pPr>
      <w:rPr>
        <w:rFonts w:hint="default"/>
        <w:lang w:val="ru-RU" w:eastAsia="en-US" w:bidi="ar-SA"/>
      </w:rPr>
    </w:lvl>
  </w:abstractNum>
  <w:abstractNum w:abstractNumId="24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13" w:hanging="248"/>
      </w:pPr>
      <w:rPr>
        <w:rFonts w:hint="default" w:ascii="Bookman Old Style" w:hAnsi="Bookman Old Style" w:eastAsia="Bookman Old Style" w:cs="Bookman Old Style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126" w:hanging="248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732" w:hanging="248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339" w:hanging="248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945" w:hanging="248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551" w:hanging="248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158" w:hanging="248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64" w:hanging="248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70" w:hanging="248"/>
      </w:pPr>
      <w:rPr>
        <w:rFonts w:hint="default"/>
        <w:lang w:val="ru-RU" w:eastAsia="en-US" w:bidi="ar-SA"/>
      </w:rPr>
    </w:lvl>
  </w:abstractNum>
  <w:abstractNum w:abstractNumId="24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985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705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425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145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865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585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05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025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745" w:hanging="180"/>
      </w:pPr>
    </w:lvl>
  </w:abstractNum>
  <w:abstractNum w:abstractNumId="24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99" w:hanging="256"/>
        <w:jc w:val="left"/>
      </w:pPr>
      <w:rPr>
        <w:rFonts w:hint="default" w:ascii="Cambria" w:hAnsi="Cambria" w:eastAsia="Cambria" w:cs="Cambria"/>
        <w:b w:val="0"/>
        <w:bCs w:val="0"/>
        <w:i w:val="0"/>
        <w:iCs w:val="0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198" w:hanging="256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796" w:hanging="256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395" w:hanging="256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993" w:hanging="256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591" w:hanging="256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190" w:hanging="256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88" w:hanging="256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86" w:hanging="256"/>
      </w:pPr>
      <w:rPr>
        <w:rFonts w:hint="default"/>
        <w:lang w:val="ru-RU" w:eastAsia="en-US" w:bidi="ar-SA"/>
      </w:rPr>
    </w:lvl>
  </w:abstractNum>
  <w:abstractNum w:abstractNumId="243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120" w:hanging="256"/>
      </w:pPr>
      <w:rPr>
        <w:rFonts w:hint="default" w:ascii="Times New Roman" w:hAnsi="Times New Roman" w:eastAsia="Times New Roman" w:cs="Times New Roman"/>
        <w:sz w:val="24"/>
        <w:szCs w:val="24"/>
        <w:lang w:val="ru-RU" w:eastAsia="en-US" w:bidi="ar-SA"/>
      </w:rPr>
    </w:lvl>
    <w:lvl w:ilvl="1">
      <w:start w:val="1"/>
      <w:numFmt w:val="bullet"/>
      <w:isLgl w:val="false"/>
      <w:suff w:val="tab"/>
      <w:lvlText w:val="-"/>
      <w:lvlJc w:val="left"/>
      <w:pPr>
        <w:ind w:left="120" w:hanging="220"/>
      </w:pPr>
      <w:rPr>
        <w:rFonts w:hint="default" w:ascii="Times New Roman" w:hAnsi="Times New Roman" w:eastAsia="Times New Roman" w:cs="Times New Roman"/>
        <w:sz w:val="24"/>
        <w:szCs w:val="24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2017" w:hanging="220"/>
      </w:pPr>
      <w:rPr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965" w:hanging="220"/>
      </w:pPr>
      <w:rPr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914" w:hanging="220"/>
      </w:pPr>
      <w:rPr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4862" w:hanging="220"/>
      </w:pPr>
      <w:rPr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5811" w:hanging="220"/>
      </w:pPr>
      <w:rPr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6759" w:hanging="220"/>
      </w:pPr>
      <w:rPr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7708" w:hanging="220"/>
      </w:pPr>
      <w:rPr>
        <w:lang w:val="ru-RU" w:eastAsia="en-US" w:bidi="ar-SA"/>
      </w:rPr>
    </w:lvl>
  </w:abstractNum>
  <w:abstractNum w:abstractNumId="244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647" w:hanging="264"/>
      </w:pPr>
      <w:rPr>
        <w:rFonts w:hint="default" w:ascii="Cambria" w:hAnsi="Cambria" w:eastAsia="Cambria" w:cs="Cambria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1242" w:hanging="264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844" w:hanging="264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447" w:hanging="264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3049" w:hanging="264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651" w:hanging="264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254" w:hanging="264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856" w:hanging="264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458" w:hanging="264"/>
      </w:pPr>
      <w:rPr>
        <w:rFonts w:hint="default"/>
        <w:lang w:val="ru-RU" w:eastAsia="en-US" w:bidi="ar-SA"/>
      </w:rPr>
    </w:lvl>
  </w:abstractNum>
  <w:abstractNum w:abstractNumId="245">
    <w:multiLevelType w:val="hybridMultilevel"/>
    <w:lvl w:ilvl="0">
      <w:start w:val="7"/>
      <w:numFmt w:val="decimal"/>
      <w:isLgl w:val="false"/>
      <w:suff w:val="tab"/>
      <w:lvlText w:val="%1"/>
      <w:lvlJc w:val="left"/>
      <w:pPr>
        <w:ind w:left="312" w:hanging="196"/>
      </w:pPr>
      <w:rPr>
        <w:rFonts w:hint="default" w:ascii="Tahoma" w:hAnsi="Tahoma" w:eastAsia="Tahoma" w:cs="Tahoma"/>
        <w:color w:val="231f20"/>
        <w:sz w:val="22"/>
        <w:szCs w:val="22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946" w:hanging="196"/>
      </w:pPr>
      <w:rPr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572" w:hanging="196"/>
      </w:pPr>
      <w:rPr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199" w:hanging="196"/>
      </w:pPr>
      <w:rPr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825" w:hanging="196"/>
      </w:pPr>
      <w:rPr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451" w:hanging="196"/>
      </w:pPr>
      <w:rPr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4078" w:hanging="196"/>
      </w:pPr>
      <w:rPr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704" w:hanging="196"/>
      </w:pPr>
      <w:rPr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330" w:hanging="196"/>
      </w:pPr>
      <w:rPr>
        <w:lang w:val="ru-RU" w:eastAsia="en-US" w:bidi="ar-SA"/>
      </w:rPr>
    </w:lvl>
  </w:abstractNum>
  <w:abstractNum w:abstractNumId="246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2133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853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3573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4293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5013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733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6453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7173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893" w:hanging="360"/>
      </w:pPr>
      <w:rPr>
        <w:rFonts w:hint="default" w:ascii="Wingdings" w:hAnsi="Wingdings"/>
      </w:rPr>
    </w:lvl>
  </w:abstractNum>
  <w:abstractNum w:abstractNumId="247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947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667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387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107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827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547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267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987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707" w:hanging="360"/>
      </w:pPr>
      <w:rPr>
        <w:rFonts w:hint="default" w:ascii="Wingdings" w:hAnsi="Wingdings"/>
      </w:rPr>
    </w:lvl>
  </w:abstractNum>
  <w:abstractNum w:abstractNumId="248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4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" w:hanging="263"/>
        <w:jc w:val="left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bullet"/>
      <w:isLgl w:val="false"/>
      <w:suff w:val="tab"/>
      <w:lvlText w:val="•"/>
      <w:lvlJc w:val="left"/>
      <w:pPr>
        <w:ind w:left="766" w:hanging="263"/>
      </w:pPr>
      <w:rPr>
        <w:rFonts w:hint="default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1412" w:hanging="263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2059" w:hanging="263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2705" w:hanging="263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3351" w:hanging="263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3998" w:hanging="263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4644" w:hanging="263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5290" w:hanging="263"/>
      </w:pPr>
      <w:rPr>
        <w:rFonts w:hint="default"/>
        <w:lang w:val="ru-RU" w:eastAsia="en-US" w:bidi="ar-SA"/>
      </w:rPr>
    </w:lvl>
  </w:abstractNum>
  <w:abstractNum w:abstractNumId="250">
    <w:multiLevelType w:val="hybridMultilevel"/>
    <w:lvl w:ilvl="0">
      <w:start w:val="1"/>
      <w:numFmt w:val="bullet"/>
      <w:isLgl w:val="false"/>
      <w:suff w:val="tab"/>
      <w:lvlText w:val="—"/>
      <w:lvlJc w:val="left"/>
      <w:pPr>
        <w:ind w:left="720" w:hanging="360"/>
      </w:pPr>
      <w:rPr>
        <w:rFonts w:hint="default" w:ascii="Times New Roman" w:hAnsi="Times New Roman" w:eastAsia="Times New Roman" w:cs="Times New Roman"/>
        <w:color w:val="231f20"/>
        <w:sz w:val="20"/>
        <w:szCs w:val="20"/>
        <w:lang w:val="ru-RU" w:eastAsia="en-US" w:bidi="ar-SA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51">
    <w:multiLevelType w:val="hybridMultilevel"/>
    <w:lvl w:ilvl="0">
      <w:start w:val="1"/>
      <w:numFmt w:val="decimal"/>
      <w:isLgl w:val="false"/>
      <w:suff w:val="tab"/>
      <w:lvlText w:val="%1"/>
      <w:lvlJc w:val="left"/>
      <w:pPr>
        <w:ind w:left="1021" w:hanging="212"/>
      </w:pPr>
      <w:rPr>
        <w:rFonts w:hint="default" w:ascii="Times New Roman" w:hAnsi="Times New Roman" w:eastAsia="Times New Roman" w:cs="Times New Roman"/>
        <w:sz w:val="28"/>
        <w:szCs w:val="28"/>
        <w:lang w:val="ru-RU" w:eastAsia="en-US" w:bidi="ar-SA"/>
      </w:rPr>
    </w:lvl>
    <w:lvl w:ilvl="1">
      <w:start w:val="6"/>
      <w:numFmt w:val="decimal"/>
      <w:isLgl w:val="false"/>
      <w:suff w:val="tab"/>
      <w:lvlText w:val="%2"/>
      <w:lvlJc w:val="left"/>
      <w:pPr>
        <w:ind w:left="8566" w:hanging="212"/>
      </w:pPr>
      <w:rPr>
        <w:rFonts w:hint="default" w:ascii="Times New Roman" w:hAnsi="Times New Roman" w:eastAsia="Times New Roman" w:cs="Times New Roman"/>
        <w:sz w:val="28"/>
        <w:szCs w:val="28"/>
        <w:lang w:val="ru-RU" w:eastAsia="en-US" w:bidi="ar-SA"/>
      </w:rPr>
    </w:lvl>
    <w:lvl w:ilvl="2">
      <w:start w:val="1"/>
      <w:numFmt w:val="bullet"/>
      <w:isLgl w:val="false"/>
      <w:suff w:val="tab"/>
      <w:lvlText w:val="•"/>
      <w:lvlJc w:val="left"/>
      <w:pPr>
        <w:ind w:left="8560" w:hanging="212"/>
      </w:pPr>
      <w:rPr>
        <w:rFonts w:hint="default"/>
        <w:lang w:val="ru-RU" w:eastAsia="en-US" w:bidi="ar-SA"/>
      </w:rPr>
    </w:lvl>
    <w:lvl w:ilvl="3">
      <w:start w:val="1"/>
      <w:numFmt w:val="bullet"/>
      <w:isLgl w:val="false"/>
      <w:suff w:val="tab"/>
      <w:lvlText w:val="•"/>
      <w:lvlJc w:val="left"/>
      <w:pPr>
        <w:ind w:left="8738" w:hanging="212"/>
      </w:pPr>
      <w:rPr>
        <w:rFonts w:hint="default"/>
        <w:lang w:val="ru-RU" w:eastAsia="en-US" w:bidi="ar-SA"/>
      </w:rPr>
    </w:lvl>
    <w:lvl w:ilvl="4">
      <w:start w:val="1"/>
      <w:numFmt w:val="bullet"/>
      <w:isLgl w:val="false"/>
      <w:suff w:val="tab"/>
      <w:lvlText w:val="•"/>
      <w:lvlJc w:val="left"/>
      <w:pPr>
        <w:ind w:left="8917" w:hanging="212"/>
      </w:pPr>
      <w:rPr>
        <w:rFonts w:hint="default"/>
        <w:lang w:val="ru-RU" w:eastAsia="en-US" w:bidi="ar-SA"/>
      </w:rPr>
    </w:lvl>
    <w:lvl w:ilvl="5">
      <w:start w:val="1"/>
      <w:numFmt w:val="bullet"/>
      <w:isLgl w:val="false"/>
      <w:suff w:val="tab"/>
      <w:lvlText w:val="•"/>
      <w:lvlJc w:val="left"/>
      <w:pPr>
        <w:ind w:left="9096" w:hanging="212"/>
      </w:pPr>
      <w:rPr>
        <w:rFonts w:hint="default"/>
        <w:lang w:val="ru-RU" w:eastAsia="en-US" w:bidi="ar-SA"/>
      </w:rPr>
    </w:lvl>
    <w:lvl w:ilvl="6">
      <w:start w:val="1"/>
      <w:numFmt w:val="bullet"/>
      <w:isLgl w:val="false"/>
      <w:suff w:val="tab"/>
      <w:lvlText w:val="•"/>
      <w:lvlJc w:val="left"/>
      <w:pPr>
        <w:ind w:left="9275" w:hanging="212"/>
      </w:pPr>
      <w:rPr>
        <w:rFonts w:hint="default"/>
        <w:lang w:val="ru-RU" w:eastAsia="en-US" w:bidi="ar-SA"/>
      </w:rPr>
    </w:lvl>
    <w:lvl w:ilvl="7">
      <w:start w:val="1"/>
      <w:numFmt w:val="bullet"/>
      <w:isLgl w:val="false"/>
      <w:suff w:val="tab"/>
      <w:lvlText w:val="•"/>
      <w:lvlJc w:val="left"/>
      <w:pPr>
        <w:ind w:left="9454" w:hanging="212"/>
      </w:pPr>
      <w:rPr>
        <w:rFonts w:hint="default"/>
        <w:lang w:val="ru-RU" w:eastAsia="en-US" w:bidi="ar-SA"/>
      </w:rPr>
    </w:lvl>
    <w:lvl w:ilvl="8">
      <w:start w:val="1"/>
      <w:numFmt w:val="bullet"/>
      <w:isLgl w:val="false"/>
      <w:suff w:val="tab"/>
      <w:lvlText w:val="•"/>
      <w:lvlJc w:val="left"/>
      <w:pPr>
        <w:ind w:left="9633" w:hanging="212"/>
      </w:pPr>
      <w:rPr>
        <w:rFonts w:hint="default"/>
        <w:lang w:val="ru-RU" w:eastAsia="en-US" w:bidi="ar-SA"/>
      </w:rPr>
    </w:lvl>
  </w:abstractNum>
  <w:num w:numId="1">
    <w:abstractNumId w:val="13"/>
  </w:num>
  <w:num w:numId="2">
    <w:abstractNumId w:val="176"/>
  </w:num>
  <w:num w:numId="3">
    <w:abstractNumId w:val="222"/>
  </w:num>
  <w:num w:numId="4">
    <w:abstractNumId w:val="86"/>
  </w:num>
  <w:num w:numId="5">
    <w:abstractNumId w:val="30"/>
  </w:num>
  <w:num w:numId="6">
    <w:abstractNumId w:val="209"/>
  </w:num>
  <w:num w:numId="7">
    <w:abstractNumId w:val="236"/>
  </w:num>
  <w:num w:numId="8">
    <w:abstractNumId w:val="204"/>
  </w:num>
  <w:num w:numId="9">
    <w:abstractNumId w:val="174"/>
  </w:num>
  <w:num w:numId="10">
    <w:abstractNumId w:val="175"/>
  </w:num>
  <w:num w:numId="11">
    <w:abstractNumId w:val="134"/>
  </w:num>
  <w:num w:numId="12">
    <w:abstractNumId w:val="67"/>
  </w:num>
  <w:num w:numId="13">
    <w:abstractNumId w:val="187"/>
  </w:num>
  <w:num w:numId="14">
    <w:abstractNumId w:val="163"/>
  </w:num>
  <w:num w:numId="15">
    <w:abstractNumId w:val="98"/>
  </w:num>
  <w:num w:numId="16">
    <w:abstractNumId w:val="41"/>
  </w:num>
  <w:num w:numId="17">
    <w:abstractNumId w:val="36"/>
  </w:num>
  <w:num w:numId="18">
    <w:abstractNumId w:val="212"/>
  </w:num>
  <w:num w:numId="19">
    <w:abstractNumId w:val="16"/>
  </w:num>
  <w:num w:numId="20">
    <w:abstractNumId w:val="107"/>
  </w:num>
  <w:num w:numId="21">
    <w:abstractNumId w:val="57"/>
  </w:num>
  <w:num w:numId="22">
    <w:abstractNumId w:val="169"/>
  </w:num>
  <w:num w:numId="23">
    <w:abstractNumId w:val="138"/>
  </w:num>
  <w:num w:numId="24">
    <w:abstractNumId w:val="168"/>
  </w:num>
  <w:num w:numId="25">
    <w:abstractNumId w:val="76"/>
  </w:num>
  <w:num w:numId="26">
    <w:abstractNumId w:val="58"/>
  </w:num>
  <w:num w:numId="27">
    <w:abstractNumId w:val="105"/>
  </w:num>
  <w:num w:numId="28">
    <w:abstractNumId w:val="150"/>
  </w:num>
  <w:num w:numId="29">
    <w:abstractNumId w:val="116"/>
  </w:num>
  <w:num w:numId="30">
    <w:abstractNumId w:val="130"/>
  </w:num>
  <w:num w:numId="31">
    <w:abstractNumId w:val="111"/>
  </w:num>
  <w:num w:numId="32">
    <w:abstractNumId w:val="145"/>
  </w:num>
  <w:num w:numId="33">
    <w:abstractNumId w:val="84"/>
  </w:num>
  <w:num w:numId="34">
    <w:abstractNumId w:val="26"/>
  </w:num>
  <w:num w:numId="35">
    <w:abstractNumId w:val="221"/>
  </w:num>
  <w:num w:numId="36">
    <w:abstractNumId w:val="177"/>
  </w:num>
  <w:num w:numId="37">
    <w:abstractNumId w:val="215"/>
  </w:num>
  <w:num w:numId="38">
    <w:abstractNumId w:val="197"/>
  </w:num>
  <w:num w:numId="39">
    <w:abstractNumId w:val="75"/>
  </w:num>
  <w:num w:numId="40">
    <w:abstractNumId w:val="211"/>
  </w:num>
  <w:num w:numId="41">
    <w:abstractNumId w:val="27"/>
  </w:num>
  <w:num w:numId="42">
    <w:abstractNumId w:val="115"/>
  </w:num>
  <w:num w:numId="43">
    <w:abstractNumId w:val="164"/>
  </w:num>
  <w:num w:numId="44">
    <w:abstractNumId w:val="82"/>
  </w:num>
  <w:num w:numId="45">
    <w:abstractNumId w:val="28"/>
  </w:num>
  <w:num w:numId="46">
    <w:abstractNumId w:val="152"/>
  </w:num>
  <w:num w:numId="47">
    <w:abstractNumId w:val="171"/>
  </w:num>
  <w:num w:numId="48">
    <w:abstractNumId w:val="162"/>
  </w:num>
  <w:num w:numId="49">
    <w:abstractNumId w:val="20"/>
  </w:num>
  <w:num w:numId="50">
    <w:abstractNumId w:val="219"/>
  </w:num>
  <w:num w:numId="51">
    <w:abstractNumId w:val="35"/>
  </w:num>
  <w:num w:numId="52">
    <w:abstractNumId w:val="102"/>
  </w:num>
  <w:num w:numId="53">
    <w:abstractNumId w:val="131"/>
  </w:num>
  <w:num w:numId="54">
    <w:abstractNumId w:val="74"/>
  </w:num>
  <w:num w:numId="55">
    <w:abstractNumId w:val="208"/>
  </w:num>
  <w:num w:numId="56">
    <w:abstractNumId w:val="147"/>
  </w:num>
  <w:num w:numId="57">
    <w:abstractNumId w:val="63"/>
  </w:num>
  <w:num w:numId="58">
    <w:abstractNumId w:val="47"/>
  </w:num>
  <w:num w:numId="59">
    <w:abstractNumId w:val="135"/>
  </w:num>
  <w:num w:numId="60">
    <w:abstractNumId w:val="22"/>
  </w:num>
  <w:num w:numId="61">
    <w:abstractNumId w:val="69"/>
  </w:num>
  <w:num w:numId="62">
    <w:abstractNumId w:val="200"/>
  </w:num>
  <w:num w:numId="63">
    <w:abstractNumId w:val="99"/>
  </w:num>
  <w:num w:numId="64">
    <w:abstractNumId w:val="144"/>
  </w:num>
  <w:num w:numId="65">
    <w:abstractNumId w:val="37"/>
  </w:num>
  <w:num w:numId="66">
    <w:abstractNumId w:val="106"/>
  </w:num>
  <w:num w:numId="67">
    <w:abstractNumId w:val="137"/>
  </w:num>
  <w:num w:numId="68">
    <w:abstractNumId w:val="226"/>
  </w:num>
  <w:num w:numId="69">
    <w:abstractNumId w:val="124"/>
  </w:num>
  <w:num w:numId="70">
    <w:abstractNumId w:val="210"/>
  </w:num>
  <w:num w:numId="71">
    <w:abstractNumId w:val="103"/>
  </w:num>
  <w:num w:numId="72">
    <w:abstractNumId w:val="48"/>
  </w:num>
  <w:num w:numId="73">
    <w:abstractNumId w:val="70"/>
  </w:num>
  <w:num w:numId="74">
    <w:abstractNumId w:val="159"/>
  </w:num>
  <w:num w:numId="75">
    <w:abstractNumId w:val="178"/>
  </w:num>
  <w:num w:numId="76">
    <w:abstractNumId w:val="95"/>
  </w:num>
  <w:num w:numId="77">
    <w:abstractNumId w:val="249"/>
  </w:num>
  <w:num w:numId="78">
    <w:abstractNumId w:val="154"/>
  </w:num>
  <w:num w:numId="79">
    <w:abstractNumId w:val="79"/>
  </w:num>
  <w:num w:numId="80">
    <w:abstractNumId w:val="17"/>
  </w:num>
  <w:num w:numId="81">
    <w:abstractNumId w:val="56"/>
  </w:num>
  <w:num w:numId="82">
    <w:abstractNumId w:val="239"/>
  </w:num>
  <w:num w:numId="83">
    <w:abstractNumId w:val="244"/>
  </w:num>
  <w:num w:numId="84">
    <w:abstractNumId w:val="118"/>
  </w:num>
  <w:num w:numId="85">
    <w:abstractNumId w:val="185"/>
  </w:num>
  <w:num w:numId="86">
    <w:abstractNumId w:val="143"/>
  </w:num>
  <w:num w:numId="87">
    <w:abstractNumId w:val="113"/>
  </w:num>
  <w:num w:numId="88">
    <w:abstractNumId w:val="119"/>
  </w:num>
  <w:num w:numId="89">
    <w:abstractNumId w:val="29"/>
  </w:num>
  <w:num w:numId="90">
    <w:abstractNumId w:val="201"/>
  </w:num>
  <w:num w:numId="91">
    <w:abstractNumId w:val="38"/>
  </w:num>
  <w:num w:numId="92">
    <w:abstractNumId w:val="190"/>
  </w:num>
  <w:num w:numId="93">
    <w:abstractNumId w:val="141"/>
  </w:num>
  <w:num w:numId="94">
    <w:abstractNumId w:val="172"/>
  </w:num>
  <w:num w:numId="95">
    <w:abstractNumId w:val="55"/>
  </w:num>
  <w:num w:numId="96">
    <w:abstractNumId w:val="216"/>
  </w:num>
  <w:num w:numId="97">
    <w:abstractNumId w:val="89"/>
  </w:num>
  <w:num w:numId="98">
    <w:abstractNumId w:val="44"/>
  </w:num>
  <w:num w:numId="99">
    <w:abstractNumId w:val="52"/>
  </w:num>
  <w:num w:numId="100">
    <w:abstractNumId w:val="188"/>
  </w:num>
  <w:num w:numId="101">
    <w:abstractNumId w:val="11"/>
  </w:num>
  <w:num w:numId="102">
    <w:abstractNumId w:val="218"/>
  </w:num>
  <w:num w:numId="103">
    <w:abstractNumId w:val="12"/>
  </w:num>
  <w:num w:numId="104">
    <w:abstractNumId w:val="206"/>
  </w:num>
  <w:num w:numId="105">
    <w:abstractNumId w:val="133"/>
  </w:num>
  <w:num w:numId="106">
    <w:abstractNumId w:val="153"/>
  </w:num>
  <w:num w:numId="107">
    <w:abstractNumId w:val="88"/>
  </w:num>
  <w:num w:numId="108">
    <w:abstractNumId w:val="85"/>
  </w:num>
  <w:num w:numId="109">
    <w:abstractNumId w:val="146"/>
  </w:num>
  <w:num w:numId="110">
    <w:abstractNumId w:val="23"/>
  </w:num>
  <w:num w:numId="111">
    <w:abstractNumId w:val="65"/>
  </w:num>
  <w:num w:numId="112">
    <w:abstractNumId w:val="92"/>
  </w:num>
  <w:num w:numId="113">
    <w:abstractNumId w:val="42"/>
  </w:num>
  <w:num w:numId="114">
    <w:abstractNumId w:val="230"/>
  </w:num>
  <w:num w:numId="115">
    <w:abstractNumId w:val="158"/>
  </w:num>
  <w:num w:numId="116">
    <w:abstractNumId w:val="217"/>
  </w:num>
  <w:num w:numId="117">
    <w:abstractNumId w:val="240"/>
  </w:num>
  <w:num w:numId="118">
    <w:abstractNumId w:val="94"/>
  </w:num>
  <w:num w:numId="119">
    <w:abstractNumId w:val="91"/>
  </w:num>
  <w:num w:numId="120">
    <w:abstractNumId w:val="114"/>
  </w:num>
  <w:num w:numId="121">
    <w:abstractNumId w:val="191"/>
  </w:num>
  <w:num w:numId="122">
    <w:abstractNumId w:val="80"/>
  </w:num>
  <w:num w:numId="123">
    <w:abstractNumId w:val="241"/>
  </w:num>
  <w:num w:numId="124">
    <w:abstractNumId w:val="181"/>
  </w:num>
  <w:num w:numId="125">
    <w:abstractNumId w:val="109"/>
  </w:num>
  <w:num w:numId="126">
    <w:abstractNumId w:val="203"/>
  </w:num>
  <w:num w:numId="127">
    <w:abstractNumId w:val="81"/>
  </w:num>
  <w:num w:numId="128">
    <w:abstractNumId w:val="139"/>
  </w:num>
  <w:num w:numId="129">
    <w:abstractNumId w:val="66"/>
  </w:num>
  <w:num w:numId="130">
    <w:abstractNumId w:val="149"/>
  </w:num>
  <w:num w:numId="131">
    <w:abstractNumId w:val="242"/>
  </w:num>
  <w:num w:numId="132">
    <w:abstractNumId w:val="40"/>
  </w:num>
  <w:num w:numId="133">
    <w:abstractNumId w:val="24"/>
  </w:num>
  <w:num w:numId="134">
    <w:abstractNumId w:val="83"/>
  </w:num>
  <w:num w:numId="135">
    <w:abstractNumId w:val="227"/>
  </w:num>
  <w:num w:numId="136">
    <w:abstractNumId w:val="14"/>
  </w:num>
  <w:num w:numId="137">
    <w:abstractNumId w:val="156"/>
  </w:num>
  <w:num w:numId="138">
    <w:abstractNumId w:val="182"/>
  </w:num>
  <w:num w:numId="139">
    <w:abstractNumId w:val="90"/>
  </w:num>
  <w:num w:numId="140">
    <w:abstractNumId w:val="121"/>
  </w:num>
  <w:num w:numId="141">
    <w:abstractNumId w:val="19"/>
  </w:num>
  <w:num w:numId="142">
    <w:abstractNumId w:val="224"/>
  </w:num>
  <w:num w:numId="143">
    <w:abstractNumId w:val="198"/>
  </w:num>
  <w:num w:numId="144">
    <w:abstractNumId w:val="151"/>
  </w:num>
  <w:num w:numId="145">
    <w:abstractNumId w:val="71"/>
  </w:num>
  <w:num w:numId="146">
    <w:abstractNumId w:val="49"/>
  </w:num>
  <w:num w:numId="147">
    <w:abstractNumId w:val="189"/>
  </w:num>
  <w:num w:numId="148">
    <w:abstractNumId w:val="73"/>
  </w:num>
  <w:num w:numId="149">
    <w:abstractNumId w:val="165"/>
  </w:num>
  <w:num w:numId="150">
    <w:abstractNumId w:val="77"/>
  </w:num>
  <w:num w:numId="151">
    <w:abstractNumId w:val="10"/>
  </w:num>
  <w:num w:numId="152">
    <w:abstractNumId w:val="180"/>
  </w:num>
  <w:num w:numId="153">
    <w:abstractNumId w:val="213"/>
  </w:num>
  <w:num w:numId="154">
    <w:abstractNumId w:val="186"/>
  </w:num>
  <w:num w:numId="155">
    <w:abstractNumId w:val="140"/>
  </w:num>
  <w:num w:numId="156">
    <w:abstractNumId w:val="25"/>
  </w:num>
  <w:num w:numId="157">
    <w:abstractNumId w:val="179"/>
  </w:num>
  <w:num w:numId="158">
    <w:abstractNumId w:val="46"/>
  </w:num>
  <w:num w:numId="159">
    <w:abstractNumId w:val="50"/>
  </w:num>
  <w:num w:numId="160">
    <w:abstractNumId w:val="237"/>
  </w:num>
  <w:num w:numId="161">
    <w:abstractNumId w:val="247"/>
  </w:num>
  <w:num w:numId="162">
    <w:abstractNumId w:val="160"/>
  </w:num>
  <w:num w:numId="163">
    <w:abstractNumId w:val="214"/>
  </w:num>
  <w:num w:numId="164">
    <w:abstractNumId w:val="33"/>
  </w:num>
  <w:num w:numId="165">
    <w:abstractNumId w:val="110"/>
  </w:num>
  <w:num w:numId="166">
    <w:abstractNumId w:val="229"/>
  </w:num>
  <w:num w:numId="167">
    <w:abstractNumId w:val="78"/>
  </w:num>
  <w:num w:numId="168">
    <w:abstractNumId w:val="136"/>
  </w:num>
  <w:num w:numId="169">
    <w:abstractNumId w:val="193"/>
  </w:num>
  <w:num w:numId="170">
    <w:abstractNumId w:val="142"/>
  </w:num>
  <w:num w:numId="171">
    <w:abstractNumId w:val="166"/>
    <w:lvlOverride w:ilvl="0">
      <w:startOverride w:val="1"/>
    </w:lvlOverride>
  </w:num>
  <w:num w:numId="172">
    <w:abstractNumId w:val="62"/>
    <w:lvlOverride w:ilvl="0">
      <w:startOverride w:val="5"/>
    </w:lvlOverride>
  </w:num>
  <w:num w:numId="173">
    <w:abstractNumId w:val="123"/>
    <w:lvlOverride w:ilvl="0">
      <w:startOverride w:val="7"/>
    </w:lvlOverride>
  </w:num>
  <w:num w:numId="174">
    <w:abstractNumId w:val="173"/>
    <w:lvlOverride w:ilvl="0">
      <w:startOverride w:val="7"/>
    </w:lvlOverride>
  </w:num>
  <w:num w:numId="175">
    <w:abstractNumId w:val="233"/>
    <w:lvlOverride w:ilvl="0">
      <w:startOverride w:val="7"/>
    </w:lvlOverride>
  </w:num>
  <w:num w:numId="176">
    <w:abstractNumId w:val="54"/>
    <w:lvlOverride w:ilvl="0">
      <w:startOverride w:val="8"/>
    </w:lvlOverride>
  </w:num>
  <w:num w:numId="177">
    <w:abstractNumId w:val="228"/>
    <w:lvlOverride w:ilvl="0">
      <w:startOverride w:val="7"/>
    </w:lvlOverride>
  </w:num>
  <w:num w:numId="178">
    <w:abstractNumId w:val="245"/>
    <w:lvlOverride w:ilvl="0">
      <w:startOverride w:val="7"/>
    </w:lvlOverride>
  </w:num>
  <w:num w:numId="179">
    <w:abstractNumId w:val="97"/>
    <w:lvlOverride w:ilvl="0">
      <w:startOverride w:val="8"/>
    </w:lvlOverride>
  </w:num>
  <w:num w:numId="180">
    <w:abstractNumId w:val="72"/>
    <w:lvlOverride w:ilvl="0">
      <w:startOverride w:val="7"/>
    </w:lvlOverride>
  </w:num>
  <w:num w:numId="181">
    <w:abstractNumId w:val="93"/>
  </w:num>
  <w:num w:numId="182">
    <w:abstractNumId w:val="148"/>
  </w:num>
  <w:num w:numId="183">
    <w:abstractNumId w:val="243"/>
  </w:num>
  <w:num w:numId="184">
    <w:abstractNumId w:val="112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5">
    <w:abstractNumId w:val="196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6">
    <w:abstractNumId w:val="202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7">
    <w:abstractNumId w:val="7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8">
    <w:abstractNumId w:val="25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9">
    <w:abstractNumId w:val="96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0">
    <w:abstractNumId w:val="117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1">
    <w:abstractNumId w:val="101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2">
    <w:abstractNumId w:val="12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3">
    <w:abstractNumId w:val="184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4">
    <w:abstractNumId w:val="225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5">
    <w:abstractNumId w:val="61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6">
    <w:abstractNumId w:val="127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7">
    <w:abstractNumId w:val="167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8">
    <w:abstractNumId w:val="31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9">
    <w:abstractNumId w:val="104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0">
    <w:abstractNumId w:val="231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1">
    <w:abstractNumId w:val="32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2">
    <w:abstractNumId w:val="207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3">
    <w:abstractNumId w:val="161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4">
    <w:abstractNumId w:val="248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5">
    <w:abstractNumId w:val="129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6">
    <w:abstractNumId w:val="132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7">
    <w:abstractNumId w:val="232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8">
    <w:abstractNumId w:val="68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9">
    <w:abstractNumId w:val="199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0">
    <w:abstractNumId w:val="122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1">
    <w:abstractNumId w:val="8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2">
    <w:abstractNumId w:val="53"/>
  </w:num>
  <w:num w:numId="213">
    <w:abstractNumId w:val="170"/>
  </w:num>
  <w:num w:numId="214">
    <w:abstractNumId w:val="15"/>
  </w:num>
  <w:num w:numId="215">
    <w:abstractNumId w:val="223"/>
  </w:num>
  <w:num w:numId="216">
    <w:abstractNumId w:val="246"/>
  </w:num>
  <w:num w:numId="217">
    <w:abstractNumId w:val="192"/>
  </w:num>
  <w:num w:numId="218">
    <w:abstractNumId w:val="100"/>
  </w:num>
  <w:num w:numId="219">
    <w:abstractNumId w:val="195"/>
  </w:num>
  <w:num w:numId="220">
    <w:abstractNumId w:val="125"/>
  </w:num>
  <w:num w:numId="221">
    <w:abstractNumId w:val="108"/>
  </w:num>
  <w:num w:numId="222">
    <w:abstractNumId w:val="45"/>
  </w:num>
  <w:num w:numId="223">
    <w:abstractNumId w:val="220"/>
  </w:num>
  <w:num w:numId="224">
    <w:abstractNumId w:val="238"/>
  </w:num>
  <w:num w:numId="225">
    <w:abstractNumId w:val="34"/>
  </w:num>
  <w:num w:numId="226">
    <w:abstractNumId w:val="128"/>
  </w:num>
  <w:num w:numId="227">
    <w:abstractNumId w:val="235"/>
  </w:num>
  <w:num w:numId="228">
    <w:abstractNumId w:val="155"/>
  </w:num>
  <w:num w:numId="229">
    <w:abstractNumId w:val="59"/>
  </w:num>
  <w:num w:numId="230">
    <w:abstractNumId w:val="64"/>
  </w:num>
  <w:num w:numId="231">
    <w:abstractNumId w:val="157"/>
  </w:num>
  <w:num w:numId="232">
    <w:abstractNumId w:val="183"/>
  </w:num>
  <w:num w:numId="233">
    <w:abstractNumId w:val="60"/>
  </w:num>
  <w:num w:numId="234">
    <w:abstractNumId w:val="43"/>
  </w:num>
  <w:num w:numId="235">
    <w:abstractNumId w:val="194"/>
  </w:num>
  <w:num w:numId="236">
    <w:abstractNumId w:val="205"/>
  </w:num>
  <w:num w:numId="237">
    <w:abstractNumId w:val="39"/>
  </w:num>
  <w:num w:numId="238">
    <w:abstractNumId w:val="87"/>
  </w:num>
  <w:num w:numId="239">
    <w:abstractNumId w:val="18"/>
  </w:num>
  <w:num w:numId="240">
    <w:abstractNumId w:val="51"/>
  </w:num>
  <w:num w:numId="241">
    <w:abstractNumId w:val="21"/>
  </w:num>
  <w:num w:numId="242">
    <w:abstractNumId w:val="126"/>
  </w:num>
  <w:num w:numId="243">
    <w:abstractNumId w:val="234"/>
  </w:num>
  <w:num w:numId="244">
    <w:abstractNumId w:val="9"/>
  </w:num>
  <w:num w:numId="245">
    <w:abstractNumId w:val="6"/>
  </w:num>
  <w:num w:numId="246">
    <w:abstractNumId w:val="4"/>
  </w:num>
  <w:num w:numId="247">
    <w:abstractNumId w:val="3"/>
  </w:num>
  <w:num w:numId="248">
    <w:abstractNumId w:val="0"/>
  </w:num>
  <w:num w:numId="249">
    <w:abstractNumId w:val="5"/>
  </w:num>
  <w:num w:numId="250">
    <w:abstractNumId w:val="2"/>
  </w:num>
  <w:num w:numId="251">
    <w:abstractNumId w:val="1"/>
  </w:num>
  <w:num w:numId="252">
    <w:abstractNumId w:val="25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efaultTabStop w:val="720"/>
  <w:evenAndOddHeaders w:val="true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ulTrailSpace w:val="true"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widowControl w:val="off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13">
    <w:name w:val="Heading 1 Char"/>
    <w:basedOn w:val="1773"/>
    <w:link w:val="1786"/>
    <w:uiPriority w:val="9"/>
    <w:rPr>
      <w:rFonts w:ascii="Arial" w:hAnsi="Arial" w:eastAsia="Arial" w:cs="Arial"/>
      <w:sz w:val="40"/>
      <w:szCs w:val="40"/>
    </w:rPr>
  </w:style>
  <w:style w:type="character" w:styleId="15">
    <w:name w:val="Heading 2 Char"/>
    <w:basedOn w:val="1773"/>
    <w:link w:val="1787"/>
    <w:uiPriority w:val="9"/>
    <w:rPr>
      <w:rFonts w:ascii="Arial" w:hAnsi="Arial" w:eastAsia="Arial" w:cs="Arial"/>
      <w:sz w:val="34"/>
    </w:rPr>
  </w:style>
  <w:style w:type="character" w:styleId="17">
    <w:name w:val="Heading 3 Char"/>
    <w:basedOn w:val="1773"/>
    <w:link w:val="1788"/>
    <w:uiPriority w:val="9"/>
    <w:rPr>
      <w:rFonts w:ascii="Arial" w:hAnsi="Arial" w:eastAsia="Arial" w:cs="Arial"/>
      <w:sz w:val="30"/>
      <w:szCs w:val="30"/>
    </w:rPr>
  </w:style>
  <w:style w:type="character" w:styleId="19">
    <w:name w:val="Heading 4 Char"/>
    <w:basedOn w:val="1773"/>
    <w:link w:val="1789"/>
    <w:uiPriority w:val="9"/>
    <w:rPr>
      <w:rFonts w:ascii="Arial" w:hAnsi="Arial" w:eastAsia="Arial" w:cs="Arial"/>
      <w:b/>
      <w:bCs/>
      <w:sz w:val="26"/>
      <w:szCs w:val="26"/>
    </w:rPr>
  </w:style>
  <w:style w:type="character" w:styleId="21">
    <w:name w:val="Heading 5 Char"/>
    <w:basedOn w:val="1773"/>
    <w:link w:val="1790"/>
    <w:uiPriority w:val="9"/>
    <w:rPr>
      <w:rFonts w:ascii="Arial" w:hAnsi="Arial" w:eastAsia="Arial" w:cs="Arial"/>
      <w:b/>
      <w:bCs/>
      <w:sz w:val="24"/>
      <w:szCs w:val="24"/>
    </w:rPr>
  </w:style>
  <w:style w:type="character" w:styleId="23">
    <w:name w:val="Heading 6 Char"/>
    <w:basedOn w:val="1773"/>
    <w:link w:val="1791"/>
    <w:uiPriority w:val="9"/>
    <w:rPr>
      <w:rFonts w:ascii="Arial" w:hAnsi="Arial" w:eastAsia="Arial" w:cs="Arial"/>
      <w:b/>
      <w:bCs/>
      <w:sz w:val="22"/>
      <w:szCs w:val="22"/>
    </w:rPr>
  </w:style>
  <w:style w:type="character" w:styleId="25">
    <w:name w:val="Heading 7 Char"/>
    <w:basedOn w:val="1773"/>
    <w:link w:val="1792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27">
    <w:name w:val="Heading 8 Char"/>
    <w:basedOn w:val="1773"/>
    <w:link w:val="1793"/>
    <w:uiPriority w:val="9"/>
    <w:rPr>
      <w:rFonts w:ascii="Arial" w:hAnsi="Arial" w:eastAsia="Arial" w:cs="Arial"/>
      <w:i/>
      <w:iCs/>
      <w:sz w:val="22"/>
      <w:szCs w:val="22"/>
    </w:rPr>
  </w:style>
  <w:style w:type="paragraph" w:styleId="28">
    <w:name w:val="Heading 9"/>
    <w:basedOn w:val="1766"/>
    <w:next w:val="1766"/>
    <w:link w:val="29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29">
    <w:name w:val="Heading 9 Char"/>
    <w:basedOn w:val="1773"/>
    <w:link w:val="28"/>
    <w:uiPriority w:val="9"/>
    <w:rPr>
      <w:rFonts w:ascii="Arial" w:hAnsi="Arial" w:eastAsia="Arial" w:cs="Arial"/>
      <w:i/>
      <w:iCs/>
      <w:sz w:val="21"/>
      <w:szCs w:val="21"/>
    </w:rPr>
  </w:style>
  <w:style w:type="character" w:styleId="34">
    <w:name w:val="Title Char"/>
    <w:basedOn w:val="1773"/>
    <w:link w:val="1794"/>
    <w:uiPriority w:val="10"/>
    <w:rPr>
      <w:sz w:val="48"/>
      <w:szCs w:val="48"/>
    </w:rPr>
  </w:style>
  <w:style w:type="character" w:styleId="36">
    <w:name w:val="Subtitle Char"/>
    <w:basedOn w:val="1773"/>
    <w:link w:val="1882"/>
    <w:uiPriority w:val="11"/>
    <w:rPr>
      <w:sz w:val="24"/>
      <w:szCs w:val="24"/>
    </w:rPr>
  </w:style>
  <w:style w:type="paragraph" w:styleId="37">
    <w:name w:val="Quote"/>
    <w:basedOn w:val="1766"/>
    <w:next w:val="1766"/>
    <w:link w:val="38"/>
    <w:uiPriority w:val="29"/>
    <w:qFormat/>
    <w:pPr>
      <w:ind w:left="720" w:right="720"/>
    </w:pPr>
    <w:rPr>
      <w:i/>
    </w:rPr>
  </w:style>
  <w:style w:type="character" w:styleId="38">
    <w:name w:val="Quote Char"/>
    <w:link w:val="37"/>
    <w:uiPriority w:val="29"/>
    <w:rPr>
      <w:i/>
    </w:rPr>
  </w:style>
  <w:style w:type="paragraph" w:styleId="39">
    <w:name w:val="Intense Quote"/>
    <w:basedOn w:val="1766"/>
    <w:next w:val="1766"/>
    <w:link w:val="40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40">
    <w:name w:val="Intense Quote Char"/>
    <w:link w:val="39"/>
    <w:uiPriority w:val="30"/>
    <w:rPr>
      <w:i/>
    </w:rPr>
  </w:style>
  <w:style w:type="character" w:styleId="42">
    <w:name w:val="Header Char"/>
    <w:basedOn w:val="1773"/>
    <w:link w:val="1800"/>
    <w:uiPriority w:val="99"/>
  </w:style>
  <w:style w:type="character" w:styleId="44">
    <w:name w:val="Footer Char"/>
    <w:basedOn w:val="1773"/>
    <w:link w:val="1802"/>
    <w:uiPriority w:val="99"/>
  </w:style>
  <w:style w:type="character" w:styleId="46">
    <w:name w:val="Caption Char"/>
    <w:basedOn w:val="1867"/>
    <w:link w:val="1802"/>
    <w:uiPriority w:val="99"/>
  </w:style>
  <w:style w:type="table" w:styleId="48">
    <w:name w:val="Table Grid Light"/>
    <w:basedOn w:val="1774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9">
    <w:name w:val="Plain Table 1"/>
    <w:basedOn w:val="1774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0">
    <w:name w:val="Plain Table 2"/>
    <w:basedOn w:val="1774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1">
    <w:name w:val="Plain Table 3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52">
    <w:name w:val="Plain Table 4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3">
    <w:name w:val="Plain Table 5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54">
    <w:name w:val="Grid Table 1 Light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5">
    <w:name w:val="Grid Table 1 Light - Accent 1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6">
    <w:name w:val="Grid Table 1 Light - Accent 2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7">
    <w:name w:val="Grid Table 1 Light - Accent 3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8">
    <w:name w:val="Grid Table 1 Light - Accent 4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9">
    <w:name w:val="Grid Table 1 Light - Accent 5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0">
    <w:name w:val="Grid Table 1 Light - Accent 6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1">
    <w:name w:val="Grid Table 2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2">
    <w:name w:val="Grid Table 2 - Accent 1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3">
    <w:name w:val="Grid Table 2 - Accent 2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4">
    <w:name w:val="Grid Table 2 - Accent 3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5">
    <w:name w:val="Grid Table 2 - Accent 4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6">
    <w:name w:val="Grid Table 2 - Accent 5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">
    <w:name w:val="Grid Table 2 - Accent 6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">
    <w:name w:val="Grid Table 3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">
    <w:name w:val="Grid Table 3 - Accent 1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">
    <w:name w:val="Grid Table 3 - Accent 2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">
    <w:name w:val="Grid Table 3 - Accent 3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">
    <w:name w:val="Grid Table 3 - Accent 4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">
    <w:name w:val="Grid Table 3 - Accent 5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">
    <w:name w:val="Grid Table 3 - Accent 6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">
    <w:name w:val="Grid Table 4"/>
    <w:basedOn w:val="177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6">
    <w:name w:val="Grid Table 4 - Accent 1"/>
    <w:basedOn w:val="177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7">
    <w:name w:val="Grid Table 4 - Accent 2"/>
    <w:basedOn w:val="177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8">
    <w:name w:val="Grid Table 4 - Accent 3"/>
    <w:basedOn w:val="177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9">
    <w:name w:val="Grid Table 4 - Accent 4"/>
    <w:basedOn w:val="177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0">
    <w:name w:val="Grid Table 4 - Accent 5"/>
    <w:basedOn w:val="177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1">
    <w:name w:val="Grid Table 4 - Accent 6"/>
    <w:basedOn w:val="177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2">
    <w:name w:val="Grid Table 5 Dark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3">
    <w:name w:val="Grid Table 5 Dark- Accent 1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84">
    <w:name w:val="Grid Table 5 Dark - Accent 2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85">
    <w:name w:val="Grid Table 5 Dark - Accent 3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86">
    <w:name w:val="Grid Table 5 Dark- Accent 4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87">
    <w:name w:val="Grid Table 5 Dark - Accent 5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88">
    <w:name w:val="Grid Table 5 Dark - Accent 6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89">
    <w:name w:val="Grid Table 6 Colorful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90">
    <w:name w:val="Grid Table 6 Colorful - Accent 1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91">
    <w:name w:val="Grid Table 6 Colorful - Accent 2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92">
    <w:name w:val="Grid Table 6 Colorful - Accent 3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93">
    <w:name w:val="Grid Table 6 Colorful - Accent 4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94">
    <w:name w:val="Grid Table 6 Colorful - Accent 5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5">
    <w:name w:val="Grid Table 6 Colorful - Accent 6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6">
    <w:name w:val="Grid Table 7 Colorful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</w:style>
  <w:style w:type="table" w:styleId="97">
    <w:name w:val="Grid Table 7 Colorful - Accent 1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themeTint="80" w:sz="4" w:space="0"/>
          <w:right w:val="none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color="ffffff"/>
        <w:tcBorders>
          <w:top w:val="none"/>
          <w:left w:val="single" w:color="000000" w:themeColor="accen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/>
          <w:bottom w:val="none"/>
          <w:right w:val="none"/>
        </w:tcBorders>
      </w:tcPr>
    </w:tblStylePr>
  </w:style>
  <w:style w:type="table" w:styleId="98">
    <w:name w:val="Grid Table 7 Colorful - Accent 2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</w:style>
  <w:style w:type="table" w:styleId="99">
    <w:name w:val="Grid Table 7 Colorful - Accent 3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FE" w:sz="4" w:space="0"/>
          <w:right w:val="none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color="ffffff"/>
        <w:tcBorders>
          <w:top w:val="none"/>
          <w:left w:val="single" w:color="000000" w:themeColor="accent3" w:themeTint="FE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/>
          <w:bottom w:val="none"/>
          <w:right w:val="none"/>
        </w:tcBorders>
      </w:tcPr>
    </w:tblStylePr>
  </w:style>
  <w:style w:type="table" w:styleId="100">
    <w:name w:val="Grid Table 7 Colorful - Accent 4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</w:style>
  <w:style w:type="table" w:styleId="101">
    <w:name w:val="Grid Table 7 Colorful - Accent 5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0" w:sz="4" w:space="0"/>
          <w:right w:val="none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color="ffffff"/>
        <w:tcBorders>
          <w:top w:val="none"/>
          <w:left w:val="single" w:color="000000" w:themeColor="accent5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/>
          <w:bottom w:val="none"/>
          <w:right w:val="none"/>
        </w:tcBorders>
      </w:tcPr>
    </w:tblStylePr>
  </w:style>
  <w:style w:type="table" w:styleId="102">
    <w:name w:val="Grid Table 7 Colorful - Accent 6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0" w:sz="4" w:space="0"/>
          <w:right w:val="none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color="ffffff"/>
        <w:tcBorders>
          <w:top w:val="none"/>
          <w:left w:val="single" w:color="000000" w:themeColor="accent6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/>
          <w:bottom w:val="none"/>
          <w:right w:val="none"/>
        </w:tcBorders>
      </w:tcPr>
    </w:tblStylePr>
  </w:style>
  <w:style w:type="table" w:styleId="103">
    <w:name w:val="List Table 1 Light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4">
    <w:name w:val="List Table 1 Light - Accent 1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5">
    <w:name w:val="List Table 1 Light - Accent 2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6">
    <w:name w:val="List Table 1 Light - Accent 3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7">
    <w:name w:val="List Table 1 Light - Accent 4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8">
    <w:name w:val="List Table 1 Light - Accent 5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9">
    <w:name w:val="List Table 1 Light - Accent 6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0">
    <w:name w:val="List Table 2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111">
    <w:name w:val="List Table 2 - Accent 1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112">
    <w:name w:val="List Table 2 - Accent 2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113">
    <w:name w:val="List Table 2 - Accent 3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114">
    <w:name w:val="List Table 2 - Accent 4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115">
    <w:name w:val="List Table 2 - Accent 5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116">
    <w:name w:val="List Table 2 - Accent 6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117">
    <w:name w:val="List Table 3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8">
    <w:name w:val="List Table 3 - Accent 1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">
    <w:name w:val="List Table 3 - Accent 2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0">
    <w:name w:val="List Table 3 - Accent 3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1">
    <w:name w:val="List Table 3 - Accent 4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2">
    <w:name w:val="List Table 3 - Accent 5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">
    <w:name w:val="List Table 3 - Accent 6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4">
    <w:name w:val="List Table 4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5">
    <w:name w:val="List Table 4 - Accent 1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6">
    <w:name w:val="List Table 4 - Accent 2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7">
    <w:name w:val="List Table 4 - Accent 3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8">
    <w:name w:val="List Table 4 - Accent 4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9">
    <w:name w:val="List Table 4 - Accent 5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0">
    <w:name w:val="List Table 4 - Accent 6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1">
    <w:name w:val="List Table 5 Dark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2">
    <w:name w:val="List Table 5 Dark - Accent 1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3">
    <w:name w:val="List Table 5 Dark - Accent 2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4">
    <w:name w:val="List Table 5 Dark - Accent 3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5">
    <w:name w:val="List Table 5 Dark - Accent 4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6">
    <w:name w:val="List Table 5 Dark - Accent 5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7">
    <w:name w:val="List Table 5 Dark - Accent 6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8">
    <w:name w:val="List Table 6 Colorful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139">
    <w:name w:val="List Table 6 Colorful - Accent 1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140">
    <w:name w:val="List Table 6 Colorful - Accent 2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141">
    <w:name w:val="List Table 6 Colorful - Accent 3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142">
    <w:name w:val="List Table 6 Colorful - Accent 4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143">
    <w:name w:val="List Table 6 Colorful - Accent 5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144">
    <w:name w:val="List Table 6 Colorful - Accent 6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145">
    <w:name w:val="List Table 7 Colorful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146">
    <w:name w:val="List Table 7 Colorful - Accent 1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sz="4" w:space="0"/>
          <w:right w:val="none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color="ffffff"/>
        <w:tcBorders>
          <w:top w:val="none"/>
          <w:left w:val="single" w:color="000000" w:themeColor="accent1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147">
    <w:name w:val="List Table 7 Colorful - Accent 2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148">
    <w:name w:val="List Table 7 Colorful - Accent 3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98" w:sz="4" w:space="0"/>
          <w:right w:val="none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color="ffffff"/>
        <w:tcBorders>
          <w:top w:val="none"/>
          <w:left w:val="single" w:color="000000" w:themeColor="accent3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149">
    <w:name w:val="List Table 7 Colorful - Accent 4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150">
    <w:name w:val="List Table 7 Colorful - Accent 5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A" w:sz="4" w:space="0"/>
          <w:right w:val="none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color="ffffff"/>
        <w:tcBorders>
          <w:top w:val="none"/>
          <w:left w:val="single" w:color="000000" w:themeColor="accent5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151">
    <w:name w:val="List Table 7 Colorful - Accent 6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8" w:sz="4" w:space="0"/>
          <w:right w:val="none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color="ffffff"/>
        <w:tcBorders>
          <w:top w:val="none"/>
          <w:left w:val="single" w:color="000000" w:themeColor="accent6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152">
    <w:name w:val="Lined - Accent"/>
    <w:basedOn w:val="177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53">
    <w:name w:val="Lined - Accent 1"/>
    <w:basedOn w:val="177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54">
    <w:name w:val="Lined - Accent 2"/>
    <w:basedOn w:val="177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55">
    <w:name w:val="Lined - Accent 3"/>
    <w:basedOn w:val="177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56">
    <w:name w:val="Lined - Accent 4"/>
    <w:basedOn w:val="177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57">
    <w:name w:val="Lined - Accent 5"/>
    <w:basedOn w:val="177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58">
    <w:name w:val="Lined - Accent 6"/>
    <w:basedOn w:val="177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59">
    <w:name w:val="Bordered &amp; Lined - Accent"/>
    <w:basedOn w:val="177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60">
    <w:name w:val="Bordered &amp; Lined - Accent 1"/>
    <w:basedOn w:val="177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61">
    <w:name w:val="Bordered &amp; Lined - Accent 2"/>
    <w:basedOn w:val="177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62">
    <w:name w:val="Bordered &amp; Lined - Accent 3"/>
    <w:basedOn w:val="177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63">
    <w:name w:val="Bordered &amp; Lined - Accent 4"/>
    <w:basedOn w:val="177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64">
    <w:name w:val="Bordered &amp; Lined - Accent 5"/>
    <w:basedOn w:val="177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65">
    <w:name w:val="Bordered &amp; Lined - Accent 6"/>
    <w:basedOn w:val="177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66">
    <w:name w:val="Bordered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167">
    <w:name w:val="Bordered - Accent 1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168">
    <w:name w:val="Bordered - Accent 2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169">
    <w:name w:val="Bordered - Accent 3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170">
    <w:name w:val="Bordered - Accent 4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71">
    <w:name w:val="Bordered - Accent 5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72">
    <w:name w:val="Bordered - Accent 6"/>
    <w:basedOn w:val="177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175">
    <w:name w:val="Footnote Text Char"/>
    <w:link w:val="1821"/>
    <w:uiPriority w:val="99"/>
    <w:rPr>
      <w:sz w:val="18"/>
    </w:rPr>
  </w:style>
  <w:style w:type="paragraph" w:styleId="177">
    <w:name w:val="endnote text"/>
    <w:basedOn w:val="1766"/>
    <w:link w:val="178"/>
    <w:uiPriority w:val="99"/>
    <w:semiHidden/>
    <w:unhideWhenUsed/>
    <w:pPr>
      <w:spacing w:after="0" w:line="240" w:lineRule="auto"/>
    </w:pPr>
    <w:rPr>
      <w:sz w:val="20"/>
    </w:rPr>
  </w:style>
  <w:style w:type="character" w:styleId="178">
    <w:name w:val="Endnote Text Char"/>
    <w:link w:val="177"/>
    <w:uiPriority w:val="99"/>
    <w:rPr>
      <w:sz w:val="20"/>
    </w:rPr>
  </w:style>
  <w:style w:type="character" w:styleId="179">
    <w:name w:val="endnote reference"/>
    <w:basedOn w:val="1773"/>
    <w:uiPriority w:val="99"/>
    <w:semiHidden/>
    <w:unhideWhenUsed/>
    <w:rPr>
      <w:vertAlign w:val="superscript"/>
    </w:rPr>
  </w:style>
  <w:style w:type="paragraph" w:styleId="183">
    <w:name w:val="toc 4"/>
    <w:basedOn w:val="1766"/>
    <w:next w:val="1766"/>
    <w:uiPriority w:val="39"/>
    <w:unhideWhenUsed/>
    <w:pPr>
      <w:ind w:left="850" w:right="0" w:firstLine="0"/>
      <w:spacing w:after="57"/>
    </w:pPr>
  </w:style>
  <w:style w:type="paragraph" w:styleId="184">
    <w:name w:val="toc 5"/>
    <w:basedOn w:val="1766"/>
    <w:next w:val="1766"/>
    <w:uiPriority w:val="39"/>
    <w:unhideWhenUsed/>
    <w:pPr>
      <w:ind w:left="1134" w:right="0" w:firstLine="0"/>
      <w:spacing w:after="57"/>
    </w:pPr>
  </w:style>
  <w:style w:type="paragraph" w:styleId="185">
    <w:name w:val="toc 6"/>
    <w:basedOn w:val="1766"/>
    <w:next w:val="1766"/>
    <w:uiPriority w:val="39"/>
    <w:unhideWhenUsed/>
    <w:pPr>
      <w:ind w:left="1417" w:right="0" w:firstLine="0"/>
      <w:spacing w:after="57"/>
    </w:pPr>
  </w:style>
  <w:style w:type="paragraph" w:styleId="186">
    <w:name w:val="toc 7"/>
    <w:basedOn w:val="1766"/>
    <w:next w:val="1766"/>
    <w:uiPriority w:val="39"/>
    <w:unhideWhenUsed/>
    <w:pPr>
      <w:ind w:left="1701" w:right="0" w:firstLine="0"/>
      <w:spacing w:after="57"/>
    </w:pPr>
  </w:style>
  <w:style w:type="paragraph" w:styleId="187">
    <w:name w:val="toc 8"/>
    <w:basedOn w:val="1766"/>
    <w:next w:val="1766"/>
    <w:uiPriority w:val="39"/>
    <w:unhideWhenUsed/>
    <w:pPr>
      <w:ind w:left="1984" w:right="0" w:firstLine="0"/>
      <w:spacing w:after="57"/>
    </w:pPr>
  </w:style>
  <w:style w:type="paragraph" w:styleId="188">
    <w:name w:val="toc 9"/>
    <w:basedOn w:val="1766"/>
    <w:next w:val="1766"/>
    <w:uiPriority w:val="39"/>
    <w:unhideWhenUsed/>
    <w:pPr>
      <w:ind w:left="2268" w:right="0" w:firstLine="0"/>
      <w:spacing w:after="57"/>
    </w:pPr>
  </w:style>
  <w:style w:type="paragraph" w:styleId="189">
    <w:name w:val="TOC Heading"/>
    <w:uiPriority w:val="39"/>
    <w:unhideWhenUsed/>
  </w:style>
  <w:style w:type="paragraph" w:styleId="190">
    <w:name w:val="table of figures"/>
    <w:basedOn w:val="1766"/>
    <w:next w:val="1766"/>
    <w:uiPriority w:val="99"/>
    <w:unhideWhenUsed/>
    <w:pPr>
      <w:spacing w:after="0" w:afterAutospacing="0"/>
    </w:pPr>
  </w:style>
  <w:style w:type="paragraph" w:styleId="1766" w:default="1">
    <w:name w:val="Normal"/>
    <w:uiPriority w:val="1"/>
    <w:qFormat/>
    <w:rPr>
      <w:rFonts w:ascii="Times New Roman" w:hAnsi="Times New Roman" w:eastAsia="Times New Roman" w:cs="Times New Roman"/>
    </w:rPr>
  </w:style>
  <w:style w:type="paragraph" w:styleId="1767">
    <w:name w:val="Heading 1"/>
    <w:basedOn w:val="1766"/>
    <w:link w:val="1776"/>
    <w:uiPriority w:val="1"/>
    <w:qFormat/>
    <w:pPr>
      <w:ind w:left="158"/>
      <w:outlineLvl w:val="0"/>
    </w:pPr>
    <w:rPr>
      <w:rFonts w:ascii="Tahoma" w:hAnsi="Tahoma" w:eastAsia="Tahoma" w:cs="Tahoma"/>
      <w:sz w:val="24"/>
      <w:szCs w:val="24"/>
      <w:lang w:val="ru-RU"/>
    </w:rPr>
  </w:style>
  <w:style w:type="paragraph" w:styleId="1768">
    <w:name w:val="Heading 2"/>
    <w:basedOn w:val="1766"/>
    <w:link w:val="1777"/>
    <w:uiPriority w:val="1"/>
    <w:qFormat/>
    <w:pPr>
      <w:ind w:left="157"/>
      <w:outlineLvl w:val="1"/>
    </w:pPr>
    <w:rPr>
      <w:rFonts w:ascii="Tahoma" w:hAnsi="Tahoma" w:eastAsia="Tahoma" w:cs="Tahoma"/>
      <w:lang w:val="ru-RU"/>
    </w:rPr>
  </w:style>
  <w:style w:type="paragraph" w:styleId="1769">
    <w:name w:val="Heading 3"/>
    <w:basedOn w:val="1766"/>
    <w:link w:val="1778"/>
    <w:uiPriority w:val="9"/>
    <w:qFormat/>
    <w:pPr>
      <w:ind w:left="383"/>
      <w:outlineLvl w:val="2"/>
    </w:pPr>
    <w:rPr>
      <w:rFonts w:ascii="Cambria" w:hAnsi="Cambria" w:eastAsia="Cambria" w:cs="Cambria"/>
      <w:b/>
      <w:bCs/>
      <w:sz w:val="20"/>
      <w:szCs w:val="20"/>
      <w:lang w:val="ru-RU"/>
    </w:rPr>
  </w:style>
  <w:style w:type="paragraph" w:styleId="1770">
    <w:name w:val="Heading 4"/>
    <w:basedOn w:val="1766"/>
    <w:link w:val="1779"/>
    <w:uiPriority w:val="9"/>
    <w:qFormat/>
    <w:pPr>
      <w:ind w:left="383"/>
      <w:jc w:val="both"/>
      <w:outlineLvl w:val="3"/>
    </w:pPr>
    <w:rPr>
      <w:b/>
      <w:bCs/>
      <w:i/>
      <w:iCs/>
      <w:sz w:val="20"/>
      <w:szCs w:val="20"/>
      <w:lang w:val="ru-RU"/>
    </w:rPr>
  </w:style>
  <w:style w:type="paragraph" w:styleId="1771">
    <w:name w:val="Heading 5"/>
    <w:basedOn w:val="1766"/>
    <w:link w:val="1848"/>
    <w:uiPriority w:val="1"/>
    <w:unhideWhenUsed/>
    <w:qFormat/>
    <w:pPr>
      <w:ind w:left="343"/>
      <w:outlineLvl w:val="4"/>
    </w:pPr>
    <w:rPr>
      <w:rFonts w:ascii="Cambria" w:hAnsi="Cambria" w:eastAsia="Cambria" w:cs="Cambria"/>
      <w:b/>
      <w:bCs/>
      <w:i/>
      <w:iCs/>
      <w:sz w:val="20"/>
      <w:szCs w:val="20"/>
      <w:lang w:val="ru-RU"/>
    </w:rPr>
  </w:style>
  <w:style w:type="paragraph" w:styleId="1772">
    <w:name w:val="Heading 7"/>
    <w:basedOn w:val="1766"/>
    <w:next w:val="1766"/>
    <w:link w:val="1780"/>
    <w:uiPriority w:val="9"/>
    <w:unhideWhenUsed/>
    <w:qFormat/>
    <w:pPr>
      <w:keepLines/>
      <w:keepNext/>
      <w:spacing w:before="20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character" w:styleId="1773" w:default="1">
    <w:name w:val="Default Paragraph Font"/>
    <w:uiPriority w:val="1"/>
    <w:semiHidden/>
    <w:unhideWhenUsed/>
  </w:style>
  <w:style w:type="table" w:styleId="1774" w:default="1">
    <w:name w:val="Normal Table"/>
    <w:uiPriority w:val="99"/>
    <w:semiHidden/>
    <w:unhideWhenUsed/>
    <w:qFormat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1775" w:default="1">
    <w:name w:val="No List"/>
    <w:uiPriority w:val="99"/>
    <w:semiHidden/>
    <w:unhideWhenUsed/>
  </w:style>
  <w:style w:type="character" w:styleId="1776" w:customStyle="1">
    <w:name w:val="Заголовок 1 Знак"/>
    <w:basedOn w:val="1773"/>
    <w:link w:val="1767"/>
    <w:uiPriority w:val="9"/>
    <w:rPr>
      <w:rFonts w:ascii="Tahoma" w:hAnsi="Tahoma" w:eastAsia="Tahoma" w:cs="Tahoma"/>
      <w:sz w:val="24"/>
      <w:szCs w:val="24"/>
      <w:lang w:val="ru-RU"/>
    </w:rPr>
  </w:style>
  <w:style w:type="character" w:styleId="1777" w:customStyle="1">
    <w:name w:val="Заголовок 2 Знак"/>
    <w:basedOn w:val="1773"/>
    <w:link w:val="1768"/>
    <w:uiPriority w:val="9"/>
    <w:rPr>
      <w:rFonts w:ascii="Tahoma" w:hAnsi="Tahoma" w:eastAsia="Tahoma" w:cs="Tahoma"/>
      <w:lang w:val="ru-RU"/>
    </w:rPr>
  </w:style>
  <w:style w:type="character" w:styleId="1778" w:customStyle="1">
    <w:name w:val="Заголовок 3 Знак"/>
    <w:basedOn w:val="1773"/>
    <w:link w:val="1769"/>
    <w:uiPriority w:val="9"/>
    <w:rPr>
      <w:rFonts w:ascii="Cambria" w:hAnsi="Cambria" w:eastAsia="Cambria" w:cs="Cambria"/>
      <w:b/>
      <w:bCs/>
      <w:sz w:val="20"/>
      <w:szCs w:val="20"/>
      <w:lang w:val="ru-RU"/>
    </w:rPr>
  </w:style>
  <w:style w:type="character" w:styleId="1779" w:customStyle="1">
    <w:name w:val="Заголовок 4 Знак"/>
    <w:basedOn w:val="1773"/>
    <w:link w:val="1770"/>
    <w:uiPriority w:val="9"/>
    <w:rPr>
      <w:rFonts w:ascii="Times New Roman" w:hAnsi="Times New Roman" w:eastAsia="Times New Roman" w:cs="Times New Roman"/>
      <w:b/>
      <w:bCs/>
      <w:i/>
      <w:iCs/>
      <w:sz w:val="20"/>
      <w:szCs w:val="20"/>
      <w:lang w:val="ru-RU"/>
    </w:rPr>
  </w:style>
  <w:style w:type="character" w:styleId="1780" w:customStyle="1">
    <w:name w:val="Заголовок 7 Знак"/>
    <w:basedOn w:val="1773"/>
    <w:link w:val="1772"/>
    <w:uiPriority w:val="9"/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table" w:styleId="1781" w:customStyle="1">
    <w:name w:val="Table Normal"/>
    <w:uiPriority w:val="2"/>
    <w:semiHidden/>
    <w:unhideWhenUsed/>
    <w:qFormat/>
    <w:tblPr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paragraph" w:styleId="1782" w:customStyle="1">
    <w:name w:val="toc 1"/>
    <w:basedOn w:val="1766"/>
    <w:uiPriority w:val="1"/>
    <w:qFormat/>
    <w:pPr>
      <w:ind w:left="1402" w:hanging="793"/>
      <w:spacing w:before="107"/>
    </w:pPr>
    <w:rPr>
      <w:sz w:val="20"/>
      <w:szCs w:val="20"/>
    </w:rPr>
  </w:style>
  <w:style w:type="paragraph" w:styleId="1783" w:customStyle="1">
    <w:name w:val="toc 2"/>
    <w:basedOn w:val="1766"/>
    <w:uiPriority w:val="1"/>
    <w:qFormat/>
    <w:pPr>
      <w:ind w:left="1402" w:hanging="793"/>
      <w:spacing w:before="107"/>
    </w:pPr>
    <w:rPr>
      <w:sz w:val="20"/>
      <w:szCs w:val="20"/>
    </w:rPr>
  </w:style>
  <w:style w:type="paragraph" w:styleId="1784">
    <w:name w:val="Body Text"/>
    <w:basedOn w:val="1766"/>
    <w:link w:val="1785"/>
    <w:uiPriority w:val="1"/>
    <w:qFormat/>
    <w:pPr>
      <w:ind w:left="156" w:right="154" w:firstLine="226"/>
      <w:jc w:val="both"/>
    </w:pPr>
    <w:rPr>
      <w:sz w:val="20"/>
      <w:szCs w:val="20"/>
    </w:rPr>
  </w:style>
  <w:style w:type="character" w:styleId="1785" w:customStyle="1">
    <w:name w:val="Основной текст Знак"/>
    <w:basedOn w:val="1773"/>
    <w:link w:val="1784"/>
    <w:uiPriority w:val="1"/>
    <w:rPr>
      <w:rFonts w:ascii="Times New Roman" w:hAnsi="Times New Roman" w:eastAsia="Times New Roman" w:cs="Times New Roman"/>
      <w:sz w:val="20"/>
      <w:szCs w:val="20"/>
    </w:rPr>
  </w:style>
  <w:style w:type="paragraph" w:styleId="1786" w:customStyle="1">
    <w:name w:val="Heading 1"/>
    <w:basedOn w:val="1766"/>
    <w:uiPriority w:val="1"/>
    <w:qFormat/>
    <w:pPr>
      <w:ind w:left="158"/>
      <w:spacing w:before="103" w:line="266" w:lineRule="exact"/>
      <w:outlineLvl w:val="1"/>
    </w:pPr>
    <w:rPr>
      <w:rFonts w:ascii="Calibri" w:hAnsi="Calibri" w:eastAsia="Calibri" w:cs="Calibri"/>
      <w:b/>
      <w:bCs/>
      <w:sz w:val="24"/>
      <w:szCs w:val="24"/>
    </w:rPr>
  </w:style>
  <w:style w:type="paragraph" w:styleId="1787" w:customStyle="1">
    <w:name w:val="Heading 2"/>
    <w:basedOn w:val="1766"/>
    <w:uiPriority w:val="1"/>
    <w:qFormat/>
    <w:pPr>
      <w:ind w:left="158"/>
      <w:outlineLvl w:val="2"/>
    </w:pPr>
    <w:rPr>
      <w:rFonts w:ascii="Calibri" w:hAnsi="Calibri" w:eastAsia="Calibri" w:cs="Calibri"/>
      <w:sz w:val="24"/>
      <w:szCs w:val="24"/>
    </w:rPr>
  </w:style>
  <w:style w:type="paragraph" w:styleId="1788" w:customStyle="1">
    <w:name w:val="Heading 3"/>
    <w:basedOn w:val="1766"/>
    <w:uiPriority w:val="1"/>
    <w:qFormat/>
    <w:pPr>
      <w:ind w:left="381" w:hanging="225"/>
      <w:jc w:val="both"/>
      <w:outlineLvl w:val="3"/>
    </w:pPr>
    <w:rPr>
      <w:rFonts w:ascii="Calibri" w:hAnsi="Calibri" w:eastAsia="Calibri" w:cs="Calibri"/>
      <w:b/>
      <w:bCs/>
    </w:rPr>
  </w:style>
  <w:style w:type="paragraph" w:styleId="1789" w:customStyle="1">
    <w:name w:val="Heading 4"/>
    <w:basedOn w:val="1766"/>
    <w:uiPriority w:val="1"/>
    <w:qFormat/>
    <w:pPr>
      <w:ind w:left="352" w:hanging="196"/>
      <w:outlineLvl w:val="4"/>
    </w:pPr>
    <w:rPr>
      <w:rFonts w:ascii="Calibri" w:hAnsi="Calibri" w:eastAsia="Calibri" w:cs="Calibri"/>
      <w:b/>
      <w:bCs/>
    </w:rPr>
  </w:style>
  <w:style w:type="paragraph" w:styleId="1790" w:customStyle="1">
    <w:name w:val="Heading 5"/>
    <w:basedOn w:val="1766"/>
    <w:uiPriority w:val="1"/>
    <w:qFormat/>
    <w:pPr>
      <w:ind w:left="158"/>
      <w:outlineLvl w:val="5"/>
    </w:pPr>
    <w:rPr>
      <w:rFonts w:ascii="Trebuchet MS" w:hAnsi="Trebuchet MS" w:eastAsia="Trebuchet MS" w:cs="Trebuchet MS"/>
    </w:rPr>
  </w:style>
  <w:style w:type="paragraph" w:styleId="1791" w:customStyle="1">
    <w:name w:val="Heading 6"/>
    <w:basedOn w:val="1766"/>
    <w:uiPriority w:val="1"/>
    <w:qFormat/>
    <w:pPr>
      <w:ind w:left="157"/>
      <w:outlineLvl w:val="6"/>
    </w:pPr>
    <w:rPr>
      <w:rFonts w:ascii="Calibri" w:hAnsi="Calibri" w:eastAsia="Calibri" w:cs="Calibri"/>
    </w:rPr>
  </w:style>
  <w:style w:type="paragraph" w:styleId="1792" w:customStyle="1">
    <w:name w:val="Heading 7"/>
    <w:basedOn w:val="1766"/>
    <w:uiPriority w:val="1"/>
    <w:qFormat/>
    <w:pPr>
      <w:ind w:left="383"/>
      <w:outlineLvl w:val="7"/>
    </w:pPr>
    <w:rPr>
      <w:rFonts w:ascii="Georgia" w:hAnsi="Georgia" w:eastAsia="Georgia" w:cs="Georgia"/>
      <w:b/>
      <w:bCs/>
      <w:sz w:val="20"/>
      <w:szCs w:val="20"/>
    </w:rPr>
  </w:style>
  <w:style w:type="paragraph" w:styleId="1793" w:customStyle="1">
    <w:name w:val="Heading 8"/>
    <w:basedOn w:val="1766"/>
    <w:uiPriority w:val="1"/>
    <w:qFormat/>
    <w:pPr>
      <w:ind w:left="383"/>
      <w:jc w:val="both"/>
      <w:outlineLvl w:val="8"/>
    </w:pPr>
    <w:rPr>
      <w:b/>
      <w:bCs/>
      <w:i/>
      <w:iCs/>
      <w:sz w:val="20"/>
      <w:szCs w:val="20"/>
    </w:rPr>
  </w:style>
  <w:style w:type="paragraph" w:styleId="1794">
    <w:name w:val="Title"/>
    <w:basedOn w:val="1766"/>
    <w:link w:val="1795"/>
    <w:qFormat/>
    <w:pPr>
      <w:ind w:left="825" w:right="823"/>
      <w:jc w:val="center"/>
      <w:spacing w:before="89"/>
    </w:pPr>
    <w:rPr>
      <w:rFonts w:ascii="Trebuchet MS" w:hAnsi="Trebuchet MS" w:eastAsia="Trebuchet MS" w:cs="Trebuchet MS"/>
      <w:sz w:val="42"/>
      <w:szCs w:val="42"/>
    </w:rPr>
  </w:style>
  <w:style w:type="character" w:styleId="1795" w:customStyle="1">
    <w:name w:val="Название Знак"/>
    <w:basedOn w:val="1773"/>
    <w:link w:val="1794"/>
    <w:rPr>
      <w:rFonts w:ascii="Trebuchet MS" w:hAnsi="Trebuchet MS" w:eastAsia="Trebuchet MS" w:cs="Trebuchet MS"/>
      <w:sz w:val="42"/>
      <w:szCs w:val="42"/>
    </w:rPr>
  </w:style>
  <w:style w:type="paragraph" w:styleId="1796">
    <w:name w:val="List Paragraph"/>
    <w:basedOn w:val="1766"/>
    <w:uiPriority w:val="34"/>
    <w:qFormat/>
    <w:pPr>
      <w:ind w:left="156" w:firstLine="226"/>
      <w:jc w:val="both"/>
    </w:pPr>
  </w:style>
  <w:style w:type="paragraph" w:styleId="1797" w:customStyle="1">
    <w:name w:val="Table Paragraph"/>
    <w:basedOn w:val="1766"/>
    <w:uiPriority w:val="1"/>
    <w:qFormat/>
  </w:style>
  <w:style w:type="paragraph" w:styleId="1798">
    <w:name w:val="Balloon Text"/>
    <w:basedOn w:val="1766"/>
    <w:link w:val="1799"/>
    <w:uiPriority w:val="99"/>
    <w:semiHidden/>
    <w:unhideWhenUsed/>
    <w:rPr>
      <w:rFonts w:ascii="Tahoma" w:hAnsi="Tahoma" w:cs="Tahoma"/>
      <w:sz w:val="16"/>
      <w:szCs w:val="16"/>
    </w:rPr>
  </w:style>
  <w:style w:type="character" w:styleId="1799" w:customStyle="1">
    <w:name w:val="Текст выноски Знак"/>
    <w:basedOn w:val="1773"/>
    <w:link w:val="1798"/>
    <w:uiPriority w:val="99"/>
    <w:semiHidden/>
    <w:rPr>
      <w:rFonts w:ascii="Tahoma" w:hAnsi="Tahoma" w:eastAsia="Times New Roman" w:cs="Tahoma"/>
      <w:sz w:val="16"/>
      <w:szCs w:val="16"/>
    </w:rPr>
  </w:style>
  <w:style w:type="paragraph" w:styleId="1800">
    <w:name w:val="Header"/>
    <w:basedOn w:val="1766"/>
    <w:link w:val="1801"/>
    <w:uiPriority w:val="99"/>
    <w:unhideWhenUsed/>
    <w:pPr>
      <w:tabs>
        <w:tab w:val="center" w:pos="4677" w:leader="none"/>
        <w:tab w:val="right" w:pos="9355" w:leader="none"/>
      </w:tabs>
    </w:pPr>
  </w:style>
  <w:style w:type="character" w:styleId="1801" w:customStyle="1">
    <w:name w:val="Верхний колонтитул Знак"/>
    <w:basedOn w:val="1773"/>
    <w:link w:val="1800"/>
    <w:uiPriority w:val="99"/>
    <w:rPr>
      <w:rFonts w:ascii="Times New Roman" w:hAnsi="Times New Roman" w:eastAsia="Times New Roman" w:cs="Times New Roman"/>
    </w:rPr>
  </w:style>
  <w:style w:type="paragraph" w:styleId="1802">
    <w:name w:val="Footer"/>
    <w:basedOn w:val="1766"/>
    <w:link w:val="1803"/>
    <w:uiPriority w:val="99"/>
    <w:unhideWhenUsed/>
    <w:pPr>
      <w:tabs>
        <w:tab w:val="center" w:pos="4677" w:leader="none"/>
        <w:tab w:val="right" w:pos="9355" w:leader="none"/>
      </w:tabs>
    </w:pPr>
  </w:style>
  <w:style w:type="character" w:styleId="1803" w:customStyle="1">
    <w:name w:val="Нижний колонтитул Знак"/>
    <w:basedOn w:val="1773"/>
    <w:link w:val="1802"/>
    <w:uiPriority w:val="99"/>
    <w:rPr>
      <w:rFonts w:ascii="Times New Roman" w:hAnsi="Times New Roman" w:eastAsia="Times New Roman" w:cs="Times New Roman"/>
    </w:rPr>
  </w:style>
  <w:style w:type="paragraph" w:styleId="1804">
    <w:name w:val="toc 1"/>
    <w:basedOn w:val="1766"/>
    <w:uiPriority w:val="39"/>
    <w:qFormat/>
    <w:pPr>
      <w:ind w:left="117"/>
      <w:spacing w:before="130"/>
    </w:pPr>
    <w:rPr>
      <w:sz w:val="20"/>
      <w:szCs w:val="20"/>
      <w:lang w:val="ru-RU"/>
    </w:rPr>
  </w:style>
  <w:style w:type="paragraph" w:styleId="1805">
    <w:name w:val="toc 2"/>
    <w:basedOn w:val="1766"/>
    <w:uiPriority w:val="1"/>
    <w:qFormat/>
    <w:pPr>
      <w:ind w:left="343"/>
      <w:spacing w:before="10"/>
    </w:pPr>
    <w:rPr>
      <w:sz w:val="20"/>
      <w:szCs w:val="20"/>
      <w:lang w:val="ru-RU"/>
    </w:rPr>
  </w:style>
  <w:style w:type="paragraph" w:styleId="1806">
    <w:name w:val="toc 3"/>
    <w:basedOn w:val="1766"/>
    <w:uiPriority w:val="1"/>
    <w:qFormat/>
    <w:pPr>
      <w:ind w:left="737" w:hanging="168"/>
      <w:spacing w:before="10"/>
    </w:pPr>
    <w:rPr>
      <w:sz w:val="20"/>
      <w:szCs w:val="20"/>
      <w:lang w:val="ru-RU"/>
    </w:rPr>
  </w:style>
  <w:style w:type="character" w:styleId="1807" w:customStyle="1">
    <w:name w:val="Font Style15"/>
    <w:rPr>
      <w:rFonts w:ascii="Bookman Old Style" w:hAnsi="Bookman Old Style" w:cs="Bookman Old Style"/>
      <w:sz w:val="20"/>
      <w:szCs w:val="20"/>
    </w:rPr>
  </w:style>
  <w:style w:type="paragraph" w:styleId="1808" w:customStyle="1">
    <w:name w:val="Абзац списка1"/>
    <w:basedOn w:val="1766"/>
    <w:pPr>
      <w:contextualSpacing/>
      <w:ind w:left="720"/>
      <w:widowControl/>
    </w:pPr>
    <w:rPr>
      <w:rFonts w:eastAsia="Cambria"/>
      <w:sz w:val="24"/>
      <w:szCs w:val="24"/>
      <w:lang w:val="ru-RU" w:eastAsia="ru-RU"/>
    </w:rPr>
  </w:style>
  <w:style w:type="character" w:styleId="1809" w:customStyle="1">
    <w:name w:val="Font Style11"/>
    <w:rPr>
      <w:rFonts w:ascii="Segoe UI" w:hAnsi="Segoe UI" w:cs="Segoe UI"/>
      <w:b/>
      <w:bCs/>
      <w:spacing w:val="-10"/>
      <w:sz w:val="28"/>
      <w:szCs w:val="28"/>
    </w:rPr>
  </w:style>
  <w:style w:type="character" w:styleId="1810" w:customStyle="1">
    <w:name w:val="Font Style17"/>
    <w:rPr>
      <w:rFonts w:ascii="Bookman Old Style" w:hAnsi="Bookman Old Style" w:cs="Bookman Old Style"/>
      <w:b/>
      <w:bCs/>
      <w:spacing w:val="-20"/>
      <w:sz w:val="20"/>
      <w:szCs w:val="20"/>
    </w:rPr>
  </w:style>
  <w:style w:type="paragraph" w:styleId="1811">
    <w:name w:val="No Spacing"/>
    <w:link w:val="1812"/>
    <w:uiPriority w:val="1"/>
    <w:qFormat/>
    <w:rPr>
      <w:rFonts w:ascii="Segoe UI" w:hAnsi="Segoe UI" w:eastAsia="Cambria" w:cs="Times New Roman"/>
      <w:sz w:val="24"/>
      <w:szCs w:val="24"/>
      <w:lang w:val="ru-RU" w:eastAsia="ru-RU"/>
    </w:rPr>
  </w:style>
  <w:style w:type="character" w:styleId="1812" w:customStyle="1">
    <w:name w:val="Без интервала Знак"/>
    <w:link w:val="1811"/>
    <w:rPr>
      <w:rFonts w:ascii="Segoe UI" w:hAnsi="Segoe UI" w:eastAsia="Cambria" w:cs="Times New Roman"/>
      <w:sz w:val="24"/>
      <w:szCs w:val="24"/>
      <w:lang w:val="ru-RU" w:eastAsia="ru-RU"/>
    </w:rPr>
  </w:style>
  <w:style w:type="paragraph" w:styleId="1813">
    <w:name w:val="Body Text Indent"/>
    <w:basedOn w:val="1766"/>
    <w:link w:val="1814"/>
    <w:pPr>
      <w:ind w:firstLine="720"/>
      <w:widowControl/>
    </w:pPr>
    <w:rPr>
      <w:rFonts w:eastAsia="Cambria"/>
      <w:sz w:val="20"/>
      <w:szCs w:val="20"/>
      <w:lang w:val="ru-RU" w:eastAsia="ru-RU"/>
    </w:rPr>
  </w:style>
  <w:style w:type="character" w:styleId="1814" w:customStyle="1">
    <w:name w:val="Основной текст с отступом Знак"/>
    <w:basedOn w:val="1773"/>
    <w:link w:val="1813"/>
    <w:rPr>
      <w:rFonts w:ascii="Times New Roman" w:hAnsi="Times New Roman" w:eastAsia="Cambria" w:cs="Times New Roman"/>
      <w:sz w:val="20"/>
      <w:szCs w:val="20"/>
      <w:lang w:val="ru-RU" w:eastAsia="ru-RU"/>
    </w:rPr>
  </w:style>
  <w:style w:type="character" w:styleId="1815">
    <w:name w:val="page number"/>
    <w:rPr>
      <w:rFonts w:cs="Times New Roman"/>
    </w:rPr>
  </w:style>
  <w:style w:type="paragraph" w:styleId="1816">
    <w:name w:val="Body Text 2"/>
    <w:basedOn w:val="1766"/>
    <w:link w:val="1817"/>
    <w:uiPriority w:val="99"/>
    <w:pPr>
      <w:widowControl/>
    </w:pPr>
    <w:rPr>
      <w:rFonts w:eastAsia="Cambria"/>
      <w:b/>
      <w:sz w:val="20"/>
      <w:szCs w:val="20"/>
      <w:lang w:eastAsia="ru-RU"/>
    </w:rPr>
  </w:style>
  <w:style w:type="character" w:styleId="1817" w:customStyle="1">
    <w:name w:val="Основной текст 2 Знак"/>
    <w:basedOn w:val="1773"/>
    <w:link w:val="1816"/>
    <w:uiPriority w:val="99"/>
    <w:rPr>
      <w:rFonts w:ascii="Times New Roman" w:hAnsi="Times New Roman" w:eastAsia="Cambria" w:cs="Times New Roman"/>
      <w:b/>
      <w:sz w:val="20"/>
      <w:szCs w:val="20"/>
      <w:lang w:eastAsia="ru-RU"/>
    </w:rPr>
  </w:style>
  <w:style w:type="paragraph" w:styleId="1818">
    <w:name w:val="Body Text Indent 2"/>
    <w:basedOn w:val="1766"/>
    <w:link w:val="1819"/>
    <w:uiPriority w:val="99"/>
    <w:pPr>
      <w:ind w:left="283"/>
      <w:spacing w:after="120" w:line="480" w:lineRule="auto"/>
      <w:widowControl/>
    </w:pPr>
    <w:rPr>
      <w:rFonts w:eastAsia="Cambria"/>
      <w:sz w:val="20"/>
      <w:szCs w:val="20"/>
      <w:lang w:val="ru-RU" w:eastAsia="ru-RU"/>
    </w:rPr>
  </w:style>
  <w:style w:type="character" w:styleId="1819" w:customStyle="1">
    <w:name w:val="Основной текст с отступом 2 Знак"/>
    <w:basedOn w:val="1773"/>
    <w:link w:val="1818"/>
    <w:uiPriority w:val="99"/>
    <w:rPr>
      <w:rFonts w:ascii="Times New Roman" w:hAnsi="Times New Roman" w:eastAsia="Cambria" w:cs="Times New Roman"/>
      <w:sz w:val="20"/>
      <w:szCs w:val="20"/>
      <w:lang w:val="ru-RU" w:eastAsia="ru-RU"/>
    </w:rPr>
  </w:style>
  <w:style w:type="character" w:styleId="1820" w:customStyle="1">
    <w:name w:val="Текст сноски Знак"/>
    <w:link w:val="1821"/>
    <w:uiPriority w:val="99"/>
    <w:semiHidden/>
    <w:rPr>
      <w:rFonts w:ascii="Times New Roman" w:hAnsi="Times New Roman" w:cs="Times New Roman"/>
      <w:sz w:val="20"/>
      <w:szCs w:val="20"/>
    </w:rPr>
  </w:style>
  <w:style w:type="paragraph" w:styleId="1821">
    <w:name w:val="footnote text"/>
    <w:basedOn w:val="1766"/>
    <w:link w:val="1820"/>
    <w:uiPriority w:val="99"/>
    <w:semiHidden/>
    <w:pPr>
      <w:widowControl/>
    </w:pPr>
    <w:rPr>
      <w:rFonts w:eastAsiaTheme="minorHAnsi"/>
      <w:sz w:val="20"/>
      <w:szCs w:val="20"/>
    </w:rPr>
  </w:style>
  <w:style w:type="character" w:styleId="1822" w:customStyle="1">
    <w:name w:val="Текст сноски Знак1"/>
    <w:basedOn w:val="1773"/>
    <w:link w:val="1821"/>
    <w:uiPriority w:val="99"/>
    <w:semiHidden/>
    <w:rPr>
      <w:rFonts w:ascii="Times New Roman" w:hAnsi="Times New Roman" w:eastAsia="Times New Roman" w:cs="Times New Roman"/>
      <w:sz w:val="20"/>
      <w:szCs w:val="20"/>
    </w:rPr>
  </w:style>
  <w:style w:type="paragraph" w:styleId="1823">
    <w:name w:val="Body Text Indent 3"/>
    <w:basedOn w:val="1766"/>
    <w:link w:val="1824"/>
    <w:pPr>
      <w:ind w:left="283"/>
      <w:spacing w:after="120"/>
      <w:widowControl/>
    </w:pPr>
    <w:rPr>
      <w:rFonts w:eastAsia="Cambria"/>
      <w:sz w:val="16"/>
      <w:szCs w:val="16"/>
      <w:lang w:val="ru-RU" w:eastAsia="ru-RU"/>
    </w:rPr>
  </w:style>
  <w:style w:type="character" w:styleId="1824" w:customStyle="1">
    <w:name w:val="Основной текст с отступом 3 Знак"/>
    <w:basedOn w:val="1773"/>
    <w:link w:val="1823"/>
    <w:rPr>
      <w:rFonts w:ascii="Times New Roman" w:hAnsi="Times New Roman" w:eastAsia="Cambria" w:cs="Times New Roman"/>
      <w:sz w:val="16"/>
      <w:szCs w:val="16"/>
      <w:lang w:val="ru-RU" w:eastAsia="ru-RU"/>
    </w:rPr>
  </w:style>
  <w:style w:type="paragraph" w:styleId="1825">
    <w:name w:val="Body Text 3"/>
    <w:basedOn w:val="1766"/>
    <w:link w:val="1826"/>
    <w:pPr>
      <w:spacing w:after="120"/>
      <w:widowControl/>
    </w:pPr>
    <w:rPr>
      <w:rFonts w:eastAsia="Cambria"/>
      <w:sz w:val="16"/>
      <w:szCs w:val="16"/>
      <w:lang w:val="ru-RU" w:eastAsia="ru-RU"/>
    </w:rPr>
  </w:style>
  <w:style w:type="character" w:styleId="1826" w:customStyle="1">
    <w:name w:val="Основной текст 3 Знак"/>
    <w:basedOn w:val="1773"/>
    <w:link w:val="1825"/>
    <w:rPr>
      <w:rFonts w:ascii="Times New Roman" w:hAnsi="Times New Roman" w:eastAsia="Cambria" w:cs="Times New Roman"/>
      <w:sz w:val="16"/>
      <w:szCs w:val="16"/>
      <w:lang w:val="ru-RU" w:eastAsia="ru-RU"/>
    </w:rPr>
  </w:style>
  <w:style w:type="paragraph" w:styleId="1827">
    <w:name w:val="Plain Text"/>
    <w:basedOn w:val="1766"/>
    <w:link w:val="1828"/>
    <w:uiPriority w:val="99"/>
    <w:pPr>
      <w:widowControl/>
    </w:pPr>
    <w:rPr>
      <w:rFonts w:ascii="Courier New" w:hAnsi="Courier New" w:eastAsia="Cambria"/>
      <w:sz w:val="20"/>
      <w:szCs w:val="20"/>
      <w:lang w:val="ru-RU" w:eastAsia="ru-RU"/>
    </w:rPr>
  </w:style>
  <w:style w:type="character" w:styleId="1828" w:customStyle="1">
    <w:name w:val="Текст Знак"/>
    <w:basedOn w:val="1773"/>
    <w:link w:val="1827"/>
    <w:uiPriority w:val="99"/>
    <w:rPr>
      <w:rFonts w:ascii="Courier New" w:hAnsi="Courier New" w:eastAsia="Cambria" w:cs="Times New Roman"/>
      <w:sz w:val="20"/>
      <w:szCs w:val="20"/>
      <w:lang w:val="ru-RU" w:eastAsia="ru-RU"/>
    </w:rPr>
  </w:style>
  <w:style w:type="character" w:styleId="1829">
    <w:name w:val="Hyperlink"/>
    <w:uiPriority w:val="99"/>
    <w:rPr>
      <w:rFonts w:cs="Times New Roman"/>
      <w:color w:val="0000ff"/>
      <w:u w:val="single"/>
    </w:rPr>
  </w:style>
  <w:style w:type="character" w:styleId="1830" w:customStyle="1">
    <w:name w:val="Font Style12"/>
    <w:rPr>
      <w:rFonts w:ascii="Bookman Old Style" w:hAnsi="Bookman Old Style" w:cs="Bookman Old Style"/>
      <w:b/>
      <w:bCs/>
      <w:i/>
      <w:iCs/>
      <w:spacing w:val="-20"/>
      <w:sz w:val="18"/>
      <w:szCs w:val="18"/>
    </w:rPr>
  </w:style>
  <w:style w:type="character" w:styleId="1831" w:customStyle="1">
    <w:name w:val="Font Style13"/>
    <w:rPr>
      <w:rFonts w:ascii="Bookman Old Style" w:hAnsi="Bookman Old Style" w:cs="Bookman Old Style"/>
      <w:b/>
      <w:bCs/>
      <w:spacing w:val="-10"/>
      <w:sz w:val="14"/>
      <w:szCs w:val="14"/>
    </w:rPr>
  </w:style>
  <w:style w:type="character" w:styleId="1832" w:customStyle="1">
    <w:name w:val="Font Style14"/>
    <w:rPr>
      <w:rFonts w:ascii="Bookman Old Style" w:hAnsi="Bookman Old Style" w:cs="Bookman Old Style"/>
      <w:b/>
      <w:bCs/>
      <w:i/>
      <w:iCs/>
      <w:spacing w:val="-10"/>
      <w:sz w:val="8"/>
      <w:szCs w:val="8"/>
    </w:rPr>
  </w:style>
  <w:style w:type="character" w:styleId="1833" w:customStyle="1">
    <w:name w:val="Font Style16"/>
    <w:rPr>
      <w:rFonts w:ascii="Segoe UI" w:hAnsi="Segoe UI" w:cs="Segoe UI"/>
      <w:b/>
      <w:bCs/>
      <w:i/>
      <w:iCs/>
      <w:spacing w:val="-10"/>
      <w:sz w:val="28"/>
      <w:szCs w:val="28"/>
    </w:rPr>
  </w:style>
  <w:style w:type="character" w:styleId="1834">
    <w:name w:val="footnote reference"/>
    <w:uiPriority w:val="99"/>
    <w:rPr>
      <w:rFonts w:cs="Times New Roman"/>
      <w:vertAlign w:val="superscript"/>
    </w:rPr>
  </w:style>
  <w:style w:type="paragraph" w:styleId="1835">
    <w:name w:val="Normal (Web)"/>
    <w:basedOn w:val="1766"/>
    <w:uiPriority w:val="99"/>
    <w:pPr>
      <w:spacing w:before="100" w:beforeAutospacing="1" w:after="100" w:afterAutospacing="1"/>
      <w:widowControl/>
    </w:pPr>
    <w:rPr>
      <w:rFonts w:eastAsia="Cambria"/>
      <w:color w:val="000000"/>
      <w:sz w:val="24"/>
      <w:szCs w:val="24"/>
      <w:lang w:val="ru-RU" w:eastAsia="ru-RU"/>
    </w:rPr>
  </w:style>
  <w:style w:type="paragraph" w:styleId="1836" w:customStyle="1">
    <w:name w:val="Новый"/>
    <w:basedOn w:val="1766"/>
    <w:pPr>
      <w:ind w:firstLine="454"/>
      <w:jc w:val="both"/>
      <w:spacing w:line="360" w:lineRule="auto"/>
      <w:widowControl/>
    </w:pPr>
    <w:rPr>
      <w:rFonts w:eastAsia="Cambria"/>
      <w:sz w:val="28"/>
      <w:szCs w:val="24"/>
      <w:lang w:val="ru-RU" w:eastAsia="ru-RU"/>
    </w:rPr>
  </w:style>
  <w:style w:type="character" w:styleId="1837" w:customStyle="1">
    <w:name w:val="Схема документа Знак"/>
    <w:basedOn w:val="1773"/>
    <w:link w:val="1838"/>
    <w:semiHidden/>
    <w:rPr>
      <w:rFonts w:ascii="Tahoma" w:hAnsi="Tahoma" w:eastAsia="Cambria" w:cs="Tahoma"/>
      <w:sz w:val="20"/>
      <w:szCs w:val="20"/>
      <w:shd w:val="clear" w:color="auto" w:fill="000080"/>
      <w:lang w:val="ru-RU" w:eastAsia="ru-RU"/>
    </w:rPr>
  </w:style>
  <w:style w:type="paragraph" w:styleId="1838">
    <w:name w:val="Document Map"/>
    <w:basedOn w:val="1766"/>
    <w:link w:val="1837"/>
    <w:semiHidden/>
    <w:pPr>
      <w:shd w:val="clear" w:color="auto" w:fill="000080"/>
      <w:widowControl/>
    </w:pPr>
    <w:rPr>
      <w:rFonts w:ascii="Tahoma" w:hAnsi="Tahoma" w:eastAsia="Cambria" w:cs="Tahoma"/>
      <w:sz w:val="20"/>
      <w:szCs w:val="20"/>
      <w:lang w:val="ru-RU" w:eastAsia="ru-RU"/>
    </w:rPr>
  </w:style>
  <w:style w:type="paragraph" w:styleId="1839" w:customStyle="1">
    <w:name w:val="Без интервала1"/>
    <w:rPr>
      <w:rFonts w:ascii="Segoe UI" w:hAnsi="Segoe UI" w:eastAsia="Cambria" w:cs="Segoe UI"/>
      <w:sz w:val="24"/>
      <w:szCs w:val="24"/>
      <w:lang w:val="ru-RU" w:eastAsia="ru-RU"/>
    </w:rPr>
  </w:style>
  <w:style w:type="character" w:styleId="1840" w:customStyle="1">
    <w:name w:val="dash041e_0431_044b_0447_043d_044b_0439__char1"/>
    <w:rPr>
      <w:rFonts w:ascii="Times New Roman" w:hAnsi="Times New Roman" w:cs="Times New Roman"/>
      <w:sz w:val="24"/>
      <w:szCs w:val="24"/>
      <w:u w:val="none"/>
    </w:rPr>
  </w:style>
  <w:style w:type="paragraph" w:styleId="1841" w:customStyle="1">
    <w:name w:val="dash041e_0431_044b_0447_043d_044b_0439"/>
    <w:basedOn w:val="1766"/>
    <w:pPr>
      <w:widowControl/>
    </w:pPr>
    <w:rPr>
      <w:sz w:val="24"/>
      <w:szCs w:val="24"/>
      <w:lang w:val="ru-RU" w:eastAsia="ru-RU"/>
    </w:rPr>
  </w:style>
  <w:style w:type="character" w:styleId="1842">
    <w:name w:val="Strong"/>
    <w:qFormat/>
    <w:rPr>
      <w:b/>
      <w:bCs/>
    </w:rPr>
  </w:style>
  <w:style w:type="character" w:styleId="1843" w:customStyle="1">
    <w:name w:val="dash041e_005f0431_005f044b_005f0447_005f043d_005f044b_005f0439_005f_005fchar1__char1"/>
    <w:rPr>
      <w:rFonts w:hint="default" w:ascii="Times New Roman" w:hAnsi="Times New Roman" w:cs="Times New Roman"/>
      <w:strike w:val="0"/>
      <w:sz w:val="24"/>
      <w:szCs w:val="24"/>
      <w:u w:val="none"/>
    </w:rPr>
  </w:style>
  <w:style w:type="paragraph" w:styleId="1844" w:customStyle="1">
    <w:name w:val="dash041e_005f0431_005f044b_005f0447_005f043d_005f044b_005f0439"/>
    <w:basedOn w:val="1766"/>
    <w:pPr>
      <w:widowControl/>
    </w:pPr>
    <w:rPr>
      <w:sz w:val="24"/>
      <w:szCs w:val="24"/>
      <w:lang w:val="ru-RU" w:eastAsia="ru-RU"/>
    </w:rPr>
  </w:style>
  <w:style w:type="character" w:styleId="1845" w:customStyle="1">
    <w:name w:val="dash0421_005f0442_005f0440_005f043e_005f0433_005f0438_005f0439_005f_005fchar1__char1"/>
    <w:rPr>
      <w:b/>
      <w:bCs/>
    </w:rPr>
  </w:style>
  <w:style w:type="character" w:styleId="1846">
    <w:name w:val="FollowedHyperlink"/>
    <w:rPr>
      <w:color w:val="800080"/>
      <w:u w:val="single"/>
    </w:rPr>
  </w:style>
  <w:style w:type="paragraph" w:styleId="1847" w:customStyle="1">
    <w:name w:val="toc 3"/>
    <w:basedOn w:val="1766"/>
    <w:uiPriority w:val="1"/>
    <w:qFormat/>
    <w:pPr>
      <w:ind w:left="761" w:hanging="193"/>
      <w:spacing w:before="12"/>
    </w:pPr>
    <w:rPr>
      <w:sz w:val="20"/>
      <w:szCs w:val="20"/>
      <w:lang w:val="ru-RU"/>
    </w:rPr>
  </w:style>
  <w:style w:type="character" w:styleId="1848" w:customStyle="1">
    <w:name w:val="Заголовок 5 Знак"/>
    <w:basedOn w:val="1773"/>
    <w:link w:val="1771"/>
    <w:uiPriority w:val="1"/>
    <w:rPr>
      <w:rFonts w:ascii="Cambria" w:hAnsi="Cambria" w:eastAsia="Cambria" w:cs="Cambria"/>
      <w:b/>
      <w:bCs/>
      <w:i/>
      <w:iCs/>
      <w:sz w:val="20"/>
      <w:szCs w:val="20"/>
      <w:lang w:val="ru-RU"/>
    </w:rPr>
  </w:style>
  <w:style w:type="table" w:styleId="1849">
    <w:name w:val="Table Grid"/>
    <w:basedOn w:val="1774"/>
    <w:uiPriority w:val="39"/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850" w:customStyle="1">
    <w:name w:val="Table Normal1"/>
    <w:uiPriority w:val="2"/>
    <w:semiHidden/>
    <w:unhideWhenUsed/>
    <w:qFormat/>
    <w:tblPr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1851" w:customStyle="1">
    <w:name w:val="Table Normal2"/>
    <w:uiPriority w:val="2"/>
    <w:semiHidden/>
    <w:unhideWhenUsed/>
    <w:qFormat/>
    <w:tblPr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table" w:styleId="1852" w:customStyle="1">
    <w:name w:val="Table Normal3"/>
    <w:uiPriority w:val="2"/>
    <w:semiHidden/>
    <w:unhideWhenUsed/>
    <w:qFormat/>
    <w:tblPr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character" w:styleId="1853" w:customStyle="1">
    <w:name w:val="_widgetinline"/>
    <w:basedOn w:val="1773"/>
  </w:style>
  <w:style w:type="character" w:styleId="1854" w:customStyle="1">
    <w:name w:val="Подпись к таблице_"/>
    <w:basedOn w:val="1773"/>
    <w:link w:val="1855"/>
    <w:uiPriority w:val="99"/>
    <w:rPr>
      <w:rFonts w:ascii="Tahoma" w:hAnsi="Tahoma" w:eastAsia="Times New Roman" w:cs="Tahoma"/>
      <w:color w:val="231e20"/>
      <w:sz w:val="16"/>
      <w:szCs w:val="16"/>
    </w:rPr>
  </w:style>
  <w:style w:type="paragraph" w:styleId="1855" w:customStyle="1">
    <w:name w:val="Подпись к таблице"/>
    <w:basedOn w:val="1766"/>
    <w:link w:val="1854"/>
    <w:uiPriority w:val="99"/>
    <w:rPr>
      <w:rFonts w:ascii="Tahoma" w:hAnsi="Tahoma" w:cs="Tahoma"/>
      <w:color w:val="231e20"/>
      <w:sz w:val="16"/>
      <w:szCs w:val="16"/>
    </w:rPr>
  </w:style>
  <w:style w:type="character" w:styleId="1856" w:customStyle="1">
    <w:name w:val="Основной текст (9)_"/>
    <w:basedOn w:val="1773"/>
    <w:link w:val="1857"/>
    <w:uiPriority w:val="99"/>
    <w:rPr>
      <w:rFonts w:ascii="Times New Roman" w:hAnsi="Times New Roman" w:cs="Times New Roman"/>
      <w:color w:val="231e20"/>
      <w:sz w:val="20"/>
      <w:szCs w:val="20"/>
    </w:rPr>
  </w:style>
  <w:style w:type="paragraph" w:styleId="1857" w:customStyle="1">
    <w:name w:val="Основной текст (9)"/>
    <w:basedOn w:val="1766"/>
    <w:link w:val="1856"/>
    <w:uiPriority w:val="99"/>
    <w:pPr>
      <w:spacing w:line="209" w:lineRule="auto"/>
    </w:pPr>
    <w:rPr>
      <w:rFonts w:eastAsiaTheme="minorHAnsi"/>
      <w:color w:val="231e20"/>
      <w:sz w:val="20"/>
      <w:szCs w:val="20"/>
    </w:rPr>
  </w:style>
  <w:style w:type="character" w:styleId="1858" w:customStyle="1">
    <w:name w:val="Основной текст (2)_"/>
    <w:basedOn w:val="1773"/>
    <w:link w:val="1859"/>
    <w:rPr>
      <w:rFonts w:ascii="Tahoma" w:hAnsi="Tahoma" w:eastAsia="Times New Roman" w:cs="Tahoma"/>
      <w:b/>
      <w:bCs/>
      <w:color w:val="231e20"/>
      <w:sz w:val="19"/>
      <w:szCs w:val="19"/>
    </w:rPr>
  </w:style>
  <w:style w:type="paragraph" w:styleId="1859" w:customStyle="1">
    <w:name w:val="Основной текст (2)"/>
    <w:basedOn w:val="1766"/>
    <w:link w:val="1858"/>
    <w:pPr>
      <w:spacing w:after="60"/>
    </w:pPr>
    <w:rPr>
      <w:rFonts w:ascii="Tahoma" w:hAnsi="Tahoma" w:cs="Tahoma"/>
      <w:b/>
      <w:bCs/>
      <w:color w:val="231e20"/>
      <w:sz w:val="19"/>
      <w:szCs w:val="19"/>
    </w:rPr>
  </w:style>
  <w:style w:type="character" w:styleId="1860" w:customStyle="1">
    <w:name w:val="Plain Text Char"/>
    <w:basedOn w:val="1773"/>
    <w:uiPriority w:val="99"/>
    <w:rPr>
      <w:rFonts w:ascii="Courier New" w:hAnsi="Courier New" w:eastAsia="Times New Roman" w:cs="Courier New"/>
      <w:lang w:val="ru-RU" w:eastAsia="ru-RU"/>
    </w:rPr>
  </w:style>
  <w:style w:type="paragraph" w:styleId="1861" w:customStyle="1">
    <w:name w:val="Оглавление 11"/>
    <w:basedOn w:val="1766"/>
    <w:uiPriority w:val="1"/>
    <w:qFormat/>
    <w:pPr>
      <w:ind w:left="117"/>
      <w:spacing w:before="123"/>
    </w:pPr>
    <w:rPr>
      <w:sz w:val="20"/>
      <w:szCs w:val="20"/>
      <w:lang w:val="ru-RU"/>
    </w:rPr>
  </w:style>
  <w:style w:type="paragraph" w:styleId="1862" w:customStyle="1">
    <w:name w:val="Оглавление 21"/>
    <w:basedOn w:val="1766"/>
    <w:uiPriority w:val="1"/>
    <w:qFormat/>
    <w:pPr>
      <w:ind w:left="343"/>
      <w:spacing w:before="38"/>
    </w:pPr>
    <w:rPr>
      <w:sz w:val="20"/>
      <w:szCs w:val="20"/>
      <w:lang w:val="ru-RU"/>
    </w:rPr>
  </w:style>
  <w:style w:type="paragraph" w:styleId="1863" w:customStyle="1">
    <w:name w:val="Оглавление 31"/>
    <w:basedOn w:val="1766"/>
    <w:uiPriority w:val="1"/>
    <w:qFormat/>
    <w:pPr>
      <w:ind w:left="570"/>
      <w:spacing w:before="10"/>
    </w:pPr>
    <w:rPr>
      <w:sz w:val="20"/>
      <w:szCs w:val="20"/>
      <w:lang w:val="ru-RU"/>
    </w:rPr>
  </w:style>
  <w:style w:type="paragraph" w:styleId="1864" w:customStyle="1">
    <w:name w:val="Заголовок 11"/>
    <w:basedOn w:val="1766"/>
    <w:uiPriority w:val="1"/>
    <w:qFormat/>
    <w:pPr>
      <w:ind w:left="118"/>
      <w:outlineLvl w:val="1"/>
    </w:pPr>
    <w:rPr>
      <w:rFonts w:ascii="Tahoma" w:hAnsi="Tahoma" w:eastAsia="Tahoma" w:cs="Tahoma"/>
      <w:sz w:val="24"/>
      <w:szCs w:val="24"/>
      <w:lang w:val="ru-RU"/>
    </w:rPr>
  </w:style>
  <w:style w:type="paragraph" w:styleId="1865" w:customStyle="1">
    <w:name w:val="Заголовок 21"/>
    <w:basedOn w:val="1766"/>
    <w:uiPriority w:val="1"/>
    <w:qFormat/>
    <w:pPr>
      <w:ind w:left="113"/>
      <w:outlineLvl w:val="2"/>
    </w:pPr>
    <w:rPr>
      <w:rFonts w:ascii="Tahoma" w:hAnsi="Tahoma" w:eastAsia="Tahoma" w:cs="Tahoma"/>
      <w:lang w:val="ru-RU"/>
    </w:rPr>
  </w:style>
  <w:style w:type="character" w:styleId="1866">
    <w:name w:val="annotation reference"/>
    <w:uiPriority w:val="99"/>
    <w:semiHidden/>
    <w:unhideWhenUsed/>
    <w:rPr>
      <w:rFonts w:cs="Times New Roman"/>
      <w:sz w:val="16"/>
    </w:rPr>
  </w:style>
  <w:style w:type="paragraph" w:styleId="1867">
    <w:name w:val="Caption"/>
    <w:basedOn w:val="1766"/>
    <w:qFormat/>
    <w:pPr>
      <w:jc w:val="center"/>
      <w:widowControl/>
    </w:pPr>
    <w:rPr>
      <w:b/>
      <w:sz w:val="24"/>
      <w:szCs w:val="20"/>
      <w:lang w:val="ru-RU" w:eastAsia="ru-RU"/>
    </w:rPr>
  </w:style>
  <w:style w:type="table" w:styleId="1868" w:customStyle="1">
    <w:name w:val="Сетка таблицы1"/>
    <w:basedOn w:val="1774"/>
    <w:next w:val="1849"/>
    <w:uiPriority w:val="59"/>
    <w:pPr>
      <w:widowControl/>
    </w:pPr>
    <w:rPr>
      <w:rFonts w:ascii="Calibri" w:hAnsi="Calibri" w:eastAsia="Times New Roman" w:cs="Times New Roman"/>
      <w:lang w:val="ru-RU" w:eastAsia="ru-RU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character" w:styleId="1869" w:customStyle="1">
    <w:name w:val="fontstyle01"/>
    <w:rPr>
      <w:rFonts w:hint="default" w:ascii="GothamPro" w:hAnsi="GothamPro"/>
      <w:b w:val="0"/>
      <w:bCs w:val="0"/>
      <w:i w:val="0"/>
      <w:iCs w:val="0"/>
      <w:color w:val="000000"/>
      <w:sz w:val="28"/>
      <w:szCs w:val="28"/>
    </w:rPr>
  </w:style>
  <w:style w:type="character" w:styleId="1870" w:customStyle="1">
    <w:name w:val="fontstyle21"/>
    <w:rPr>
      <w:rFonts w:hint="default" w:ascii="ArialMT" w:hAnsi="ArialMT"/>
      <w:b w:val="0"/>
      <w:bCs w:val="0"/>
      <w:i w:val="0"/>
      <w:iCs w:val="0"/>
      <w:color w:val="dc0d1d"/>
      <w:sz w:val="28"/>
      <w:szCs w:val="28"/>
    </w:rPr>
  </w:style>
  <w:style w:type="character" w:styleId="1871" w:customStyle="1">
    <w:name w:val="fontstyle31"/>
    <w:rPr>
      <w:rFonts w:hint="default" w:ascii="GothamPro-Bold" w:hAnsi="GothamPro-Bold"/>
      <w:b/>
      <w:bCs/>
      <w:i w:val="0"/>
      <w:iCs w:val="0"/>
      <w:color w:val="000000"/>
      <w:sz w:val="28"/>
      <w:szCs w:val="28"/>
    </w:rPr>
  </w:style>
  <w:style w:type="numbering" w:styleId="1872" w:customStyle="1">
    <w:name w:val="Нет списка1"/>
    <w:next w:val="1775"/>
    <w:uiPriority w:val="99"/>
    <w:semiHidden/>
    <w:unhideWhenUsed/>
  </w:style>
  <w:style w:type="character" w:styleId="1873" w:customStyle="1">
    <w:name w:val="Основной текст_"/>
    <w:basedOn w:val="1773"/>
    <w:link w:val="1874"/>
    <w:rPr>
      <w:rFonts w:ascii="Times New Roman" w:hAnsi="Times New Roman" w:eastAsia="Times New Roman" w:cs="Times New Roman"/>
      <w:color w:val="231e20"/>
      <w:sz w:val="20"/>
      <w:szCs w:val="20"/>
    </w:rPr>
  </w:style>
  <w:style w:type="paragraph" w:styleId="1874" w:customStyle="1">
    <w:name w:val="Основной текст1"/>
    <w:basedOn w:val="1766"/>
    <w:link w:val="1873"/>
    <w:pPr>
      <w:ind w:firstLine="240"/>
      <w:spacing w:line="254" w:lineRule="auto"/>
    </w:pPr>
    <w:rPr>
      <w:color w:val="231e20"/>
      <w:sz w:val="20"/>
      <w:szCs w:val="20"/>
    </w:rPr>
  </w:style>
  <w:style w:type="character" w:styleId="1875" w:customStyle="1">
    <w:name w:val="Заголовок №2_"/>
    <w:basedOn w:val="1773"/>
    <w:link w:val="1876"/>
    <w:rPr>
      <w:rFonts w:ascii="Arial" w:hAnsi="Arial" w:eastAsia="Arial" w:cs="Arial"/>
      <w:b/>
      <w:bCs/>
      <w:color w:val="231e20"/>
      <w:sz w:val="20"/>
      <w:szCs w:val="20"/>
    </w:rPr>
  </w:style>
  <w:style w:type="paragraph" w:styleId="1876" w:customStyle="1">
    <w:name w:val="Заголовок №2"/>
    <w:basedOn w:val="1766"/>
    <w:link w:val="1875"/>
    <w:pPr>
      <w:spacing w:after="60"/>
      <w:outlineLvl w:val="1"/>
    </w:pPr>
    <w:rPr>
      <w:rFonts w:ascii="Arial" w:hAnsi="Arial" w:eastAsia="Arial" w:cs="Arial"/>
      <w:b/>
      <w:bCs/>
      <w:color w:val="231e20"/>
      <w:sz w:val="20"/>
      <w:szCs w:val="20"/>
    </w:rPr>
  </w:style>
  <w:style w:type="character" w:styleId="1877" w:customStyle="1">
    <w:name w:val="Колонтитул_"/>
    <w:basedOn w:val="1773"/>
    <w:link w:val="1878"/>
    <w:rPr>
      <w:rFonts w:ascii="Arial" w:hAnsi="Arial" w:eastAsia="Arial" w:cs="Arial"/>
      <w:color w:val="231e20"/>
      <w:sz w:val="15"/>
      <w:szCs w:val="15"/>
    </w:rPr>
  </w:style>
  <w:style w:type="paragraph" w:styleId="1878" w:customStyle="1">
    <w:name w:val="Колонтитул"/>
    <w:basedOn w:val="1766"/>
    <w:link w:val="1877"/>
    <w:rPr>
      <w:rFonts w:ascii="Arial" w:hAnsi="Arial" w:eastAsia="Arial" w:cs="Arial"/>
      <w:color w:val="231e20"/>
      <w:sz w:val="15"/>
      <w:szCs w:val="15"/>
    </w:rPr>
  </w:style>
  <w:style w:type="paragraph" w:styleId="1879" w:customStyle="1">
    <w:name w:val="Заголовок №3"/>
    <w:basedOn w:val="1876"/>
    <w:qFormat/>
    <w:pPr>
      <w:keepLines/>
      <w:keepNext/>
      <w:spacing w:line="257" w:lineRule="auto"/>
      <w:tabs>
        <w:tab w:val="left" w:pos="649" w:leader="none"/>
      </w:tabs>
    </w:pPr>
  </w:style>
  <w:style w:type="paragraph" w:styleId="1880" w:customStyle="1">
    <w:name w:val="Подзаг"/>
    <w:basedOn w:val="1766"/>
    <w:qFormat/>
    <w:rPr>
      <w:rFonts w:ascii="Arial" w:hAnsi="Arial" w:eastAsia="Courier New" w:cs="Arial"/>
      <w:b/>
      <w:color w:val="000000"/>
      <w:sz w:val="20"/>
      <w:szCs w:val="20"/>
      <w:lang w:val="ru-RU" w:eastAsia="ru-RU" w:bidi="ru-RU"/>
    </w:rPr>
  </w:style>
  <w:style w:type="paragraph" w:styleId="1881" w:customStyle="1">
    <w:name w:val="Основной текст-норм"/>
    <w:basedOn w:val="1859"/>
    <w:qFormat/>
    <w:pPr>
      <w:ind w:firstLine="238"/>
      <w:jc w:val="both"/>
      <w:spacing w:after="0" w:line="286" w:lineRule="auto"/>
    </w:pPr>
    <w:rPr>
      <w:rFonts w:ascii="Times New Roman" w:hAnsi="Times New Roman" w:eastAsia="Courier New" w:cs="Times New Roman"/>
      <w:b w:val="0"/>
      <w:bCs w:val="0"/>
      <w:color w:val="auto"/>
      <w:sz w:val="20"/>
      <w:szCs w:val="20"/>
      <w:lang w:val="ru-RU" w:eastAsia="ru-RU" w:bidi="ru-RU"/>
    </w:rPr>
  </w:style>
  <w:style w:type="paragraph" w:styleId="1882">
    <w:name w:val="Subtitle"/>
    <w:basedOn w:val="1766"/>
    <w:link w:val="1883"/>
    <w:qFormat/>
    <w:pPr>
      <w:jc w:val="center"/>
      <w:widowControl/>
    </w:pPr>
    <w:rPr>
      <w:sz w:val="28"/>
      <w:szCs w:val="24"/>
      <w:lang w:val="ru-RU" w:eastAsia="ru-RU"/>
    </w:rPr>
  </w:style>
  <w:style w:type="character" w:styleId="1883" w:customStyle="1">
    <w:name w:val="Подзаголовок Знак"/>
    <w:basedOn w:val="1773"/>
    <w:link w:val="1882"/>
    <w:rPr>
      <w:rFonts w:ascii="Times New Roman" w:hAnsi="Times New Roman" w:eastAsia="Times New Roman" w:cs="Times New Roman"/>
      <w:sz w:val="28"/>
      <w:szCs w:val="24"/>
      <w:lang w:val="ru-RU" w:eastAsia="ru-RU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footer" Target="footer1.xml" /><Relationship Id="rId10" Type="http://schemas.openxmlformats.org/officeDocument/2006/relationships/footer" Target="footer2.xml" /><Relationship Id="rId11" Type="http://schemas.openxmlformats.org/officeDocument/2006/relationships/footer" Target="footer3.xml" /><Relationship Id="rId12" Type="http://schemas.openxmlformats.org/officeDocument/2006/relationships/footer" Target="footer4.xml" /><Relationship Id="rId13" Type="http://schemas.openxmlformats.org/officeDocument/2006/relationships/footer" Target="footer5.xml" /><Relationship Id="rId14" Type="http://schemas.openxmlformats.org/officeDocument/2006/relationships/footer" Target="footer6.xml" /><Relationship Id="rId15" Type="http://schemas.openxmlformats.org/officeDocument/2006/relationships/footer" Target="footer7.xml" /><Relationship Id="rId16" Type="http://schemas.openxmlformats.org/officeDocument/2006/relationships/footer" Target="footer8.xml" /><Relationship Id="rId17" Type="http://schemas.openxmlformats.org/officeDocument/2006/relationships/footer" Target="footer9.xml" /><Relationship Id="rId18" Type="http://schemas.openxmlformats.org/officeDocument/2006/relationships/footer" Target="footer10.xml" /><Relationship Id="rId19" Type="http://schemas.openxmlformats.org/officeDocument/2006/relationships/footer" Target="footer11.xml" /><Relationship Id="rId20" Type="http://schemas.openxmlformats.org/officeDocument/2006/relationships/footer" Target="footer12.xml" /><Relationship Id="rId21" Type="http://schemas.openxmlformats.org/officeDocument/2006/relationships/footer" Target="footer13.xml" /><Relationship Id="rId22" Type="http://schemas.openxmlformats.org/officeDocument/2006/relationships/footer" Target="footer14.xml" /><Relationship Id="rId23" Type="http://schemas.openxmlformats.org/officeDocument/2006/relationships/footer" Target="footer15.xml" /><Relationship Id="rId24" Type="http://schemas.openxmlformats.org/officeDocument/2006/relationships/footer" Target="footer16.xml" /><Relationship Id="rId25" Type="http://schemas.openxmlformats.org/officeDocument/2006/relationships/footer" Target="footer17.xml" /><Relationship Id="rId26" Type="http://schemas.openxmlformats.org/officeDocument/2006/relationships/footer" Target="footer18.xml" /><Relationship Id="rId27" Type="http://schemas.openxmlformats.org/officeDocument/2006/relationships/footer" Target="footer19.xml" /><Relationship Id="rId28" Type="http://schemas.openxmlformats.org/officeDocument/2006/relationships/footer" Target="footer20.xml" /><Relationship Id="rId29" Type="http://schemas.openxmlformats.org/officeDocument/2006/relationships/footer" Target="footer21.xml" /><Relationship Id="rId30" Type="http://schemas.openxmlformats.org/officeDocument/2006/relationships/footer" Target="footer22.xml" /><Relationship Id="rId31" Type="http://schemas.openxmlformats.org/officeDocument/2006/relationships/footer" Target="footer23.xml" /><Relationship Id="rId32" Type="http://schemas.openxmlformats.org/officeDocument/2006/relationships/footer" Target="footer24.xml" /><Relationship Id="rId33" Type="http://schemas.openxmlformats.org/officeDocument/2006/relationships/footer" Target="footer25.xml" /><Relationship Id="rId34" Type="http://schemas.openxmlformats.org/officeDocument/2006/relationships/footer" Target="footer26.xml" /><Relationship Id="rId35" Type="http://schemas.openxmlformats.org/officeDocument/2006/relationships/footer" Target="footer27.xml" /><Relationship Id="rId36" Type="http://schemas.openxmlformats.org/officeDocument/2006/relationships/customXml" Target="../customXml/item1.xml" /><Relationship Id="rId37" Type="http://schemas.openxmlformats.org/officeDocument/2006/relationships/image" Target="media/image1.png"/><Relationship Id="rId38" Type="http://schemas.openxmlformats.org/officeDocument/2006/relationships/hyperlink" Target="http://shkola5mih.ru/aaa/124/metod_pv.pdf" TargetMode="External"/><Relationship Id="rId39" Type="http://schemas.openxmlformats.org/officeDocument/2006/relationships/hyperlink" Target="http://shkola5mih.ru/aaa/124/metod_pv.pdf" TargetMode="External"/><Relationship Id="rId40" Type="http://schemas.openxmlformats.org/officeDocument/2006/relationships/image" Target="media/image2.jp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er10.xml.rels><?xml version="1.0" encoding="UTF-8" standalone="yes"?><Relationships xmlns="http://schemas.openxmlformats.org/package/2006/relationships"></Relationships>
</file>

<file path=word/_rels/footer11.xml.rels><?xml version="1.0" encoding="UTF-8" standalone="yes"?><Relationships xmlns="http://schemas.openxmlformats.org/package/2006/relationships"></Relationships>
</file>

<file path=word/_rels/footer12.xml.rels><?xml version="1.0" encoding="UTF-8" standalone="yes"?><Relationships xmlns="http://schemas.openxmlformats.org/package/2006/relationships"></Relationships>
</file>

<file path=word/_rels/footer13.xml.rels><?xml version="1.0" encoding="UTF-8" standalone="yes"?><Relationships xmlns="http://schemas.openxmlformats.org/package/2006/relationships"></Relationships>
</file>

<file path=word/_rels/footer14.xml.rels><?xml version="1.0" encoding="UTF-8" standalone="yes"?><Relationships xmlns="http://schemas.openxmlformats.org/package/2006/relationships"></Relationships>
</file>

<file path=word/_rels/footer15.xml.rels><?xml version="1.0" encoding="UTF-8" standalone="yes"?><Relationships xmlns="http://schemas.openxmlformats.org/package/2006/relationships"></Relationships>
</file>

<file path=word/_rels/footer16.xml.rels><?xml version="1.0" encoding="UTF-8" standalone="yes"?><Relationships xmlns="http://schemas.openxmlformats.org/package/2006/relationships"></Relationships>
</file>

<file path=word/_rels/footer17.xml.rels><?xml version="1.0" encoding="UTF-8" standalone="yes"?><Relationships xmlns="http://schemas.openxmlformats.org/package/2006/relationships"></Relationships>
</file>

<file path=word/_rels/footer18.xml.rels><?xml version="1.0" encoding="UTF-8" standalone="yes"?><Relationships xmlns="http://schemas.openxmlformats.org/package/2006/relationships"></Relationships>
</file>

<file path=word/_rels/footer19.xml.rels><?xml version="1.0" encoding="UTF-8" standalone="yes"?><Relationships xmlns="http://schemas.openxmlformats.org/package/2006/relationships"></Relationships>
</file>

<file path=word/_rels/footer2.xml.rels><?xml version="1.0" encoding="UTF-8" standalone="yes"?><Relationships xmlns="http://schemas.openxmlformats.org/package/2006/relationships"></Relationships>
</file>

<file path=word/_rels/footer20.xml.rels><?xml version="1.0" encoding="UTF-8" standalone="yes"?><Relationships xmlns="http://schemas.openxmlformats.org/package/2006/relationships"></Relationships>
</file>

<file path=word/_rels/footer21.xml.rels><?xml version="1.0" encoding="UTF-8" standalone="yes"?><Relationships xmlns="http://schemas.openxmlformats.org/package/2006/relationships"></Relationships>
</file>

<file path=word/_rels/footer22.xml.rels><?xml version="1.0" encoding="UTF-8" standalone="yes"?><Relationships xmlns="http://schemas.openxmlformats.org/package/2006/relationships"></Relationships>
</file>

<file path=word/_rels/footer23.xml.rels><?xml version="1.0" encoding="UTF-8" standalone="yes"?><Relationships xmlns="http://schemas.openxmlformats.org/package/2006/relationships"></Relationships>
</file>

<file path=word/_rels/footer24.xml.rels><?xml version="1.0" encoding="UTF-8" standalone="yes"?><Relationships xmlns="http://schemas.openxmlformats.org/package/2006/relationships"></Relationships>
</file>

<file path=word/_rels/footer25.xml.rels><?xml version="1.0" encoding="UTF-8" standalone="yes"?><Relationships xmlns="http://schemas.openxmlformats.org/package/2006/relationships"></Relationships>
</file>

<file path=word/_rels/footer26.xml.rels><?xml version="1.0" encoding="UTF-8" standalone="yes"?><Relationships xmlns="http://schemas.openxmlformats.org/package/2006/relationships"></Relationships>
</file>

<file path=word/_rels/footer27.xml.rels><?xml version="1.0" encoding="UTF-8" standalone="yes"?><Relationships xmlns="http://schemas.openxmlformats.org/package/2006/relationships"></Relationships>
</file>

<file path=word/_rels/footer3.xml.rels><?xml version="1.0" encoding="UTF-8" standalone="yes"?><Relationships xmlns="http://schemas.openxmlformats.org/package/2006/relationships"></Relationships>
</file>

<file path=word/_rels/footer4.xml.rels><?xml version="1.0" encoding="UTF-8" standalone="yes"?><Relationships xmlns="http://schemas.openxmlformats.org/package/2006/relationships"></Relationships>
</file>

<file path=word/_rels/footer5.xml.rels><?xml version="1.0" encoding="UTF-8" standalone="yes"?><Relationships xmlns="http://schemas.openxmlformats.org/package/2006/relationships"></Relationships>
</file>

<file path=word/_rels/footer6.xml.rels><?xml version="1.0" encoding="UTF-8" standalone="yes"?><Relationships xmlns="http://schemas.openxmlformats.org/package/2006/relationships"></Relationships>
</file>

<file path=word/_rels/footer7.xml.rels><?xml version="1.0" encoding="UTF-8" standalone="yes"?><Relationships xmlns="http://schemas.openxmlformats.org/package/2006/relationships"></Relationships>
</file>

<file path=word/_rels/footer8.xml.rels><?xml version="1.0" encoding="UTF-8" standalone="yes"?><Relationships xmlns="http://schemas.openxmlformats.org/package/2006/relationships"></Relationships>
</file>

<file path=word/_rels/footer9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832231B-C29C-4A7A-9C5E-19229E4C10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Р7-Офис/7.2.2.36</Application>
  <Company/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Тимкова</dc:creator>
  <cp:revision>16</cp:revision>
  <dcterms:created xsi:type="dcterms:W3CDTF">2022-08-01T10:05:00Z</dcterms:created>
  <dcterms:modified xsi:type="dcterms:W3CDTF">2023-03-09T08:10:43Z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2022-03-17T00:00:00Z</vt:filetime>
  </property>
  <property fmtid="{D5CDD505-2E9C-101B-9397-08002B2CF9AE}" pid="3" name="Creator">
    <vt:lpwstr>Adobe Acrobat Pro 10.1.16</vt:lpwstr>
  </property>
  <property fmtid="{D5CDD505-2E9C-101B-9397-08002B2CF9AE}" pid="4" name="LastSaved">
    <vt:filetime>2022-04-20T00:00:00Z</vt:filetime>
  </property>
</Properties>
</file>